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894BD6" w:rsidP="0043608A">
      <w:pPr>
        <w:jc w:val="center"/>
        <w:rPr>
          <w:szCs w:val="24"/>
        </w:rPr>
      </w:pPr>
      <w:r>
        <w:rPr>
          <w:szCs w:val="24"/>
        </w:rPr>
        <w:t>ЗАКЛЮЧЕНИЕ</w:t>
      </w:r>
      <w:r w:rsidR="00CE4839" w:rsidRPr="00A625EF">
        <w:rPr>
          <w:szCs w:val="24"/>
        </w:rPr>
        <w:t xml:space="preserve">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B11662">
        <w:rPr>
          <w:b w:val="0"/>
          <w:sz w:val="24"/>
          <w:szCs w:val="24"/>
        </w:rPr>
        <w:t>2</w:t>
      </w:r>
      <w:r w:rsidR="005713DD">
        <w:rPr>
          <w:b w:val="0"/>
          <w:sz w:val="24"/>
          <w:szCs w:val="24"/>
        </w:rPr>
        <w:t>9</w:t>
      </w:r>
      <w:r w:rsidR="00F36759">
        <w:rPr>
          <w:b w:val="0"/>
          <w:sz w:val="24"/>
          <w:szCs w:val="24"/>
        </w:rPr>
        <w:t>-11/19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BF178D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BF178D">
        <w:rPr>
          <w:b w:val="0"/>
          <w:sz w:val="24"/>
          <w:szCs w:val="24"/>
        </w:rPr>
        <w:t xml:space="preserve"> </w:t>
      </w:r>
      <w:r w:rsidR="00D23409">
        <w:rPr>
          <w:b w:val="0"/>
          <w:sz w:val="24"/>
          <w:szCs w:val="24"/>
        </w:rPr>
        <w:t>П.А.С.</w:t>
      </w:r>
      <w:r w:rsidR="005713DD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F36759">
        <w:t xml:space="preserve">Москва                                                                                          </w:t>
      </w:r>
      <w:r w:rsidR="002924D0">
        <w:t xml:space="preserve">                   </w:t>
      </w:r>
      <w:r w:rsidR="007A19DA">
        <w:t>28</w:t>
      </w:r>
      <w:r w:rsidR="0077666C" w:rsidRPr="00F36759">
        <w:t xml:space="preserve"> </w:t>
      </w:r>
      <w:r w:rsidR="00F36759" w:rsidRPr="00F36759">
        <w:t>ноября</w:t>
      </w:r>
      <w:r w:rsidR="0077666C" w:rsidRPr="00F36759">
        <w:t xml:space="preserve">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97526E" w:rsidRDefault="0097526E" w:rsidP="0097526E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97526E" w:rsidRPr="00E657DA" w:rsidRDefault="0097526E" w:rsidP="0097526E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 w:rsidRPr="00E657DA">
        <w:t>И.о</w:t>
      </w:r>
      <w:proofErr w:type="spellEnd"/>
      <w:r w:rsidRPr="00E657DA">
        <w:t xml:space="preserve">. председателя комиссии Абрамовича М.А.,  </w:t>
      </w:r>
    </w:p>
    <w:p w:rsidR="0097526E" w:rsidRPr="00E657DA" w:rsidRDefault="0097526E" w:rsidP="0097526E">
      <w:pPr>
        <w:numPr>
          <w:ilvl w:val="0"/>
          <w:numId w:val="9"/>
        </w:numPr>
        <w:tabs>
          <w:tab w:val="left" w:pos="3828"/>
        </w:tabs>
        <w:jc w:val="both"/>
      </w:pPr>
      <w:r w:rsidRPr="00E657DA">
        <w:t xml:space="preserve">членов комиссии: Рубина Ю.Д., Поспелова О.В., Ковалёвой Л.Н., </w:t>
      </w:r>
      <w:proofErr w:type="spellStart"/>
      <w:r w:rsidRPr="00E657DA">
        <w:t>Бабаянц</w:t>
      </w:r>
      <w:proofErr w:type="spellEnd"/>
      <w:r w:rsidRPr="00E657DA">
        <w:t xml:space="preserve"> Е.Е., Никифорова А.В., Ильичёва П.А., </w:t>
      </w:r>
      <w:proofErr w:type="spellStart"/>
      <w:r w:rsidRPr="00E657DA">
        <w:t>Корнуковой</w:t>
      </w:r>
      <w:proofErr w:type="spellEnd"/>
      <w:r w:rsidRPr="00E657DA">
        <w:t xml:space="preserve"> М.С.</w:t>
      </w:r>
    </w:p>
    <w:p w:rsidR="0097526E" w:rsidRPr="00604799" w:rsidRDefault="0097526E" w:rsidP="0097526E">
      <w:pPr>
        <w:numPr>
          <w:ilvl w:val="0"/>
          <w:numId w:val="9"/>
        </w:numPr>
        <w:tabs>
          <w:tab w:val="left" w:pos="3828"/>
        </w:tabs>
        <w:jc w:val="both"/>
      </w:pPr>
      <w:r w:rsidRPr="00E657DA">
        <w:t>при секретаре, члене комиссии, Рыбакове С.А.,</w:t>
      </w:r>
    </w:p>
    <w:p w:rsidR="000C7373" w:rsidRPr="0041106F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адвоката </w:t>
      </w:r>
      <w:r w:rsidR="00D23409">
        <w:t>П.</w:t>
      </w:r>
      <w:r w:rsidR="005713DD">
        <w:t>А.С.</w:t>
      </w:r>
      <w:r>
        <w:t xml:space="preserve">, заявителя </w:t>
      </w:r>
      <w:r w:rsidR="00D23409">
        <w:t>С.</w:t>
      </w:r>
      <w:r w:rsidR="005713DD">
        <w:t>М.В.,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9D4726">
        <w:rPr>
          <w:sz w:val="24"/>
        </w:rPr>
        <w:t xml:space="preserve"> </w:t>
      </w:r>
      <w:r w:rsidR="005713DD">
        <w:rPr>
          <w:sz w:val="24"/>
        </w:rPr>
        <w:t>06.11.2019</w:t>
      </w:r>
      <w:r w:rsidR="00A6312B">
        <w:rPr>
          <w:sz w:val="24"/>
        </w:rPr>
        <w:t xml:space="preserve"> г.</w:t>
      </w:r>
      <w:r w:rsidR="00894BD6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B60BA4">
        <w:rPr>
          <w:sz w:val="24"/>
          <w:szCs w:val="24"/>
        </w:rPr>
        <w:t xml:space="preserve"> доверител</w:t>
      </w:r>
      <w:r w:rsidR="00374639">
        <w:rPr>
          <w:sz w:val="24"/>
          <w:szCs w:val="24"/>
        </w:rPr>
        <w:t>я</w:t>
      </w:r>
      <w:r w:rsidR="00601BAE">
        <w:rPr>
          <w:sz w:val="24"/>
          <w:szCs w:val="24"/>
        </w:rPr>
        <w:t xml:space="preserve"> </w:t>
      </w:r>
      <w:r w:rsidR="00D23409">
        <w:rPr>
          <w:sz w:val="24"/>
          <w:szCs w:val="24"/>
        </w:rPr>
        <w:t>С.</w:t>
      </w:r>
      <w:r w:rsidR="005713DD">
        <w:rPr>
          <w:sz w:val="24"/>
          <w:szCs w:val="24"/>
        </w:rPr>
        <w:t>М.В.</w:t>
      </w:r>
      <w:r w:rsidR="00601BAE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601BAE">
        <w:rPr>
          <w:sz w:val="24"/>
        </w:rPr>
        <w:t xml:space="preserve"> </w:t>
      </w:r>
      <w:r w:rsidR="00D23409">
        <w:rPr>
          <w:sz w:val="24"/>
        </w:rPr>
        <w:t>П.</w:t>
      </w:r>
      <w:r w:rsidR="005713DD">
        <w:rPr>
          <w:sz w:val="24"/>
        </w:rPr>
        <w:t>А.С.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601BAE" w:rsidRDefault="006062B9" w:rsidP="00B11662">
      <w:pPr>
        <w:ind w:firstLine="709"/>
        <w:jc w:val="both"/>
      </w:pPr>
      <w:r>
        <w:t xml:space="preserve">  в АПМО </w:t>
      </w:r>
      <w:r w:rsidR="00374639">
        <w:rPr>
          <w:szCs w:val="24"/>
        </w:rPr>
        <w:t>поступила жалоба доверителя</w:t>
      </w:r>
      <w:r w:rsidR="00CA0EEC">
        <w:rPr>
          <w:szCs w:val="24"/>
        </w:rPr>
        <w:t xml:space="preserve"> </w:t>
      </w:r>
      <w:r w:rsidR="00D23409">
        <w:rPr>
          <w:szCs w:val="24"/>
        </w:rPr>
        <w:t>С.</w:t>
      </w:r>
      <w:r w:rsidR="005713DD">
        <w:rPr>
          <w:szCs w:val="24"/>
        </w:rPr>
        <w:t>М.В</w:t>
      </w:r>
      <w:r w:rsidR="00AB68C3">
        <w:rPr>
          <w:szCs w:val="24"/>
        </w:rPr>
        <w:t>.</w:t>
      </w:r>
      <w:r w:rsidR="00601BAE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601BAE">
        <w:t xml:space="preserve"> </w:t>
      </w:r>
      <w:r w:rsidR="00D23409">
        <w:t>П.</w:t>
      </w:r>
      <w:r w:rsidR="005713DD">
        <w:t>А.С.</w:t>
      </w:r>
      <w:r>
        <w:rPr>
          <w:szCs w:val="24"/>
        </w:rPr>
        <w:t>,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указывается, что </w:t>
      </w:r>
      <w:r w:rsidR="00601BAE">
        <w:t>адвокат на основании соглашения представлял интересы заявителя по гражданскому делу.</w:t>
      </w:r>
    </w:p>
    <w:p w:rsidR="00B11662" w:rsidRDefault="00601BAE" w:rsidP="00B11662">
      <w:pPr>
        <w:ind w:firstLine="709"/>
        <w:jc w:val="both"/>
        <w:rPr>
          <w:szCs w:val="24"/>
        </w:rPr>
      </w:pPr>
      <w:proofErr w:type="gramStart"/>
      <w:r w:rsidRPr="00FF165E">
        <w:rPr>
          <w:szCs w:val="24"/>
        </w:rPr>
        <w:t>По утверждению заявителя, адвокат ненадлежащим образом исполнял свои профессиональные обязанности, а именно:</w:t>
      </w:r>
      <w:r>
        <w:rPr>
          <w:szCs w:val="24"/>
        </w:rPr>
        <w:t xml:space="preserve"> </w:t>
      </w:r>
      <w:r w:rsidRPr="006736E2">
        <w:rPr>
          <w:szCs w:val="24"/>
        </w:rPr>
        <w:t xml:space="preserve">адвокат оказывал правовую помощь без заключения соглашения, </w:t>
      </w:r>
      <w:r w:rsidR="0066389B" w:rsidRPr="006736E2">
        <w:rPr>
          <w:szCs w:val="24"/>
        </w:rPr>
        <w:t>п</w:t>
      </w:r>
      <w:r w:rsidR="005713DD" w:rsidRPr="006736E2">
        <w:rPr>
          <w:szCs w:val="24"/>
        </w:rPr>
        <w:t>олучил вознаграждение в размере 15 000 р</w:t>
      </w:r>
      <w:r w:rsidRPr="006736E2">
        <w:rPr>
          <w:szCs w:val="24"/>
        </w:rPr>
        <w:t xml:space="preserve">ублей до заключения соглашения </w:t>
      </w:r>
      <w:r w:rsidR="005713DD" w:rsidRPr="006736E2">
        <w:rPr>
          <w:szCs w:val="24"/>
        </w:rPr>
        <w:t>на личную банковскую карту, отклонил просьбы о вызове свидетелей и третьих лиц, не уточнил исковых требований, не ознакомился с протоколом судебного заседания и не подал на него замечания, не настаивал на</w:t>
      </w:r>
      <w:proofErr w:type="gramEnd"/>
      <w:r w:rsidR="005713DD" w:rsidRPr="006736E2">
        <w:rPr>
          <w:szCs w:val="24"/>
        </w:rPr>
        <w:t xml:space="preserve"> определ</w:t>
      </w:r>
      <w:r w:rsidR="0066389B" w:rsidRPr="006736E2">
        <w:rPr>
          <w:szCs w:val="24"/>
        </w:rPr>
        <w:t>е</w:t>
      </w:r>
      <w:r w:rsidR="005713DD" w:rsidRPr="006736E2">
        <w:rPr>
          <w:szCs w:val="24"/>
        </w:rPr>
        <w:t xml:space="preserve">нном </w:t>
      </w:r>
      <w:proofErr w:type="gramStart"/>
      <w:r w:rsidR="005713DD" w:rsidRPr="006736E2">
        <w:rPr>
          <w:szCs w:val="24"/>
        </w:rPr>
        <w:t>эксперте</w:t>
      </w:r>
      <w:proofErr w:type="gramEnd"/>
      <w:r w:rsidR="005713DD" w:rsidRPr="006736E2">
        <w:rPr>
          <w:szCs w:val="24"/>
        </w:rPr>
        <w:t>, оставив вопрос «на усмотрение суда», уговаривал отказаться от иска, отказался вызывать в с</w:t>
      </w:r>
      <w:r w:rsidRPr="006736E2">
        <w:rPr>
          <w:szCs w:val="24"/>
        </w:rPr>
        <w:t>уд эксперта</w:t>
      </w:r>
      <w:r w:rsidR="004A711E">
        <w:rPr>
          <w:szCs w:val="24"/>
        </w:rPr>
        <w:t>.</w:t>
      </w:r>
    </w:p>
    <w:p w:rsidR="00B11662" w:rsidRPr="002179AF" w:rsidRDefault="006062B9" w:rsidP="00AB68C3">
      <w:pPr>
        <w:ind w:firstLine="709"/>
        <w:jc w:val="both"/>
        <w:rPr>
          <w:szCs w:val="24"/>
        </w:rPr>
      </w:pPr>
      <w:r>
        <w:rPr>
          <w:szCs w:val="24"/>
        </w:rPr>
        <w:t>В жалобе заявител</w:t>
      </w:r>
      <w:r w:rsidR="00AB68C3">
        <w:rPr>
          <w:szCs w:val="24"/>
        </w:rPr>
        <w:t>ь</w:t>
      </w:r>
      <w:r>
        <w:rPr>
          <w:szCs w:val="24"/>
        </w:rPr>
        <w:t xml:space="preserve"> ставит вопрос о возбуждении в отношении адвоката </w:t>
      </w:r>
      <w:r w:rsidR="00D23409">
        <w:t>П.</w:t>
      </w:r>
      <w:r w:rsidR="005713DD">
        <w:t>А.С.</w:t>
      </w:r>
      <w:r w:rsidR="00894BD6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5B7097" w:rsidRPr="000553DE" w:rsidRDefault="005B7097" w:rsidP="005B7097">
      <w:pPr>
        <w:pStyle w:val="a9"/>
        <w:ind w:firstLine="708"/>
        <w:jc w:val="both"/>
      </w:pPr>
      <w:r w:rsidRPr="000553DE">
        <w:t>Комиссией был направлен запрос адвокату о предоставлении письменных объяснений и документов по доводам обращения.</w:t>
      </w:r>
    </w:p>
    <w:p w:rsidR="000553DE" w:rsidRPr="00597C4D" w:rsidRDefault="005B7097" w:rsidP="001542ED">
      <w:pPr>
        <w:pStyle w:val="a9"/>
        <w:ind w:firstLine="708"/>
        <w:jc w:val="both"/>
      </w:pPr>
      <w:r w:rsidRPr="00597C4D">
        <w:t xml:space="preserve">Адвокат в письменных объяснениях возражал </w:t>
      </w:r>
      <w:r w:rsidR="009D4726" w:rsidRPr="00597C4D">
        <w:t>против доводов жалобы и пояснил</w:t>
      </w:r>
      <w:r w:rsidR="00EF2BAE" w:rsidRPr="00597C4D">
        <w:t xml:space="preserve">, что 06.02.2019 г. </w:t>
      </w:r>
      <w:r w:rsidR="00D23409">
        <w:t>С.</w:t>
      </w:r>
      <w:r w:rsidR="00EF2BAE" w:rsidRPr="00597C4D">
        <w:t>М.В. были перечислены денежны</w:t>
      </w:r>
      <w:r w:rsidR="001542ED">
        <w:t>е</w:t>
      </w:r>
      <w:r w:rsidR="00EF2BAE" w:rsidRPr="00597C4D">
        <w:t xml:space="preserve"> средства на карту Сбербанка в размере 15 000 рублей.</w:t>
      </w:r>
      <w:r w:rsidR="008B33DD">
        <w:t xml:space="preserve"> Адвокат </w:t>
      </w:r>
      <w:r w:rsidR="001246B1">
        <w:t>сообщил</w:t>
      </w:r>
      <w:r w:rsidR="008B33DD">
        <w:t>, что не может пояснить по какой причине указанн</w:t>
      </w:r>
      <w:r w:rsidR="001246B1">
        <w:t>ая сумма была перечислена на карту, так как никаких разговоров по порядку оплаты не велось.</w:t>
      </w:r>
      <w:r w:rsidR="001542ED">
        <w:t xml:space="preserve"> </w:t>
      </w:r>
      <w:r w:rsidR="00EF2BAE" w:rsidRPr="00597C4D">
        <w:t xml:space="preserve">07.02.2019 г. адвокат встретился с заявителем возле </w:t>
      </w:r>
      <w:r w:rsidR="00D23409">
        <w:t>Х</w:t>
      </w:r>
      <w:r w:rsidR="00EF2BAE" w:rsidRPr="00597C4D">
        <w:t xml:space="preserve"> </w:t>
      </w:r>
      <w:proofErr w:type="gramStart"/>
      <w:r w:rsidR="00EF2BAE" w:rsidRPr="00597C4D">
        <w:t>суда</w:t>
      </w:r>
      <w:proofErr w:type="gramEnd"/>
      <w:r w:rsidR="00EF2BAE" w:rsidRPr="00597C4D">
        <w:t xml:space="preserve"> и</w:t>
      </w:r>
      <w:r w:rsidR="001542ED">
        <w:t xml:space="preserve"> они</w:t>
      </w:r>
      <w:r w:rsidR="00EF2BAE" w:rsidRPr="00597C4D">
        <w:t xml:space="preserve"> подписали </w:t>
      </w:r>
      <w:r w:rsidR="00597C4D" w:rsidRPr="00597C4D">
        <w:t xml:space="preserve">соглашение. Заявитель произвела </w:t>
      </w:r>
      <w:r w:rsidR="001542ED">
        <w:t>д</w:t>
      </w:r>
      <w:r w:rsidR="00597C4D" w:rsidRPr="00597C4D">
        <w:t>оплату в размере 35 000 рублей</w:t>
      </w:r>
      <w:r w:rsidR="001542ED">
        <w:t>, п</w:t>
      </w:r>
      <w:r w:rsidR="00597C4D" w:rsidRPr="00597C4D">
        <w:t>риходно-кассовый ордер и квитанци</w:t>
      </w:r>
      <w:r w:rsidR="001542ED">
        <w:t>я</w:t>
      </w:r>
      <w:r w:rsidR="00597C4D" w:rsidRPr="00597C4D">
        <w:t xml:space="preserve"> к нему были оформлены на</w:t>
      </w:r>
      <w:r w:rsidR="001542ED">
        <w:t>длежащим образом.</w:t>
      </w:r>
    </w:p>
    <w:p w:rsidR="00597C4D" w:rsidRPr="0044022A" w:rsidRDefault="00597C4D" w:rsidP="00597C4D">
      <w:pPr>
        <w:pStyle w:val="a9"/>
        <w:ind w:firstLine="708"/>
        <w:jc w:val="both"/>
      </w:pPr>
      <w:r w:rsidRPr="0044022A">
        <w:t xml:space="preserve">Адвокат обращает внимание на то, что </w:t>
      </w:r>
      <w:r>
        <w:t>им</w:t>
      </w:r>
      <w:r w:rsidRPr="0044022A">
        <w:t xml:space="preserve"> была оказана квалифицированная юридическая помощь и была выбрана правильная тактика ведения данного </w:t>
      </w:r>
      <w:r>
        <w:t>гражданского дела,</w:t>
      </w:r>
      <w:r w:rsidR="001542ED">
        <w:t xml:space="preserve"> неоднократно согласованная с доверителем.</w:t>
      </w:r>
      <w:r>
        <w:t xml:space="preserve"> </w:t>
      </w:r>
    </w:p>
    <w:p w:rsidR="005B7097" w:rsidRPr="00EF2BAE" w:rsidRDefault="005B7097" w:rsidP="005B7097">
      <w:pPr>
        <w:pStyle w:val="a9"/>
        <w:ind w:firstLine="708"/>
        <w:jc w:val="both"/>
      </w:pPr>
      <w:r w:rsidRPr="00EF2BAE">
        <w:t>К письменным объяснениям адвоката приложены копии следующих документов:</w:t>
      </w:r>
    </w:p>
    <w:p w:rsidR="005B7097" w:rsidRPr="00EF2BAE" w:rsidRDefault="001542ED" w:rsidP="005B7097">
      <w:pPr>
        <w:pStyle w:val="a9"/>
        <w:numPr>
          <w:ilvl w:val="0"/>
          <w:numId w:val="16"/>
        </w:numPr>
        <w:jc w:val="both"/>
      </w:pPr>
      <w:r>
        <w:t>с</w:t>
      </w:r>
      <w:r w:rsidR="009D4726" w:rsidRPr="00EF2BAE">
        <w:t>оглашени</w:t>
      </w:r>
      <w:r w:rsidR="00EF2BAE" w:rsidRPr="00EF2BAE">
        <w:t>е</w:t>
      </w:r>
      <w:r w:rsidR="009D4726" w:rsidRPr="00EF2BAE">
        <w:t xml:space="preserve"> об оказании юридической помощи № 306 от 07.02.2019;</w:t>
      </w:r>
    </w:p>
    <w:p w:rsidR="00EF2BAE" w:rsidRPr="00EF2BAE" w:rsidRDefault="001542ED" w:rsidP="005B7097">
      <w:pPr>
        <w:pStyle w:val="a9"/>
        <w:numPr>
          <w:ilvl w:val="0"/>
          <w:numId w:val="16"/>
        </w:numPr>
        <w:jc w:val="both"/>
      </w:pPr>
      <w:r>
        <w:t>м</w:t>
      </w:r>
      <w:r w:rsidR="00EF2BAE" w:rsidRPr="00EF2BAE">
        <w:t>атериалы адвокатского досье.</w:t>
      </w:r>
    </w:p>
    <w:p w:rsidR="000553DE" w:rsidRDefault="000553DE" w:rsidP="005B7097">
      <w:pPr>
        <w:pStyle w:val="a9"/>
        <w:ind w:firstLine="708"/>
        <w:jc w:val="both"/>
      </w:pPr>
      <w:r>
        <w:t>В заседании комиссии заявитель подде</w:t>
      </w:r>
      <w:r w:rsidR="00894BD6">
        <w:t>ржала доводы жалобы и пояснила,</w:t>
      </w:r>
      <w:r w:rsidR="00997816">
        <w:t xml:space="preserve"> </w:t>
      </w:r>
      <w:r>
        <w:t>что</w:t>
      </w:r>
      <w:r w:rsidR="00997816">
        <w:t xml:space="preserve"> адвокат вошел в дело на стадии назначения судебной экспертизы. При этом адвокат не предложил изменить предмет исковых требований или выстроить другую правовую </w:t>
      </w:r>
      <w:r w:rsidR="00997816">
        <w:lastRenderedPageBreak/>
        <w:t>позицию</w:t>
      </w:r>
      <w:r w:rsidR="001542ED">
        <w:t>, которая позволила бы выиграть дело</w:t>
      </w:r>
      <w:r w:rsidR="00997816">
        <w:t>. Так же у заявителя есть подозрение, что адвокат работал в интересах другой стороны по делу.</w:t>
      </w:r>
    </w:p>
    <w:p w:rsidR="005B7097" w:rsidRPr="000553DE" w:rsidRDefault="000553DE" w:rsidP="005B7097">
      <w:pPr>
        <w:pStyle w:val="a9"/>
        <w:ind w:firstLine="708"/>
        <w:jc w:val="both"/>
      </w:pPr>
      <w:r>
        <w:t>Адвокат в</w:t>
      </w:r>
      <w:r w:rsidR="005B7097" w:rsidRPr="000553DE">
        <w:t xml:space="preserve"> заседании комиссии </w:t>
      </w:r>
      <w:r>
        <w:t>поддержал</w:t>
      </w:r>
      <w:r w:rsidR="00997816">
        <w:t xml:space="preserve"> доводы письменных объяснений и пояснил, что подготовленное им уточненное исковое заявление и правовая позиция по делу были согласованы с доверителем. Также он просил о вызове эксперта в суд, но в данном ходатайстве было отказано.</w:t>
      </w:r>
      <w:r w:rsidR="00924A99">
        <w:t xml:space="preserve"> </w:t>
      </w:r>
      <w:proofErr w:type="gramStart"/>
      <w:r w:rsidR="00924A99">
        <w:t>Гонорар в 50</w:t>
      </w:r>
      <w:r w:rsidR="00B72389">
        <w:t xml:space="preserve"> 000 руб. </w:t>
      </w:r>
      <w:r w:rsidR="00924A99">
        <w:t>был им оприходован в полном объеме, представил на обозрение комиссии оригинал книги доходов и расходов адвокатского кабинета (запись</w:t>
      </w:r>
      <w:r w:rsidR="009F4941">
        <w:t xml:space="preserve"> об оприходовании 50 000 руб.</w:t>
      </w:r>
      <w:r w:rsidR="00924A99">
        <w:t xml:space="preserve"> № 281 от 07.02.2019 г.) и ори</w:t>
      </w:r>
      <w:r w:rsidR="00667C8F">
        <w:t>гинал приходно-кассового ордера № 129 от 07.02.2019 г.)</w:t>
      </w:r>
      <w:proofErr w:type="gramEnd"/>
    </w:p>
    <w:p w:rsidR="005B7097" w:rsidRPr="000553DE" w:rsidRDefault="005B7097" w:rsidP="005B7097">
      <w:pPr>
        <w:jc w:val="both"/>
        <w:rPr>
          <w:color w:val="auto"/>
          <w:szCs w:val="24"/>
        </w:rPr>
      </w:pPr>
      <w:r w:rsidRPr="000553DE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</w:t>
      </w:r>
      <w:r w:rsidR="00AB352F">
        <w:rPr>
          <w:color w:val="auto"/>
          <w:szCs w:val="24"/>
        </w:rPr>
        <w:t xml:space="preserve"> и заявителя</w:t>
      </w:r>
      <w:r w:rsidRPr="000553DE">
        <w:rPr>
          <w:color w:val="auto"/>
          <w:szCs w:val="24"/>
        </w:rPr>
        <w:t>, изучив представленные документы, комиссия приходит к следующим выводам.</w:t>
      </w:r>
    </w:p>
    <w:p w:rsidR="00450EC3" w:rsidRDefault="00450EC3" w:rsidP="00450EC3">
      <w:pPr>
        <w:ind w:firstLine="708"/>
        <w:jc w:val="both"/>
        <w:rPr>
          <w:szCs w:val="24"/>
        </w:rPr>
      </w:pPr>
      <w:r>
        <w:rPr>
          <w:szCs w:val="24"/>
        </w:rPr>
        <w:t xml:space="preserve">Адвокат </w:t>
      </w:r>
      <w:r w:rsidR="00D23409">
        <w:rPr>
          <w:szCs w:val="24"/>
        </w:rPr>
        <w:t>П.</w:t>
      </w:r>
      <w:r>
        <w:rPr>
          <w:szCs w:val="24"/>
        </w:rPr>
        <w:t xml:space="preserve">А.С. на основании соглашения представлял интересы заявителя по гражданскому делу, рассматриваемому </w:t>
      </w:r>
      <w:r w:rsidR="00D23409">
        <w:rPr>
          <w:szCs w:val="24"/>
        </w:rPr>
        <w:t>Х</w:t>
      </w:r>
      <w:r>
        <w:rPr>
          <w:szCs w:val="24"/>
        </w:rPr>
        <w:t xml:space="preserve"> судом </w:t>
      </w:r>
      <w:r w:rsidR="00D23409">
        <w:rPr>
          <w:szCs w:val="24"/>
        </w:rPr>
        <w:t>М.</w:t>
      </w:r>
      <w:r>
        <w:rPr>
          <w:szCs w:val="24"/>
        </w:rPr>
        <w:t xml:space="preserve"> области.</w:t>
      </w:r>
    </w:p>
    <w:p w:rsidR="00450EC3" w:rsidRPr="004A6EA8" w:rsidRDefault="00450EC3" w:rsidP="00450EC3">
      <w:pPr>
        <w:ind w:firstLine="708"/>
        <w:jc w:val="both"/>
        <w:rPr>
          <w:color w:val="auto"/>
          <w:szCs w:val="24"/>
        </w:rPr>
      </w:pPr>
      <w:proofErr w:type="gramStart"/>
      <w:r w:rsidRPr="004A6EA8">
        <w:rPr>
          <w:color w:val="auto"/>
          <w:szCs w:val="24"/>
        </w:rPr>
        <w:t xml:space="preserve">В силу </w:t>
      </w:r>
      <w:proofErr w:type="spellStart"/>
      <w:r w:rsidRPr="004A6EA8">
        <w:rPr>
          <w:color w:val="auto"/>
          <w:szCs w:val="24"/>
        </w:rPr>
        <w:t>п.п</w:t>
      </w:r>
      <w:proofErr w:type="spellEnd"/>
      <w:r w:rsidRPr="004A6EA8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450EC3" w:rsidRPr="004A6EA8" w:rsidRDefault="00450EC3" w:rsidP="00450EC3">
      <w:pPr>
        <w:ind w:firstLine="708"/>
        <w:jc w:val="both"/>
        <w:rPr>
          <w:rFonts w:eastAsia="Calibri"/>
          <w:color w:val="auto"/>
          <w:szCs w:val="24"/>
        </w:rPr>
      </w:pPr>
      <w:r w:rsidRPr="004A6EA8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4A6EA8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:rsidR="00450EC3" w:rsidRPr="004A6EA8" w:rsidRDefault="00450EC3" w:rsidP="00450EC3">
      <w:pPr>
        <w:tabs>
          <w:tab w:val="left" w:pos="3828"/>
        </w:tabs>
        <w:jc w:val="both"/>
        <w:rPr>
          <w:color w:val="auto"/>
        </w:rPr>
      </w:pPr>
      <w:r w:rsidRPr="004A6EA8">
        <w:rPr>
          <w:color w:val="auto"/>
        </w:rPr>
        <w:t xml:space="preserve">          В силу </w:t>
      </w:r>
      <w:proofErr w:type="spellStart"/>
      <w:r w:rsidRPr="004A6EA8">
        <w:rPr>
          <w:color w:val="auto"/>
        </w:rPr>
        <w:t>п.п</w:t>
      </w:r>
      <w:proofErr w:type="spellEnd"/>
      <w:r w:rsidRPr="004A6EA8">
        <w:rPr>
          <w:color w:val="auto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4A6EA8">
        <w:rPr>
          <w:color w:val="auto"/>
        </w:rPr>
        <w:t>п.п</w:t>
      </w:r>
      <w:proofErr w:type="spellEnd"/>
      <w:r w:rsidRPr="004A6EA8">
        <w:rPr>
          <w:color w:val="auto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450EC3" w:rsidRPr="00597C4D" w:rsidRDefault="00450EC3" w:rsidP="006736E2">
      <w:pPr>
        <w:ind w:firstLine="567"/>
        <w:jc w:val="both"/>
      </w:pPr>
      <w:r w:rsidRPr="004A6EA8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доказательств, подтверждающих </w:t>
      </w:r>
      <w:r w:rsidRPr="004A6EA8">
        <w:rPr>
          <w:color w:val="auto"/>
          <w:szCs w:val="24"/>
        </w:rPr>
        <w:t xml:space="preserve">ненадлежащее исполнение адвокатом своих профессиональных </w:t>
      </w:r>
      <w:r w:rsidRPr="00597C4D">
        <w:rPr>
          <w:color w:val="auto"/>
          <w:szCs w:val="24"/>
        </w:rPr>
        <w:t xml:space="preserve">обязанностей в качестве </w:t>
      </w:r>
      <w:r w:rsidR="00597C4D" w:rsidRPr="00597C4D">
        <w:rPr>
          <w:color w:val="auto"/>
          <w:szCs w:val="24"/>
        </w:rPr>
        <w:t>представителя по гражданскому делу</w:t>
      </w:r>
      <w:r w:rsidRPr="00597C4D">
        <w:rPr>
          <w:color w:val="auto"/>
          <w:szCs w:val="24"/>
        </w:rPr>
        <w:t>. В частности, материалами дисциплинарного производства</w:t>
      </w:r>
      <w:r w:rsidR="001542ED">
        <w:rPr>
          <w:color w:val="auto"/>
          <w:szCs w:val="24"/>
        </w:rPr>
        <w:t xml:space="preserve"> прямо опровергаются</w:t>
      </w:r>
      <w:r w:rsidRPr="00597C4D">
        <w:rPr>
          <w:color w:val="auto"/>
          <w:szCs w:val="24"/>
        </w:rPr>
        <w:t xml:space="preserve"> основн</w:t>
      </w:r>
      <w:r w:rsidR="001542ED">
        <w:rPr>
          <w:color w:val="auto"/>
          <w:szCs w:val="24"/>
        </w:rPr>
        <w:t>ые</w:t>
      </w:r>
      <w:r w:rsidRPr="00597C4D">
        <w:rPr>
          <w:color w:val="auto"/>
          <w:szCs w:val="24"/>
        </w:rPr>
        <w:t xml:space="preserve"> довод</w:t>
      </w:r>
      <w:r w:rsidR="001542ED">
        <w:rPr>
          <w:color w:val="auto"/>
          <w:szCs w:val="24"/>
        </w:rPr>
        <w:t>ы</w:t>
      </w:r>
      <w:r w:rsidRPr="00597C4D">
        <w:rPr>
          <w:color w:val="auto"/>
          <w:szCs w:val="24"/>
        </w:rPr>
        <w:t xml:space="preserve"> жалобы о том, что </w:t>
      </w:r>
      <w:r w:rsidR="00597C4D" w:rsidRPr="00597C4D">
        <w:rPr>
          <w:szCs w:val="24"/>
        </w:rPr>
        <w:t>адвокат оказывал правовую п</w:t>
      </w:r>
      <w:r w:rsidR="006736E2">
        <w:rPr>
          <w:szCs w:val="24"/>
        </w:rPr>
        <w:t>омощь без заключения соглашения</w:t>
      </w:r>
      <w:r w:rsidR="001542ED">
        <w:rPr>
          <w:szCs w:val="24"/>
        </w:rPr>
        <w:t xml:space="preserve"> и не оформил надлежащим образом финансовые документы</w:t>
      </w:r>
      <w:r w:rsidRPr="00597C4D">
        <w:rPr>
          <w:color w:val="auto"/>
          <w:szCs w:val="24"/>
        </w:rPr>
        <w:t>.</w:t>
      </w:r>
      <w:r w:rsidR="00597C4D" w:rsidRPr="00597C4D">
        <w:rPr>
          <w:rFonts w:eastAsia="Calibri"/>
          <w:color w:val="auto"/>
          <w:szCs w:val="24"/>
        </w:rPr>
        <w:t xml:space="preserve"> </w:t>
      </w:r>
      <w:r w:rsidRPr="00597C4D">
        <w:rPr>
          <w:rFonts w:eastAsia="Calibri"/>
          <w:color w:val="auto"/>
          <w:szCs w:val="24"/>
        </w:rPr>
        <w:t xml:space="preserve">Напротив, надлежащее исполнение адвокатом своих обязанностей подтверждаются </w:t>
      </w:r>
      <w:r w:rsidR="00597C4D" w:rsidRPr="00597C4D">
        <w:rPr>
          <w:rFonts w:eastAsia="Calibri"/>
          <w:color w:val="auto"/>
          <w:szCs w:val="24"/>
        </w:rPr>
        <w:t xml:space="preserve">материалами дисциплинарного </w:t>
      </w:r>
      <w:r w:rsidR="001542ED">
        <w:rPr>
          <w:rFonts w:eastAsia="Calibri"/>
          <w:color w:val="auto"/>
          <w:szCs w:val="24"/>
        </w:rPr>
        <w:t>производства, изученными комиссией</w:t>
      </w:r>
      <w:r w:rsidR="00C44B52">
        <w:rPr>
          <w:rFonts w:eastAsia="Calibri"/>
          <w:color w:val="auto"/>
          <w:szCs w:val="24"/>
        </w:rPr>
        <w:t>.</w:t>
      </w:r>
    </w:p>
    <w:p w:rsidR="006736E2" w:rsidRPr="006736E2" w:rsidRDefault="004A711E" w:rsidP="006736E2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>
        <w:rPr>
          <w:rFonts w:eastAsia="Calibri"/>
          <w:color w:val="auto"/>
          <w:szCs w:val="24"/>
        </w:rPr>
        <w:t xml:space="preserve">Относительно доводов жалобы по качеству оказанной адвокатом правовой помощи </w:t>
      </w:r>
      <w:r w:rsidR="006736E2" w:rsidRPr="006736E2">
        <w:rPr>
          <w:rFonts w:eastAsia="Calibri"/>
          <w:color w:val="auto"/>
          <w:szCs w:val="24"/>
        </w:rPr>
        <w:t>комиссия н</w:t>
      </w:r>
      <w:r w:rsidR="006736E2">
        <w:rPr>
          <w:rFonts w:eastAsia="Calibri"/>
          <w:color w:val="auto"/>
          <w:szCs w:val="24"/>
        </w:rPr>
        <w:t xml:space="preserve">еоднократно ранее отмечала, </w:t>
      </w:r>
      <w:r w:rsidR="00BF3174">
        <w:rPr>
          <w:rFonts w:eastAsia="Calibri"/>
          <w:color w:val="auto"/>
          <w:szCs w:val="24"/>
        </w:rPr>
        <w:t>что,</w:t>
      </w:r>
      <w:r w:rsidR="006736E2">
        <w:rPr>
          <w:rFonts w:eastAsia="Calibri"/>
          <w:color w:val="auto"/>
          <w:szCs w:val="24"/>
        </w:rPr>
        <w:t xml:space="preserve"> </w:t>
      </w:r>
      <w:r w:rsidR="006736E2" w:rsidRPr="006736E2">
        <w:rPr>
          <w:rFonts w:eastAsia="Calibri"/>
          <w:color w:val="auto"/>
          <w:szCs w:val="24"/>
        </w:rPr>
        <w:t>являясь независимым профессиональным советником по правовым вопросам (</w:t>
      </w:r>
      <w:proofErr w:type="spellStart"/>
      <w:r w:rsidR="006736E2" w:rsidRPr="006736E2">
        <w:rPr>
          <w:rFonts w:eastAsia="Calibri"/>
          <w:color w:val="auto"/>
          <w:szCs w:val="24"/>
        </w:rPr>
        <w:t>абз</w:t>
      </w:r>
      <w:proofErr w:type="spellEnd"/>
      <w:r w:rsidR="006736E2" w:rsidRPr="006736E2">
        <w:rPr>
          <w:rFonts w:eastAsia="Calibri"/>
          <w:color w:val="auto"/>
          <w:szCs w:val="24"/>
        </w:rPr>
        <w:t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</w:t>
      </w:r>
      <w:proofErr w:type="gramEnd"/>
      <w:r w:rsidR="006736E2" w:rsidRPr="006736E2">
        <w:rPr>
          <w:rFonts w:eastAsia="Calibri"/>
          <w:color w:val="auto"/>
          <w:szCs w:val="24"/>
        </w:rPr>
        <w:t xml:space="preserve"> Границами такой самостоятельности выступают требования </w:t>
      </w:r>
      <w:proofErr w:type="spellStart"/>
      <w:r w:rsidR="006736E2" w:rsidRPr="006736E2">
        <w:rPr>
          <w:rFonts w:eastAsia="Calibri"/>
          <w:color w:val="auto"/>
          <w:szCs w:val="24"/>
        </w:rPr>
        <w:t>п.п</w:t>
      </w:r>
      <w:proofErr w:type="spellEnd"/>
      <w:r w:rsidR="006736E2" w:rsidRPr="006736E2">
        <w:rPr>
          <w:rFonts w:eastAsia="Calibri"/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:rsidR="006736E2" w:rsidRPr="006736E2" w:rsidRDefault="006736E2" w:rsidP="006736E2">
      <w:pPr>
        <w:ind w:firstLine="708"/>
        <w:jc w:val="both"/>
        <w:rPr>
          <w:rFonts w:eastAsia="Calibri"/>
          <w:color w:val="auto"/>
          <w:szCs w:val="24"/>
        </w:rPr>
      </w:pPr>
      <w:r w:rsidRPr="006736E2">
        <w:rPr>
          <w:rFonts w:eastAsia="Calibri"/>
          <w:color w:val="auto"/>
          <w:szCs w:val="24"/>
        </w:rPr>
        <w:t xml:space="preserve">По общему правилу дисциплинарные органы адвокатской палаты субъекта РФ не считают возможным вмешиваться в вопросы тактики адвоката, избираемой при </w:t>
      </w:r>
      <w:r w:rsidRPr="006736E2">
        <w:rPr>
          <w:rFonts w:eastAsia="Calibri"/>
          <w:color w:val="auto"/>
          <w:szCs w:val="24"/>
        </w:rPr>
        <w:lastRenderedPageBreak/>
        <w:t>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:rsidR="006736E2" w:rsidRPr="006736E2" w:rsidRDefault="006736E2" w:rsidP="006736E2">
      <w:pPr>
        <w:ind w:firstLine="708"/>
        <w:jc w:val="both"/>
        <w:rPr>
          <w:rFonts w:eastAsia="Calibri"/>
          <w:color w:val="auto"/>
          <w:szCs w:val="24"/>
        </w:rPr>
      </w:pPr>
      <w:r w:rsidRPr="006736E2"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</w:t>
      </w:r>
      <w:proofErr w:type="gramStart"/>
      <w:r w:rsidRPr="006736E2">
        <w:rPr>
          <w:rFonts w:eastAsia="Calibri"/>
          <w:color w:val="auto"/>
          <w:szCs w:val="24"/>
        </w:rPr>
        <w:t xml:space="preserve">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 w:rsidRPr="006736E2">
        <w:rPr>
          <w:rFonts w:eastAsia="Calibri"/>
          <w:i/>
          <w:color w:val="auto"/>
          <w:szCs w:val="24"/>
          <w:lang w:val="en-US"/>
        </w:rPr>
        <w:t>Kamasinskiv</w:t>
      </w:r>
      <w:proofErr w:type="spellEnd"/>
      <w:r w:rsidRPr="006736E2">
        <w:rPr>
          <w:rFonts w:eastAsia="Calibri"/>
          <w:i/>
          <w:color w:val="auto"/>
          <w:szCs w:val="24"/>
        </w:rPr>
        <w:t>.</w:t>
      </w:r>
      <w:proofErr w:type="gramEnd"/>
      <w:r w:rsidRPr="006736E2">
        <w:rPr>
          <w:rFonts w:eastAsia="Calibri"/>
          <w:i/>
          <w:color w:val="auto"/>
          <w:szCs w:val="24"/>
        </w:rPr>
        <w:t xml:space="preserve"> </w:t>
      </w:r>
      <w:proofErr w:type="gramStart"/>
      <w:r w:rsidRPr="006736E2">
        <w:rPr>
          <w:rFonts w:eastAsia="Calibri"/>
          <w:i/>
          <w:color w:val="auto"/>
          <w:szCs w:val="24"/>
          <w:lang w:val="en-US"/>
        </w:rPr>
        <w:t>Austria</w:t>
      </w:r>
      <w:r w:rsidRPr="006736E2">
        <w:rPr>
          <w:rFonts w:eastAsia="Calibri"/>
          <w:i/>
          <w:color w:val="auto"/>
          <w:szCs w:val="24"/>
        </w:rPr>
        <w:t>, 65)</w:t>
      </w:r>
      <w:r w:rsidRPr="006736E2">
        <w:rPr>
          <w:rFonts w:eastAsia="Calibri"/>
          <w:color w:val="auto"/>
          <w:szCs w:val="24"/>
        </w:rPr>
        <w:t>.</w:t>
      </w:r>
      <w:proofErr w:type="gramEnd"/>
    </w:p>
    <w:p w:rsidR="006736E2" w:rsidRPr="006736E2" w:rsidRDefault="006736E2" w:rsidP="006736E2">
      <w:pPr>
        <w:ind w:firstLine="708"/>
        <w:jc w:val="both"/>
        <w:rPr>
          <w:rFonts w:eastAsia="Calibri"/>
          <w:color w:val="auto"/>
          <w:szCs w:val="24"/>
        </w:rPr>
      </w:pPr>
      <w:r w:rsidRPr="006736E2">
        <w:rPr>
          <w:rFonts w:eastAsia="Calibri"/>
          <w:color w:val="auto"/>
          <w:szCs w:val="24"/>
        </w:rPr>
        <w:t xml:space="preserve">В рассматриваемом деле отсутствуют доказательства совершения адвокатом </w:t>
      </w:r>
      <w:r w:rsidR="00D23409">
        <w:rPr>
          <w:rFonts w:eastAsia="Calibri"/>
          <w:color w:val="auto"/>
          <w:szCs w:val="24"/>
        </w:rPr>
        <w:t>П.</w:t>
      </w:r>
      <w:r w:rsidRPr="006736E2">
        <w:rPr>
          <w:rFonts w:eastAsia="Calibri"/>
          <w:color w:val="auto"/>
          <w:szCs w:val="24"/>
        </w:rPr>
        <w:t>А.С. грубых и явных ошибок при исполнении поручения доверителя.     Несогласие заявител</w:t>
      </w:r>
      <w:r w:rsidR="001246B1">
        <w:rPr>
          <w:rFonts w:eastAsia="Calibri"/>
          <w:color w:val="auto"/>
          <w:szCs w:val="24"/>
        </w:rPr>
        <w:t>я</w:t>
      </w:r>
      <w:r w:rsidRPr="006736E2">
        <w:rPr>
          <w:rFonts w:eastAsia="Calibri"/>
          <w:color w:val="auto"/>
          <w:szCs w:val="24"/>
        </w:rPr>
        <w:t xml:space="preserve"> с объемом выполненной адвокатом работы и (или) ее отрицательным процессуальным результатом не могут квалифицироваться комиссией в качестве дисциплинарного нарушения адвоката, вопрос об этом подлежит рассмотрению в судебном порядке.</w:t>
      </w:r>
    </w:p>
    <w:p w:rsidR="006736E2" w:rsidRPr="006736E2" w:rsidRDefault="006736E2" w:rsidP="006736E2">
      <w:pPr>
        <w:ind w:firstLine="720"/>
        <w:jc w:val="both"/>
        <w:rPr>
          <w:color w:val="auto"/>
          <w:szCs w:val="24"/>
        </w:rPr>
      </w:pPr>
      <w:r w:rsidRPr="006736E2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:rsidR="00450EC3" w:rsidRPr="004A6EA8" w:rsidRDefault="00450EC3" w:rsidP="00450EC3">
      <w:pPr>
        <w:ind w:firstLine="708"/>
        <w:jc w:val="both"/>
        <w:rPr>
          <w:rFonts w:eastAsia="Calibri"/>
          <w:color w:val="auto"/>
          <w:szCs w:val="24"/>
        </w:rPr>
      </w:pPr>
      <w:r w:rsidRPr="004A6EA8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D23409">
        <w:rPr>
          <w:rFonts w:eastAsia="Calibri"/>
          <w:color w:val="auto"/>
          <w:szCs w:val="24"/>
        </w:rPr>
        <w:t>П.</w:t>
      </w:r>
      <w:r w:rsidR="009D4726">
        <w:rPr>
          <w:rFonts w:eastAsia="Calibri"/>
          <w:color w:val="auto"/>
          <w:szCs w:val="24"/>
        </w:rPr>
        <w:t>А.С.</w:t>
      </w:r>
      <w:r w:rsidRPr="004A6EA8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D23409">
        <w:rPr>
          <w:rFonts w:eastAsia="Calibri"/>
          <w:color w:val="auto"/>
          <w:szCs w:val="24"/>
        </w:rPr>
        <w:t>С.</w:t>
      </w:r>
      <w:r w:rsidR="009D4726">
        <w:rPr>
          <w:rFonts w:eastAsia="Calibri"/>
          <w:color w:val="auto"/>
          <w:szCs w:val="24"/>
        </w:rPr>
        <w:t>М.В.</w:t>
      </w:r>
    </w:p>
    <w:p w:rsidR="00450EC3" w:rsidRPr="004A6EA8" w:rsidRDefault="00450EC3" w:rsidP="00450EC3">
      <w:pPr>
        <w:ind w:firstLine="708"/>
        <w:jc w:val="both"/>
        <w:rPr>
          <w:rFonts w:eastAsia="Calibri"/>
          <w:color w:val="auto"/>
          <w:szCs w:val="24"/>
        </w:rPr>
      </w:pPr>
      <w:r w:rsidRPr="004A6EA8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0087F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50087F">
        <w:rPr>
          <w:rFonts w:eastAsia="Calibri"/>
          <w:b/>
          <w:color w:val="auto"/>
          <w:szCs w:val="24"/>
        </w:rPr>
        <w:t>ЗАКЛЮЧЕНИЕ:</w:t>
      </w:r>
    </w:p>
    <w:p w:rsidR="005B7097" w:rsidRPr="0050087F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:rsidR="006736E2" w:rsidRPr="00BA2C6D" w:rsidRDefault="006736E2" w:rsidP="006736E2">
      <w:pPr>
        <w:ind w:firstLine="720"/>
        <w:jc w:val="both"/>
        <w:rPr>
          <w:color w:val="auto"/>
          <w:szCs w:val="24"/>
        </w:rPr>
      </w:pPr>
      <w:r w:rsidRPr="00BA2C6D">
        <w:rPr>
          <w:rFonts w:eastAsia="Calibri"/>
          <w:color w:val="auto"/>
          <w:szCs w:val="24"/>
        </w:rPr>
        <w:t xml:space="preserve">- о необходимости прекращения дисциплинарного производства в отношении адвоката </w:t>
      </w:r>
      <w:r w:rsidR="00D23409">
        <w:rPr>
          <w:rFonts w:eastAsia="Calibri"/>
          <w:color w:val="auto"/>
          <w:szCs w:val="24"/>
        </w:rPr>
        <w:t>П.А.С.</w:t>
      </w:r>
      <w:r w:rsidRPr="00BA2C6D">
        <w:rPr>
          <w:rFonts w:eastAsia="Calibri"/>
          <w:color w:val="auto"/>
          <w:szCs w:val="24"/>
        </w:rPr>
        <w:t xml:space="preserve"> ввиду отсутствия в </w:t>
      </w:r>
      <w:r>
        <w:rPr>
          <w:rFonts w:eastAsia="Calibri"/>
          <w:color w:val="auto"/>
          <w:szCs w:val="24"/>
        </w:rPr>
        <w:t>его</w:t>
      </w:r>
      <w:r w:rsidRPr="00BA2C6D">
        <w:rPr>
          <w:rFonts w:eastAsia="Calibri"/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</w:t>
      </w:r>
      <w:r>
        <w:rPr>
          <w:rFonts w:eastAsia="Calibri"/>
          <w:color w:val="auto"/>
          <w:szCs w:val="24"/>
        </w:rPr>
        <w:t>ем</w:t>
      </w:r>
      <w:r w:rsidRPr="00BA2C6D">
        <w:rPr>
          <w:rFonts w:eastAsia="Calibri"/>
          <w:color w:val="auto"/>
          <w:szCs w:val="24"/>
        </w:rPr>
        <w:t xml:space="preserve"> </w:t>
      </w:r>
      <w:r w:rsidR="00D23409">
        <w:t>С.</w:t>
      </w:r>
      <w:r w:rsidR="003A7EA5">
        <w:t>М.В.</w:t>
      </w:r>
    </w:p>
    <w:p w:rsidR="005B7097" w:rsidRPr="0050087F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97526E" w:rsidRPr="00372C86" w:rsidRDefault="0097526E" w:rsidP="0097526E">
      <w:pPr>
        <w:jc w:val="both"/>
        <w:rPr>
          <w:rFonts w:eastAsia="Calibri"/>
          <w:color w:val="auto"/>
          <w:szCs w:val="24"/>
        </w:rPr>
      </w:pPr>
      <w:proofErr w:type="spellStart"/>
      <w:r w:rsidRPr="00372C86">
        <w:rPr>
          <w:rFonts w:eastAsia="Calibri"/>
          <w:color w:val="auto"/>
          <w:szCs w:val="24"/>
        </w:rPr>
        <w:t>И.о</w:t>
      </w:r>
      <w:proofErr w:type="spellEnd"/>
      <w:r w:rsidRPr="00372C86">
        <w:rPr>
          <w:rFonts w:eastAsia="Calibri"/>
          <w:color w:val="auto"/>
          <w:szCs w:val="24"/>
        </w:rPr>
        <w:t xml:space="preserve">. председателя Квалификационной комиссии </w:t>
      </w:r>
    </w:p>
    <w:p w:rsidR="0097526E" w:rsidRPr="005B7097" w:rsidRDefault="0097526E" w:rsidP="0097526E">
      <w:pPr>
        <w:jc w:val="both"/>
        <w:rPr>
          <w:rFonts w:eastAsia="Calibri"/>
          <w:color w:val="auto"/>
          <w:szCs w:val="24"/>
        </w:rPr>
      </w:pPr>
      <w:r w:rsidRPr="00372C86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FB4" w:rsidRDefault="00AA4FB4">
      <w:r>
        <w:separator/>
      </w:r>
    </w:p>
  </w:endnote>
  <w:endnote w:type="continuationSeparator" w:id="0">
    <w:p w:rsidR="00AA4FB4" w:rsidRDefault="00AA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FB4" w:rsidRDefault="00AA4FB4">
      <w:r>
        <w:separator/>
      </w:r>
    </w:p>
  </w:footnote>
  <w:footnote w:type="continuationSeparator" w:id="0">
    <w:p w:rsidR="00AA4FB4" w:rsidRDefault="00AA4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4313A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23409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A6C92"/>
    <w:multiLevelType w:val="hybridMultilevel"/>
    <w:tmpl w:val="E7265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C9C3F8F"/>
    <w:multiLevelType w:val="hybridMultilevel"/>
    <w:tmpl w:val="214EF7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5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0"/>
  </w:num>
  <w:num w:numId="14">
    <w:abstractNumId w:val="13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553DE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0012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246B1"/>
    <w:rsid w:val="0013385B"/>
    <w:rsid w:val="00141EF4"/>
    <w:rsid w:val="001442ED"/>
    <w:rsid w:val="00152714"/>
    <w:rsid w:val="00153E14"/>
    <w:rsid w:val="001542ED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85BD9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179AF"/>
    <w:rsid w:val="00221268"/>
    <w:rsid w:val="00222384"/>
    <w:rsid w:val="00222EC9"/>
    <w:rsid w:val="00224B3C"/>
    <w:rsid w:val="00226551"/>
    <w:rsid w:val="0023017B"/>
    <w:rsid w:val="00230A33"/>
    <w:rsid w:val="00236E71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24D0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47B0"/>
    <w:rsid w:val="002F7BA9"/>
    <w:rsid w:val="00302AD6"/>
    <w:rsid w:val="0031000B"/>
    <w:rsid w:val="00311B2B"/>
    <w:rsid w:val="00314993"/>
    <w:rsid w:val="00317518"/>
    <w:rsid w:val="00321E4D"/>
    <w:rsid w:val="00334CB0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A7EA5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3A2"/>
    <w:rsid w:val="00431752"/>
    <w:rsid w:val="004322D6"/>
    <w:rsid w:val="0043608A"/>
    <w:rsid w:val="004423A7"/>
    <w:rsid w:val="00444053"/>
    <w:rsid w:val="0044523A"/>
    <w:rsid w:val="00450EC3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A711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0087F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13DD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97C4D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1BAE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389B"/>
    <w:rsid w:val="00664D92"/>
    <w:rsid w:val="006657C0"/>
    <w:rsid w:val="00667C8F"/>
    <w:rsid w:val="00670165"/>
    <w:rsid w:val="00672371"/>
    <w:rsid w:val="006736E2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4042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9DA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4BD6"/>
    <w:rsid w:val="00896C23"/>
    <w:rsid w:val="0089798C"/>
    <w:rsid w:val="008A5C8E"/>
    <w:rsid w:val="008B0EC9"/>
    <w:rsid w:val="008B33DD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24A99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7526E"/>
    <w:rsid w:val="009825A4"/>
    <w:rsid w:val="00987828"/>
    <w:rsid w:val="009909E4"/>
    <w:rsid w:val="0099259B"/>
    <w:rsid w:val="00992C0D"/>
    <w:rsid w:val="00997816"/>
    <w:rsid w:val="009A0162"/>
    <w:rsid w:val="009A0E6B"/>
    <w:rsid w:val="009A608B"/>
    <w:rsid w:val="009B29EF"/>
    <w:rsid w:val="009C2E22"/>
    <w:rsid w:val="009C4A8C"/>
    <w:rsid w:val="009D184A"/>
    <w:rsid w:val="009D4726"/>
    <w:rsid w:val="009D4D48"/>
    <w:rsid w:val="009D7DCD"/>
    <w:rsid w:val="009E0356"/>
    <w:rsid w:val="009E4221"/>
    <w:rsid w:val="009E4C8C"/>
    <w:rsid w:val="009E7387"/>
    <w:rsid w:val="009F3558"/>
    <w:rsid w:val="009F4941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A4FB4"/>
    <w:rsid w:val="00AB1160"/>
    <w:rsid w:val="00AB30DE"/>
    <w:rsid w:val="00AB352F"/>
    <w:rsid w:val="00AB4D6C"/>
    <w:rsid w:val="00AB68C3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1662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2389"/>
    <w:rsid w:val="00B759D5"/>
    <w:rsid w:val="00B813A8"/>
    <w:rsid w:val="00B82615"/>
    <w:rsid w:val="00B87721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E63AD"/>
    <w:rsid w:val="00BF1183"/>
    <w:rsid w:val="00BF178D"/>
    <w:rsid w:val="00BF3174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44B52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0EEC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23409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65A9"/>
    <w:rsid w:val="00EE7AF0"/>
    <w:rsid w:val="00EF2BAE"/>
    <w:rsid w:val="00EF7BDB"/>
    <w:rsid w:val="00F0068F"/>
    <w:rsid w:val="00F01497"/>
    <w:rsid w:val="00F0341A"/>
    <w:rsid w:val="00F16009"/>
    <w:rsid w:val="00F16087"/>
    <w:rsid w:val="00F20644"/>
    <w:rsid w:val="00F27B3B"/>
    <w:rsid w:val="00F30881"/>
    <w:rsid w:val="00F35627"/>
    <w:rsid w:val="00F36759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3A8BA-88B7-4E3B-B6D1-6031F550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1136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9</cp:revision>
  <cp:lastPrinted>2018-12-10T07:23:00Z</cp:lastPrinted>
  <dcterms:created xsi:type="dcterms:W3CDTF">2019-12-10T00:54:00Z</dcterms:created>
  <dcterms:modified xsi:type="dcterms:W3CDTF">2022-04-08T11:02:00Z</dcterms:modified>
</cp:coreProperties>
</file>