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F9CE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04415" w14:textId="77777777" w:rsidR="00915049" w:rsidRPr="00B36537" w:rsidRDefault="00915049" w:rsidP="009150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D4090DB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101D005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3D95F49B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CD5BF44" w14:textId="77777777" w:rsidR="00915049" w:rsidRDefault="00915049" w:rsidP="009150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</w:p>
    <w:p w14:paraId="6F177AA7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C94888" w14:textId="77777777" w:rsidR="00915049" w:rsidRPr="00B36537" w:rsidRDefault="00915049" w:rsidP="0091504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EF090F4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5DF5AABE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4A42D84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972E969" w14:textId="77777777" w:rsidR="00915049" w:rsidRPr="00B36537" w:rsidRDefault="00915049" w:rsidP="0091504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68712D6B" w14:textId="77777777" w:rsidR="00915049" w:rsidRPr="00880F88" w:rsidRDefault="00915049" w:rsidP="0091504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58E85EA0" w14:textId="77777777" w:rsidR="00915049" w:rsidRDefault="00915049" w:rsidP="0091504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65830A85" w14:textId="77777777" w:rsidR="00915049" w:rsidRPr="00DE79D9" w:rsidRDefault="00915049" w:rsidP="00915049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 участием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DE79D9">
        <w:rPr>
          <w:rFonts w:ascii="Times New Roman" w:eastAsia="Times New Roman" w:hAnsi="Times New Roman" w:cs="Times New Roman"/>
          <w:sz w:val="24"/>
          <w:szCs w:val="20"/>
          <w:lang w:eastAsia="ru-RU"/>
        </w:rPr>
        <w:t>.,</w:t>
      </w:r>
    </w:p>
    <w:p w14:paraId="6F378DD2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4894A5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87B5263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E146EA4" w14:textId="77777777" w:rsidR="00915049" w:rsidRPr="00B36537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E558C8" w14:textId="77777777" w:rsidR="00915049" w:rsidRPr="00B36537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8BA3E7" w14:textId="77777777" w:rsidR="00915049" w:rsidRPr="00B36537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</w:p>
    <w:p w14:paraId="7D1BDE69" w14:textId="77777777" w:rsidR="00915049" w:rsidRPr="00B36537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31305383" w14:textId="77777777" w:rsidR="00915049" w:rsidRPr="00B36537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009BB0" w14:textId="77777777" w:rsidR="00915049" w:rsidRPr="00B36537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0617347" w14:textId="77777777" w:rsidR="00915049" w:rsidRPr="00CB70B2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B2">
        <w:rPr>
          <w:rFonts w:ascii="Times New Roman" w:hAnsi="Times New Roman" w:cs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 w:cs="Times New Roman"/>
          <w:sz w:val="24"/>
          <w:szCs w:val="24"/>
        </w:rPr>
        <w:t>в заседание Комиссии явилс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70B2">
        <w:rPr>
          <w:rFonts w:ascii="Times New Roman" w:hAnsi="Times New Roman" w:cs="Times New Roman"/>
          <w:sz w:val="24"/>
          <w:szCs w:val="24"/>
        </w:rPr>
        <w:t>, наличие ранее образовавшегося долга признал и сообщил о полном погашении долга на дату заседания квалификационной комиссии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901115" w14:textId="77777777" w:rsidR="00915049" w:rsidRPr="00B36537" w:rsidRDefault="00915049" w:rsidP="009150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2EC2580" w14:textId="77777777" w:rsidR="00915049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C3A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6783AD" w14:textId="77777777" w:rsidR="00915049" w:rsidRPr="00B36537" w:rsidRDefault="00915049" w:rsidP="0091504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66337E81" w14:textId="77777777" w:rsidR="00915049" w:rsidRPr="00B36537" w:rsidRDefault="00915049" w:rsidP="00915049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08901F7" w14:textId="77777777" w:rsidR="00915049" w:rsidRPr="00B36537" w:rsidRDefault="00915049" w:rsidP="0091504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031D382D" w14:textId="77777777" w:rsidR="00915049" w:rsidRPr="00B36537" w:rsidRDefault="00915049" w:rsidP="009150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300C8DA" w14:textId="77777777" w:rsidR="00915049" w:rsidRPr="00B36537" w:rsidRDefault="00915049" w:rsidP="009150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0261703" w14:textId="77777777" w:rsidR="00915049" w:rsidRPr="00B36537" w:rsidRDefault="00915049" w:rsidP="0091504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04D80F7" w14:textId="77777777" w:rsidR="00915049" w:rsidRPr="00B36537" w:rsidRDefault="00915049" w:rsidP="0091504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8596A61" w14:textId="77777777" w:rsidR="00915049" w:rsidRPr="00B36537" w:rsidRDefault="00915049" w:rsidP="0091504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495305BF" w14:textId="77777777" w:rsidR="00915049" w:rsidRPr="0060416E" w:rsidRDefault="00915049" w:rsidP="0091504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110498E" w14:textId="77777777" w:rsidR="00915049" w:rsidRPr="00B36537" w:rsidRDefault="00915049" w:rsidP="0091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П.А.И.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38E285E8" w14:textId="77777777" w:rsidR="00915049" w:rsidRDefault="00915049" w:rsidP="009150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537ED65" w14:textId="77777777" w:rsidR="00915049" w:rsidRDefault="00915049" w:rsidP="009150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D9B2CE9" w14:textId="77777777" w:rsidR="00915049" w:rsidRPr="00F2092D" w:rsidRDefault="00915049" w:rsidP="009150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3516ABBB" w14:textId="77777777" w:rsidR="00915049" w:rsidRPr="00F2092D" w:rsidRDefault="00915049" w:rsidP="009150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1C6EA8B" w14:textId="77777777" w:rsidR="00915049" w:rsidRPr="00F2092D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0720A686" w14:textId="77777777" w:rsidR="00915049" w:rsidRPr="00F2092D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A115DC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04EB8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68D2B8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8A991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1FE1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9CC7D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69168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050CE3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CC2C98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78BAC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63821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73FA2B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11598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6371F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D5E00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BC199D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2F8049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597213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79F8A0" w14:textId="77777777" w:rsidR="00915049" w:rsidRDefault="00915049" w:rsidP="00915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3F508" w14:textId="77777777" w:rsidR="00915049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C04C1" w14:textId="77777777" w:rsidR="00915049" w:rsidRPr="00F2092D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EF3994" w14:textId="77777777" w:rsidR="00915049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0B7F5" w14:textId="77777777" w:rsidR="00915049" w:rsidRDefault="00915049" w:rsidP="00915049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0BE27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8A"/>
    <w:rsid w:val="00915049"/>
    <w:rsid w:val="00BB231C"/>
    <w:rsid w:val="00D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10FDE-0E81-46A1-BEEE-BE1B8D06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50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504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2022-04-01T11:36:00Z</dcterms:created>
  <dcterms:modified xsi:type="dcterms:W3CDTF">2022-04-01T11:36:00Z</dcterms:modified>
</cp:coreProperties>
</file>