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1330837D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AF5C5C">
        <w:rPr>
          <w:b w:val="0"/>
          <w:sz w:val="24"/>
          <w:szCs w:val="24"/>
        </w:rPr>
        <w:t>2-03</w:t>
      </w:r>
      <w:r w:rsidR="00291806">
        <w:rPr>
          <w:b w:val="0"/>
          <w:sz w:val="24"/>
          <w:szCs w:val="24"/>
        </w:rPr>
        <w:t>/20</w:t>
      </w:r>
    </w:p>
    <w:p w14:paraId="762E3006" w14:textId="2033814E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AF5C5C">
        <w:rPr>
          <w:b w:val="0"/>
          <w:sz w:val="24"/>
          <w:szCs w:val="24"/>
        </w:rPr>
        <w:t>Д</w:t>
      </w:r>
      <w:r w:rsidR="00D72EFD">
        <w:rPr>
          <w:b w:val="0"/>
          <w:sz w:val="24"/>
          <w:szCs w:val="24"/>
        </w:rPr>
        <w:t>.</w:t>
      </w:r>
      <w:r w:rsidR="00AF5C5C">
        <w:rPr>
          <w:b w:val="0"/>
          <w:sz w:val="24"/>
          <w:szCs w:val="24"/>
        </w:rPr>
        <w:t>В</w:t>
      </w:r>
      <w:r w:rsidR="00D72EFD">
        <w:rPr>
          <w:b w:val="0"/>
          <w:sz w:val="24"/>
          <w:szCs w:val="24"/>
        </w:rPr>
        <w:t>.</w:t>
      </w:r>
      <w:r w:rsidR="00AF5C5C">
        <w:rPr>
          <w:b w:val="0"/>
          <w:sz w:val="24"/>
          <w:szCs w:val="24"/>
        </w:rPr>
        <w:t>Е</w:t>
      </w:r>
      <w:r w:rsidR="00D72EFD">
        <w:rPr>
          <w:b w:val="0"/>
          <w:sz w:val="24"/>
          <w:szCs w:val="24"/>
        </w:rPr>
        <w:t>.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EBCBC4" w14:textId="63D2B41E" w:rsidR="00CE4839" w:rsidRDefault="00CE4839" w:rsidP="0043608A">
      <w:pPr>
        <w:tabs>
          <w:tab w:val="left" w:pos="3828"/>
        </w:tabs>
        <w:jc w:val="both"/>
      </w:pPr>
      <w:r>
        <w:t>г. Москва</w:t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291806">
        <w:t xml:space="preserve">        10</w:t>
      </w:r>
      <w:r w:rsidR="00CE343D">
        <w:t xml:space="preserve"> </w:t>
      </w:r>
      <w:r w:rsidR="00A85AE8">
        <w:t>апреля</w:t>
      </w:r>
      <w:r w:rsidR="00277215">
        <w:t xml:space="preserve"> 2020</w:t>
      </w:r>
      <w:r w:rsidR="00EA2802">
        <w:t xml:space="preserve"> г.</w:t>
      </w:r>
    </w:p>
    <w:p w14:paraId="3DF4E430" w14:textId="77777777" w:rsidR="00CE4839" w:rsidRDefault="00CE4839" w:rsidP="0043608A">
      <w:pPr>
        <w:tabs>
          <w:tab w:val="left" w:pos="3828"/>
        </w:tabs>
        <w:jc w:val="both"/>
      </w:pPr>
    </w:p>
    <w:p w14:paraId="76E2D1F0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3F76E757" w14:textId="0CBCE7EA" w:rsidR="001C2B6F" w:rsidRPr="00FC2DBF" w:rsidRDefault="00A85AE8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FC2DBF">
        <w:rPr>
          <w:shd w:val="clear" w:color="auto" w:fill="FFFFFF"/>
        </w:rPr>
        <w:t>П</w:t>
      </w:r>
      <w:r w:rsidR="001C2B6F" w:rsidRPr="00FC2DBF">
        <w:rPr>
          <w:shd w:val="clear" w:color="auto" w:fill="FFFFFF"/>
        </w:rPr>
        <w:t>редседателя комиссии</w:t>
      </w:r>
      <w:r w:rsidR="001C2B6F" w:rsidRPr="00FC2DBF">
        <w:t xml:space="preserve"> Абрамовича М.А.,  </w:t>
      </w:r>
    </w:p>
    <w:p w14:paraId="4F95CD65" w14:textId="1A576EC4" w:rsidR="001C2B6F" w:rsidRPr="00FC2DBF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FC2DBF">
        <w:rPr>
          <w:szCs w:val="24"/>
        </w:rPr>
        <w:t xml:space="preserve">членов комиссии: </w:t>
      </w:r>
      <w:r w:rsidRPr="00FC2DBF">
        <w:t>Рубина Ю.Д., Поспелова О.В.,</w:t>
      </w:r>
      <w:r w:rsidRPr="00FC2DBF">
        <w:rPr>
          <w:szCs w:val="24"/>
        </w:rPr>
        <w:t xml:space="preserve"> Ковалёвой Л.Н., </w:t>
      </w:r>
      <w:proofErr w:type="spellStart"/>
      <w:r w:rsidRPr="00FC2DBF">
        <w:rPr>
          <w:szCs w:val="24"/>
        </w:rPr>
        <w:t>Бабаянц</w:t>
      </w:r>
      <w:proofErr w:type="spellEnd"/>
      <w:r w:rsidRPr="00FC2DBF">
        <w:rPr>
          <w:szCs w:val="24"/>
        </w:rPr>
        <w:t xml:space="preserve"> Е.Е., Никифорова А.В., Ильичёва П.А., </w:t>
      </w:r>
      <w:proofErr w:type="spellStart"/>
      <w:r w:rsidR="00A85AE8" w:rsidRPr="00FC2DBF">
        <w:rPr>
          <w:szCs w:val="24"/>
        </w:rPr>
        <w:t>Тюмина</w:t>
      </w:r>
      <w:proofErr w:type="spellEnd"/>
      <w:r w:rsidR="00A85AE8" w:rsidRPr="00FC2DBF">
        <w:rPr>
          <w:szCs w:val="24"/>
        </w:rPr>
        <w:t xml:space="preserve"> А.С.</w:t>
      </w:r>
      <w:r w:rsidR="000367FB">
        <w:rPr>
          <w:szCs w:val="24"/>
        </w:rPr>
        <w:t xml:space="preserve">, </w:t>
      </w:r>
      <w:proofErr w:type="spellStart"/>
      <w:r w:rsidR="000367FB">
        <w:rPr>
          <w:szCs w:val="24"/>
        </w:rPr>
        <w:t>Корнуковой</w:t>
      </w:r>
      <w:proofErr w:type="spellEnd"/>
      <w:r w:rsidR="000367FB">
        <w:rPr>
          <w:szCs w:val="24"/>
        </w:rPr>
        <w:t xml:space="preserve"> М.С.</w:t>
      </w:r>
    </w:p>
    <w:p w14:paraId="40F57EE6" w14:textId="77777777" w:rsidR="001C2B6F" w:rsidRPr="00FC2DBF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FC2DBF">
        <w:t>при секретаре, члене комиссии, Рыбакове С.А.,</w:t>
      </w:r>
    </w:p>
    <w:p w14:paraId="7DEFBF76" w14:textId="23DC69E5" w:rsidR="00291806" w:rsidRPr="00A055EF" w:rsidRDefault="00291806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A055EF">
        <w:t xml:space="preserve">при участии адвоката </w:t>
      </w:r>
      <w:r w:rsidR="00AF5C5C" w:rsidRPr="00A055EF">
        <w:t>Д</w:t>
      </w:r>
      <w:r w:rsidR="00D72EFD">
        <w:t>.</w:t>
      </w:r>
      <w:r w:rsidR="00AF5C5C" w:rsidRPr="00A055EF">
        <w:t>В.Е.,</w:t>
      </w:r>
    </w:p>
    <w:p w14:paraId="69CD9239" w14:textId="6AD53D62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FC2DBF">
        <w:rPr>
          <w:sz w:val="24"/>
        </w:rPr>
        <w:t>рассмотрев в закрытом заседании</w:t>
      </w:r>
      <w:r w:rsidR="003B2E50" w:rsidRPr="00FC2DBF">
        <w:rPr>
          <w:rFonts w:eastAsia="Times New Roman"/>
          <w:color w:val="000000"/>
          <w:sz w:val="24"/>
        </w:rPr>
        <w:t xml:space="preserve"> </w:t>
      </w:r>
      <w:r w:rsidR="003B2E50" w:rsidRPr="00FC2DBF">
        <w:rPr>
          <w:sz w:val="24"/>
        </w:rPr>
        <w:t>с</w:t>
      </w:r>
      <w:r w:rsidR="00194920" w:rsidRPr="00FC2DBF">
        <w:rPr>
          <w:sz w:val="24"/>
        </w:rPr>
        <w:t xml:space="preserve"> </w:t>
      </w:r>
      <w:r w:rsidR="003B2E50" w:rsidRPr="00FC2DBF">
        <w:rPr>
          <w:sz w:val="24"/>
        </w:rPr>
        <w:t xml:space="preserve">использованием </w:t>
      </w:r>
      <w:r w:rsidR="00D72EFD" w:rsidRPr="00FC2DBF">
        <w:rPr>
          <w:sz w:val="24"/>
        </w:rPr>
        <w:t>видеоконференцсвязи</w:t>
      </w:r>
      <w:r w:rsidR="00D72EFD" w:rsidRPr="003B2E50">
        <w:rPr>
          <w:sz w:val="24"/>
        </w:rPr>
        <w:t xml:space="preserve"> </w:t>
      </w:r>
      <w:r w:rsidR="00D72EFD" w:rsidRPr="00EC6ED3">
        <w:rPr>
          <w:sz w:val="24"/>
        </w:rPr>
        <w:t>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AF5C5C">
        <w:rPr>
          <w:sz w:val="24"/>
        </w:rPr>
        <w:t>03.03.2020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AF5C5C">
        <w:rPr>
          <w:sz w:val="24"/>
          <w:szCs w:val="24"/>
        </w:rPr>
        <w:t>заявителя М</w:t>
      </w:r>
      <w:r w:rsidR="00D72EFD">
        <w:rPr>
          <w:sz w:val="24"/>
          <w:szCs w:val="24"/>
        </w:rPr>
        <w:t>.</w:t>
      </w:r>
      <w:r w:rsidR="00AF5C5C">
        <w:rPr>
          <w:sz w:val="24"/>
          <w:szCs w:val="24"/>
        </w:rPr>
        <w:t>О.В.</w:t>
      </w:r>
      <w:r w:rsidR="00F267B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AF5C5C">
        <w:rPr>
          <w:sz w:val="24"/>
        </w:rPr>
        <w:t>Д</w:t>
      </w:r>
      <w:r w:rsidR="00D72EFD">
        <w:rPr>
          <w:sz w:val="24"/>
        </w:rPr>
        <w:t>.</w:t>
      </w:r>
      <w:r w:rsidR="00AF5C5C">
        <w:rPr>
          <w:sz w:val="24"/>
        </w:rPr>
        <w:t>В.Е.</w:t>
      </w:r>
      <w:r w:rsidR="00CE343D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70C3027" w14:textId="0A7162EC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F5C5C">
        <w:rPr>
          <w:szCs w:val="24"/>
        </w:rPr>
        <w:t>доверителя М</w:t>
      </w:r>
      <w:r w:rsidR="00D72EFD">
        <w:rPr>
          <w:szCs w:val="24"/>
        </w:rPr>
        <w:t>.</w:t>
      </w:r>
      <w:r w:rsidR="00AF5C5C">
        <w:rPr>
          <w:szCs w:val="24"/>
        </w:rPr>
        <w:t>О.В.</w:t>
      </w:r>
      <w:r w:rsidR="00F267BB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AF5C5C">
        <w:t>Д</w:t>
      </w:r>
      <w:r w:rsidR="00D72EFD">
        <w:t>.</w:t>
      </w:r>
      <w:r w:rsidR="00AF5C5C">
        <w:t>В.Е.</w:t>
      </w:r>
      <w:r w:rsidR="00291806">
        <w:t>, в которой</w:t>
      </w:r>
      <w:r w:rsidR="000069AE">
        <w:t xml:space="preserve"> </w:t>
      </w:r>
      <w:r w:rsidR="00291806">
        <w:t>сообщается</w:t>
      </w:r>
      <w:r>
        <w:t xml:space="preserve">, что </w:t>
      </w:r>
      <w:r w:rsidRPr="004668BA">
        <w:t>адвокат</w:t>
      </w:r>
      <w:r w:rsidR="000069AE" w:rsidRPr="004668BA">
        <w:t xml:space="preserve"> </w:t>
      </w:r>
      <w:r w:rsidR="00194920" w:rsidRPr="004668BA">
        <w:t xml:space="preserve">представлял интересы </w:t>
      </w:r>
      <w:r w:rsidR="00AF5C5C" w:rsidRPr="004668BA">
        <w:t>доверителя М</w:t>
      </w:r>
      <w:r w:rsidR="00D72EFD">
        <w:t>.</w:t>
      </w:r>
      <w:r w:rsidR="00994E4B" w:rsidRPr="004668BA">
        <w:t>О</w:t>
      </w:r>
      <w:r w:rsidR="00AF5C5C" w:rsidRPr="004668BA">
        <w:t>.М.</w:t>
      </w:r>
      <w:r w:rsidR="00994E4B">
        <w:t xml:space="preserve"> по 3 гражданским делам.</w:t>
      </w:r>
    </w:p>
    <w:p w14:paraId="19A010DA" w14:textId="7A141245" w:rsidR="002762DB" w:rsidRPr="00F267BB" w:rsidRDefault="00194920" w:rsidP="00AF5C5C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AF5C5C">
        <w:t>передоверил</w:t>
      </w:r>
      <w:r w:rsidR="00AF5C5C" w:rsidRPr="00AF5C5C">
        <w:t xml:space="preserve"> исполнение поручения</w:t>
      </w:r>
      <w:r w:rsidR="00FC2DBF">
        <w:t xml:space="preserve"> другому юристу </w:t>
      </w:r>
      <w:r w:rsidR="00D72EFD">
        <w:t>–</w:t>
      </w:r>
      <w:r w:rsidR="00AF5C5C" w:rsidRPr="00AF5C5C">
        <w:t xml:space="preserve"> В</w:t>
      </w:r>
      <w:r w:rsidR="00D72EFD">
        <w:t>.</w:t>
      </w:r>
      <w:r w:rsidR="00AF5C5C" w:rsidRPr="00AF5C5C">
        <w:t>М.С., п</w:t>
      </w:r>
      <w:r w:rsidR="00AF5C5C">
        <w:t>о другому поручению – отказался</w:t>
      </w:r>
      <w:r w:rsidR="00AF5C5C" w:rsidRPr="00AF5C5C">
        <w:t xml:space="preserve"> корректировать юридически значимые документы, по третьему поручению - </w:t>
      </w:r>
      <w:r w:rsidR="00AF5C5C">
        <w:t>не ознакомился с материалами дела, не явился</w:t>
      </w:r>
      <w:r w:rsidR="00AF5C5C" w:rsidRPr="00AF5C5C">
        <w:t xml:space="preserve"> в три судебных заседания</w:t>
      </w:r>
      <w:r w:rsidR="00AF5C5C">
        <w:t>, а впоследствии представил</w:t>
      </w:r>
      <w:r w:rsidR="00AF5C5C" w:rsidRPr="00AF5C5C">
        <w:t xml:space="preserve"> заявителю акт выполненных работ, содержащий сведения, не соответствующие действительности. </w:t>
      </w:r>
    </w:p>
    <w:bookmarkEnd w:id="0"/>
    <w:p w14:paraId="2CB33604" w14:textId="01379506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194920">
        <w:rPr>
          <w:szCs w:val="24"/>
        </w:rPr>
        <w:t>жалобе</w:t>
      </w:r>
      <w:r w:rsidR="00F267BB">
        <w:rPr>
          <w:szCs w:val="24"/>
        </w:rPr>
        <w:t xml:space="preserve"> </w:t>
      </w:r>
      <w:r w:rsidR="00AF5C5C">
        <w:rPr>
          <w:szCs w:val="24"/>
        </w:rPr>
        <w:t>заявитель ставит</w:t>
      </w:r>
      <w:r>
        <w:rPr>
          <w:szCs w:val="24"/>
        </w:rPr>
        <w:t xml:space="preserve"> вопрос о возбуждении в отношении адвоката </w:t>
      </w:r>
      <w:r w:rsidR="00AF5C5C">
        <w:t>Д</w:t>
      </w:r>
      <w:r w:rsidR="00D72EFD">
        <w:t>.</w:t>
      </w:r>
      <w:r w:rsidR="00AF5C5C">
        <w:t>В.Е</w:t>
      </w:r>
      <w:r w:rsidR="00194920">
        <w:t>. дисциплинарного производства и просит привлечь адвоката к дисциплинарной ответственности.</w:t>
      </w:r>
    </w:p>
    <w:p w14:paraId="722C017B" w14:textId="1582ED73" w:rsidR="00E6186C" w:rsidRPr="004668BA" w:rsidRDefault="00E6186C" w:rsidP="00E6186C">
      <w:pPr>
        <w:pStyle w:val="a9"/>
        <w:ind w:firstLine="720"/>
        <w:jc w:val="both"/>
        <w:rPr>
          <w:szCs w:val="24"/>
        </w:rPr>
      </w:pPr>
      <w:r w:rsidRPr="004668BA">
        <w:rPr>
          <w:szCs w:val="24"/>
        </w:rPr>
        <w:t xml:space="preserve">К </w:t>
      </w:r>
      <w:r w:rsidR="00194920" w:rsidRPr="004668BA">
        <w:rPr>
          <w:szCs w:val="24"/>
        </w:rPr>
        <w:t>жалобе</w:t>
      </w:r>
      <w:r w:rsidRPr="004668BA">
        <w:rPr>
          <w:szCs w:val="24"/>
        </w:rPr>
        <w:t xml:space="preserve"> заявителем приложены копии следующих документов:</w:t>
      </w:r>
    </w:p>
    <w:p w14:paraId="0AA702CC" w14:textId="1BFE95E1" w:rsidR="004668BA" w:rsidRPr="004668BA" w:rsidRDefault="004668BA" w:rsidP="004668BA">
      <w:pPr>
        <w:pStyle w:val="a9"/>
        <w:numPr>
          <w:ilvl w:val="0"/>
          <w:numId w:val="11"/>
        </w:numPr>
      </w:pPr>
      <w:r w:rsidRPr="004668BA">
        <w:t>соглашение № 002</w:t>
      </w:r>
      <w:r w:rsidR="00D72EFD">
        <w:t>Х</w:t>
      </w:r>
      <w:r w:rsidRPr="004668BA">
        <w:t xml:space="preserve"> от 13.12.2018 г.;</w:t>
      </w:r>
    </w:p>
    <w:p w14:paraId="4422F7B8" w14:textId="77777777" w:rsidR="004668BA" w:rsidRPr="006A1909" w:rsidRDefault="004668BA" w:rsidP="004668BA">
      <w:pPr>
        <w:pStyle w:val="a9"/>
        <w:numPr>
          <w:ilvl w:val="0"/>
          <w:numId w:val="11"/>
        </w:numPr>
      </w:pPr>
      <w:r w:rsidRPr="006A1909">
        <w:t>расписка от 21.02.2019 г.;</w:t>
      </w:r>
    </w:p>
    <w:p w14:paraId="0C861CBF" w14:textId="77777777" w:rsidR="004668BA" w:rsidRPr="006A1909" w:rsidRDefault="004668BA" w:rsidP="004668BA">
      <w:pPr>
        <w:pStyle w:val="a9"/>
        <w:numPr>
          <w:ilvl w:val="0"/>
          <w:numId w:val="11"/>
        </w:numPr>
      </w:pPr>
      <w:r w:rsidRPr="006A1909">
        <w:t>расписка от 24.12.2018 г.;</w:t>
      </w:r>
    </w:p>
    <w:p w14:paraId="10098922" w14:textId="77777777" w:rsidR="004668BA" w:rsidRPr="006A1909" w:rsidRDefault="004668BA" w:rsidP="004668BA">
      <w:pPr>
        <w:pStyle w:val="a9"/>
        <w:numPr>
          <w:ilvl w:val="0"/>
          <w:numId w:val="11"/>
        </w:numPr>
      </w:pPr>
      <w:r w:rsidRPr="006A1909">
        <w:t>акт от 30.10.2018 г.;</w:t>
      </w:r>
    </w:p>
    <w:p w14:paraId="4A43D4A1" w14:textId="7C1364FB" w:rsidR="00194920" w:rsidRPr="006A1909" w:rsidRDefault="004668BA" w:rsidP="006A1909">
      <w:pPr>
        <w:pStyle w:val="a9"/>
        <w:numPr>
          <w:ilvl w:val="0"/>
          <w:numId w:val="11"/>
        </w:numPr>
      </w:pPr>
      <w:r w:rsidRPr="006A1909">
        <w:t>удостоверение адвоката Д</w:t>
      </w:r>
      <w:r w:rsidR="00D72EFD">
        <w:t>.</w:t>
      </w:r>
      <w:r w:rsidRPr="006A1909">
        <w:t>В.Е.</w:t>
      </w:r>
    </w:p>
    <w:p w14:paraId="0B79EF28" w14:textId="27410B84" w:rsidR="005B7097" w:rsidRDefault="00194920" w:rsidP="00194920">
      <w:pPr>
        <w:pStyle w:val="a9"/>
        <w:jc w:val="both"/>
      </w:pPr>
      <w:r w:rsidRPr="006A1909">
        <w:t xml:space="preserve">           </w:t>
      </w:r>
      <w:r w:rsidR="005B7097" w:rsidRPr="006A1909">
        <w:t>Комиссией был направлен запрос адвокату</w:t>
      </w:r>
      <w:r w:rsidR="005B7097" w:rsidRPr="009F193C">
        <w:t xml:space="preserve"> о предоставлении письменных объяснений и документов по доводам обращения.</w:t>
      </w:r>
    </w:p>
    <w:p w14:paraId="57B2434C" w14:textId="2265BB89" w:rsidR="004668BA" w:rsidRPr="009F193C" w:rsidRDefault="004668BA" w:rsidP="004668BA">
      <w:pPr>
        <w:pStyle w:val="a9"/>
        <w:ind w:firstLine="708"/>
        <w:jc w:val="both"/>
      </w:pPr>
      <w:r w:rsidRPr="004668BA">
        <w:t>Адвокат в письменных объяснениях возражал против доводов жалобы и пояснил, что по заключенным соглашениям от 24.12.2018 г. и 21.02.2019 г. действительно получал от доверителя денежные средства и выдавал ему расписки в получении, т.к. у него на руках не имелось квитанционной книжки. Впоследствии 40 000 руб. были возвращены им доверителю путем перевода на банковскую карту. Свои обязательства по трем гражданским делам он выполнил надлежащим образом</w:t>
      </w:r>
      <w:r w:rsidRPr="006A1909">
        <w:t>, участвовал во всех судебных заседаниях и каких-либо претензий от заявителя ранее не поступало.</w:t>
      </w:r>
    </w:p>
    <w:p w14:paraId="7630F424" w14:textId="33779EEE" w:rsidR="009F193C" w:rsidRDefault="00FC2DBF" w:rsidP="00FC2DBF">
      <w:pPr>
        <w:pStyle w:val="a9"/>
        <w:jc w:val="both"/>
      </w:pPr>
      <w:r>
        <w:tab/>
        <w:t xml:space="preserve">В заседании комиссии </w:t>
      </w:r>
      <w:r w:rsidR="00996CCE">
        <w:t xml:space="preserve">адвокат возражал против доводов жалобы и пояснил, что он принимал участие во всех заседаниях суда. Представить </w:t>
      </w:r>
      <w:r w:rsidR="00402DE0">
        <w:t xml:space="preserve">иные </w:t>
      </w:r>
      <w:r w:rsidR="00996CCE">
        <w:t xml:space="preserve">документы </w:t>
      </w:r>
      <w:r w:rsidR="00402DE0">
        <w:t>из И</w:t>
      </w:r>
      <w:r w:rsidR="00D72EFD">
        <w:t>.</w:t>
      </w:r>
      <w:r w:rsidR="00402DE0">
        <w:t xml:space="preserve"> суда </w:t>
      </w:r>
      <w:r w:rsidR="00996CCE">
        <w:t xml:space="preserve">он не может, т.к. доверенность </w:t>
      </w:r>
      <w:r w:rsidR="00402DE0">
        <w:t xml:space="preserve">была </w:t>
      </w:r>
      <w:r w:rsidR="00996CCE">
        <w:t xml:space="preserve">отозвана </w:t>
      </w:r>
      <w:r w:rsidR="00402DE0">
        <w:t>доверителем</w:t>
      </w:r>
      <w:r w:rsidR="00996CCE">
        <w:t>.</w:t>
      </w:r>
      <w:r w:rsidR="007B6C97">
        <w:t xml:space="preserve"> </w:t>
      </w:r>
      <w:r w:rsidR="007B6C97" w:rsidRPr="007B6C97">
        <w:t>Передоверие другому представителю с его стороны также не имело мест</w:t>
      </w:r>
      <w:r w:rsidR="00F13B71">
        <w:t>а</w:t>
      </w:r>
      <w:r w:rsidR="007B6C97" w:rsidRPr="007B6C97">
        <w:t>, т.к. М</w:t>
      </w:r>
      <w:r w:rsidR="00D72EFD">
        <w:t>.</w:t>
      </w:r>
      <w:r w:rsidR="007B6C97" w:rsidRPr="007B6C97">
        <w:t xml:space="preserve">В.М. самостоятельно принял </w:t>
      </w:r>
      <w:r w:rsidR="007B6C97" w:rsidRPr="007B6C97">
        <w:lastRenderedPageBreak/>
        <w:t>решение о привлечении в дело второго представителя (В</w:t>
      </w:r>
      <w:r w:rsidR="00D72EFD">
        <w:t>.</w:t>
      </w:r>
      <w:r w:rsidR="007B6C97" w:rsidRPr="007B6C97">
        <w:t>М.С.), и заключил с ним соглашение.</w:t>
      </w:r>
    </w:p>
    <w:p w14:paraId="1BF20E32" w14:textId="79AB68FB" w:rsidR="005E7138" w:rsidRDefault="005E7138" w:rsidP="00FC2DBF">
      <w:pPr>
        <w:pStyle w:val="a9"/>
        <w:jc w:val="both"/>
      </w:pPr>
      <w:r>
        <w:tab/>
        <w:t xml:space="preserve">Перед принятием поручения доверитель был извещен об отрицательной процессуальной перспективе принятия дел, однако настоял на принятии поручения. Обязанность по оплате услуг адвоката была исполнена доверителем не в полном </w:t>
      </w:r>
      <w:r w:rsidR="00F103D7">
        <w:t xml:space="preserve">объеме – всего адвокату было оплачено </w:t>
      </w:r>
      <w:r w:rsidR="0074316E" w:rsidRPr="0074316E">
        <w:t>9</w:t>
      </w:r>
      <w:r w:rsidR="00F103D7" w:rsidRPr="0074316E">
        <w:t>0 000 руб</w:t>
      </w:r>
      <w:r w:rsidRPr="0074316E">
        <w:t>. Кроме</w:t>
      </w:r>
      <w:r>
        <w:t xml:space="preserve"> того, 40 000 руб. были возвращены адвокатом доверителю</w:t>
      </w:r>
      <w:r w:rsidR="00F103D7">
        <w:t xml:space="preserve"> по его просьбе.</w:t>
      </w:r>
    </w:p>
    <w:p w14:paraId="254D10AA" w14:textId="27410635" w:rsidR="00CA6A01" w:rsidRDefault="005B7097" w:rsidP="005B7097">
      <w:pPr>
        <w:jc w:val="both"/>
        <w:rPr>
          <w:color w:val="auto"/>
          <w:szCs w:val="24"/>
        </w:rPr>
      </w:pPr>
      <w:r w:rsidRPr="009F193C">
        <w:rPr>
          <w:color w:val="auto"/>
          <w:szCs w:val="24"/>
        </w:rPr>
        <w:tab/>
      </w:r>
      <w:r w:rsidR="00CA6A01" w:rsidRPr="00A055EF">
        <w:rPr>
          <w:color w:val="auto"/>
          <w:szCs w:val="24"/>
        </w:rPr>
        <w:t>За</w:t>
      </w:r>
      <w:r w:rsidR="00FC2DBF" w:rsidRPr="00A055EF">
        <w:rPr>
          <w:color w:val="auto"/>
          <w:szCs w:val="24"/>
        </w:rPr>
        <w:t xml:space="preserve">явитель </w:t>
      </w:r>
      <w:r w:rsidR="003B2E50" w:rsidRPr="00A055EF">
        <w:rPr>
          <w:color w:val="auto"/>
          <w:szCs w:val="24"/>
        </w:rPr>
        <w:t>в заседание комиссии посредством видеоконференцсвязи не явил</w:t>
      </w:r>
      <w:r w:rsidR="00A055EF" w:rsidRPr="00A055EF">
        <w:rPr>
          <w:color w:val="auto"/>
          <w:szCs w:val="24"/>
        </w:rPr>
        <w:t>ся</w:t>
      </w:r>
      <w:r w:rsidR="003B2E50" w:rsidRPr="00A055EF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A055EF" w:rsidRPr="00A055EF">
        <w:rPr>
          <w:color w:val="auto"/>
          <w:szCs w:val="24"/>
        </w:rPr>
        <w:t>его</w:t>
      </w:r>
      <w:r w:rsidR="003B2E50" w:rsidRPr="00A055EF">
        <w:rPr>
          <w:color w:val="auto"/>
          <w:szCs w:val="24"/>
        </w:rPr>
        <w:t xml:space="preserve"> отсутствие.</w:t>
      </w:r>
    </w:p>
    <w:p w14:paraId="30B65914" w14:textId="6DAAE388" w:rsidR="00765BF8" w:rsidRPr="00CB765E" w:rsidRDefault="005B7097" w:rsidP="00CB765E">
      <w:pPr>
        <w:ind w:firstLine="708"/>
        <w:jc w:val="both"/>
        <w:rPr>
          <w:color w:val="auto"/>
          <w:szCs w:val="24"/>
        </w:rPr>
      </w:pPr>
      <w:r w:rsidRPr="009F193C">
        <w:rPr>
          <w:color w:val="auto"/>
          <w:szCs w:val="24"/>
        </w:rPr>
        <w:t>Рассмотрев доводы обращения и письменных объяснений адвоката</w:t>
      </w:r>
      <w:r w:rsidR="003438E2">
        <w:rPr>
          <w:color w:val="auto"/>
          <w:szCs w:val="24"/>
        </w:rPr>
        <w:t>,</w:t>
      </w:r>
      <w:r w:rsidRPr="009F193C">
        <w:rPr>
          <w:color w:val="auto"/>
          <w:szCs w:val="24"/>
        </w:rPr>
        <w:t xml:space="preserve"> </w:t>
      </w:r>
      <w:r w:rsidR="000367FB">
        <w:rPr>
          <w:color w:val="auto"/>
          <w:szCs w:val="24"/>
        </w:rPr>
        <w:t xml:space="preserve">заслушав адвоката и </w:t>
      </w:r>
      <w:r w:rsidRPr="009F193C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2547763E" w14:textId="19A6A46A" w:rsidR="004668BA" w:rsidRPr="004668BA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t>Адвокат Д</w:t>
      </w:r>
      <w:r w:rsidR="00D72EFD">
        <w:rPr>
          <w:color w:val="auto"/>
        </w:rPr>
        <w:t>.</w:t>
      </w:r>
      <w:r w:rsidRPr="004668BA">
        <w:rPr>
          <w:color w:val="auto"/>
        </w:rPr>
        <w:t>В.Е. на основании соглашений представлял интересы заявителя</w:t>
      </w:r>
      <w:r>
        <w:rPr>
          <w:color w:val="auto"/>
        </w:rPr>
        <w:t xml:space="preserve"> М</w:t>
      </w:r>
      <w:r w:rsidR="00D72EFD">
        <w:rPr>
          <w:color w:val="auto"/>
        </w:rPr>
        <w:t>.</w:t>
      </w:r>
      <w:r>
        <w:rPr>
          <w:color w:val="auto"/>
        </w:rPr>
        <w:t>О.В.</w:t>
      </w:r>
      <w:r w:rsidRPr="004668BA">
        <w:rPr>
          <w:color w:val="auto"/>
        </w:rPr>
        <w:t xml:space="preserve"> по ряду гражданских дел в суде.</w:t>
      </w:r>
    </w:p>
    <w:p w14:paraId="418FDEEC" w14:textId="77777777" w:rsidR="004668BA" w:rsidRPr="004668BA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t xml:space="preserve">В силу </w:t>
      </w:r>
      <w:proofErr w:type="spellStart"/>
      <w:r w:rsidRPr="004668BA">
        <w:rPr>
          <w:color w:val="auto"/>
        </w:rPr>
        <w:t>п.п</w:t>
      </w:r>
      <w:proofErr w:type="spellEnd"/>
      <w:r w:rsidRPr="004668BA">
        <w:rPr>
          <w:color w:val="auto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767D8A1" w14:textId="77777777" w:rsidR="004668BA" w:rsidRPr="004668BA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 </w:t>
      </w:r>
    </w:p>
    <w:p w14:paraId="78685289" w14:textId="765504D0" w:rsidR="00FC2DBF" w:rsidRDefault="002449A9" w:rsidP="002449A9">
      <w:pPr>
        <w:ind w:firstLine="708"/>
        <w:jc w:val="both"/>
        <w:rPr>
          <w:color w:val="auto"/>
        </w:rPr>
      </w:pPr>
      <w:r w:rsidRPr="002449A9">
        <w:rPr>
          <w:color w:val="auto"/>
        </w:rPr>
        <w:t xml:space="preserve">В силу </w:t>
      </w:r>
      <w:proofErr w:type="spellStart"/>
      <w:r w:rsidRPr="002449A9">
        <w:rPr>
          <w:color w:val="auto"/>
        </w:rPr>
        <w:t>п.п</w:t>
      </w:r>
      <w:proofErr w:type="spellEnd"/>
      <w:r w:rsidRPr="002449A9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2449A9">
        <w:rPr>
          <w:color w:val="auto"/>
        </w:rPr>
        <w:t>п.п</w:t>
      </w:r>
      <w:proofErr w:type="spellEnd"/>
      <w:r w:rsidRPr="002449A9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3F31E365" w14:textId="05B2B4C6" w:rsidR="002449A9" w:rsidRDefault="002449A9" w:rsidP="002449A9">
      <w:pPr>
        <w:ind w:firstLine="708"/>
        <w:jc w:val="both"/>
        <w:rPr>
          <w:color w:val="auto"/>
        </w:rPr>
      </w:pPr>
      <w:r w:rsidRPr="002449A9">
        <w:rPr>
          <w:color w:val="auto"/>
        </w:rPr>
        <w:t xml:space="preserve">В отношении иных доводов жалобы комиссия отмечает, что они не подтверждаются заявителем надлежащими и непротиворечивыми доказательствами, а также прямо опровергаются материалами адвокатского досье, изученными комиссией. </w:t>
      </w:r>
      <w:r w:rsidR="007B6C97">
        <w:rPr>
          <w:color w:val="auto"/>
        </w:rPr>
        <w:t>Так, при оценке довода о ненадлежащем качестве оказанной правовой помощи адвокатом к</w:t>
      </w:r>
      <w:r w:rsidRPr="002449A9">
        <w:rPr>
          <w:color w:val="auto"/>
        </w:rPr>
        <w:t>омиссия учитывает наличие подписанного заявителем акта сдачи-приемки выполненных работ от 30.10.2018 г. с перечисленными номерами гражданских дел</w:t>
      </w:r>
      <w:r>
        <w:rPr>
          <w:color w:val="auto"/>
        </w:rPr>
        <w:t xml:space="preserve"> и объемом работы адвоката</w:t>
      </w:r>
      <w:r w:rsidRPr="002449A9">
        <w:rPr>
          <w:color w:val="auto"/>
        </w:rPr>
        <w:t xml:space="preserve">, которые вел адвокат, согласно которому доверитель принял </w:t>
      </w:r>
      <w:r w:rsidR="0074316E">
        <w:rPr>
          <w:color w:val="auto"/>
        </w:rPr>
        <w:t>услуги, оказанные адвокатом,</w:t>
      </w:r>
      <w:r w:rsidRPr="002449A9">
        <w:rPr>
          <w:color w:val="auto"/>
        </w:rPr>
        <w:t xml:space="preserve"> без каких-либо претензий по качеству оказания юридической помощи.</w:t>
      </w:r>
    </w:p>
    <w:p w14:paraId="0C59F929" w14:textId="43CFC57F" w:rsidR="007B6C97" w:rsidRDefault="007B6C97" w:rsidP="002449A9">
      <w:pPr>
        <w:ind w:firstLine="708"/>
        <w:jc w:val="both"/>
        <w:rPr>
          <w:color w:val="auto"/>
        </w:rPr>
      </w:pPr>
      <w:r w:rsidRPr="007B6C97">
        <w:rPr>
          <w:color w:val="auto"/>
        </w:rPr>
        <w:t>Довод жалобы о передоверии адвокатом представления интересов доверителя в суде другому представителю (В</w:t>
      </w:r>
      <w:r w:rsidR="00D72EFD">
        <w:rPr>
          <w:color w:val="auto"/>
        </w:rPr>
        <w:t>.</w:t>
      </w:r>
      <w:r w:rsidRPr="007B6C97">
        <w:rPr>
          <w:color w:val="auto"/>
        </w:rPr>
        <w:t>М.С.) также не находит подтверждения в материалах дисциплинарного производства, т.к. В</w:t>
      </w:r>
      <w:r w:rsidR="00D72EFD">
        <w:rPr>
          <w:color w:val="auto"/>
        </w:rPr>
        <w:t>.</w:t>
      </w:r>
      <w:r w:rsidRPr="007B6C97">
        <w:rPr>
          <w:color w:val="auto"/>
        </w:rPr>
        <w:t>М.С. принимал участие в судебных заседаниях на основании самостоятельного соглашения с М</w:t>
      </w:r>
      <w:r w:rsidR="00D72EFD">
        <w:rPr>
          <w:color w:val="auto"/>
        </w:rPr>
        <w:t>.</w:t>
      </w:r>
      <w:r w:rsidRPr="007B6C97">
        <w:rPr>
          <w:color w:val="auto"/>
        </w:rPr>
        <w:t>М.В.</w:t>
      </w:r>
    </w:p>
    <w:p w14:paraId="2214EB82" w14:textId="54415CC7" w:rsidR="00CB4C81" w:rsidRDefault="002449A9" w:rsidP="002449A9">
      <w:pPr>
        <w:ind w:firstLine="708"/>
        <w:jc w:val="both"/>
        <w:rPr>
          <w:color w:val="auto"/>
        </w:rPr>
      </w:pPr>
      <w:r w:rsidRPr="002449A9">
        <w:rPr>
          <w:color w:val="auto"/>
        </w:rPr>
        <w:t>В отношении довода жалобы о ненадлежащем оформлении адвокатов финансовых документов при получении денежных средств от доверителя следует отметить, что ранее комиссия рассматривала аналогичную по содержанию жалобу в отношении адвоката от М</w:t>
      </w:r>
      <w:r w:rsidR="00D72EFD">
        <w:rPr>
          <w:color w:val="auto"/>
        </w:rPr>
        <w:t>.</w:t>
      </w:r>
      <w:r w:rsidRPr="002449A9">
        <w:rPr>
          <w:color w:val="auto"/>
        </w:rPr>
        <w:t>В.М.</w:t>
      </w:r>
      <w:r>
        <w:rPr>
          <w:color w:val="auto"/>
        </w:rPr>
        <w:t xml:space="preserve"> По указанной жалобе Квалификационная комиссия АПМО 24.12.2019 г. вынесла </w:t>
      </w:r>
      <w:r>
        <w:rPr>
          <w:color w:val="auto"/>
        </w:rPr>
        <w:lastRenderedPageBreak/>
        <w:t xml:space="preserve">заключение о </w:t>
      </w:r>
      <w:proofErr w:type="spellStart"/>
      <w:r w:rsidRPr="002449A9">
        <w:rPr>
          <w:color w:val="auto"/>
        </w:rPr>
        <w:t>о</w:t>
      </w:r>
      <w:proofErr w:type="spellEnd"/>
      <w:r w:rsidRPr="002449A9">
        <w:rPr>
          <w:color w:val="auto"/>
        </w:rPr>
        <w:t> наличии в действиях (бездействии) адвоката Д</w:t>
      </w:r>
      <w:r w:rsidR="00D72EFD">
        <w:rPr>
          <w:color w:val="auto"/>
        </w:rPr>
        <w:t>.</w:t>
      </w:r>
      <w:r w:rsidRPr="002449A9">
        <w:rPr>
          <w:color w:val="auto"/>
        </w:rPr>
        <w:t>В</w:t>
      </w:r>
      <w:r w:rsidR="00D72EFD">
        <w:rPr>
          <w:color w:val="auto"/>
        </w:rPr>
        <w:t>.</w:t>
      </w:r>
      <w:r w:rsidRPr="002449A9">
        <w:rPr>
          <w:color w:val="auto"/>
        </w:rPr>
        <w:t>Е</w:t>
      </w:r>
      <w:r w:rsidR="00D72EFD">
        <w:rPr>
          <w:color w:val="auto"/>
        </w:rPr>
        <w:t>.</w:t>
      </w:r>
      <w:r w:rsidRPr="002449A9">
        <w:rPr>
          <w:color w:val="auto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2449A9">
        <w:rPr>
          <w:color w:val="auto"/>
        </w:rPr>
        <w:t>п.п</w:t>
      </w:r>
      <w:proofErr w:type="spellEnd"/>
      <w:r w:rsidRPr="002449A9">
        <w:rPr>
          <w:color w:val="auto"/>
        </w:rPr>
        <w:t>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М</w:t>
      </w:r>
      <w:r w:rsidR="00D72EFD">
        <w:rPr>
          <w:color w:val="auto"/>
        </w:rPr>
        <w:t>.</w:t>
      </w:r>
      <w:r w:rsidRPr="002449A9">
        <w:rPr>
          <w:color w:val="auto"/>
        </w:rPr>
        <w:t>В.М., которое выразилось в том, что</w:t>
      </w:r>
      <w:r>
        <w:rPr>
          <w:color w:val="auto"/>
        </w:rPr>
        <w:t xml:space="preserve"> </w:t>
      </w:r>
      <w:bookmarkStart w:id="1" w:name="_Hlk38091972"/>
      <w:r w:rsidRPr="002449A9">
        <w:rPr>
          <w:color w:val="auto"/>
        </w:rPr>
        <w:t>адвокатом были получены денежные средства за оказание юридической помощи без оформления финансовых документов о получении денежных средств, а также не исполнена обязанность по своевременному внесению полученных денежных средств в кассу или на расчетный счет адвокатского образования</w:t>
      </w:r>
      <w:bookmarkEnd w:id="1"/>
      <w:r>
        <w:rPr>
          <w:color w:val="auto"/>
        </w:rPr>
        <w:t xml:space="preserve">. </w:t>
      </w:r>
    </w:p>
    <w:p w14:paraId="205B44A5" w14:textId="4699FD27" w:rsidR="002449A9" w:rsidRDefault="002449A9" w:rsidP="002449A9">
      <w:pPr>
        <w:ind w:firstLine="708"/>
        <w:jc w:val="both"/>
        <w:rPr>
          <w:color w:val="auto"/>
        </w:rPr>
      </w:pPr>
      <w:r>
        <w:rPr>
          <w:color w:val="auto"/>
        </w:rPr>
        <w:t>Решением Совета АПМО от 22.01.2020 г. в</w:t>
      </w:r>
      <w:r w:rsidRPr="002449A9">
        <w:rPr>
          <w:color w:val="auto"/>
        </w:rPr>
        <w:t xml:space="preserve">следствие допущенных нарушений </w:t>
      </w:r>
      <w:r>
        <w:rPr>
          <w:color w:val="auto"/>
        </w:rPr>
        <w:t xml:space="preserve">постановлено </w:t>
      </w:r>
      <w:r w:rsidRPr="002449A9">
        <w:rPr>
          <w:color w:val="auto"/>
        </w:rPr>
        <w:t>применить меру дисциплинарной ответственности в виде замечания в отношении адвоката Д</w:t>
      </w:r>
      <w:r w:rsidR="00D72EFD">
        <w:rPr>
          <w:color w:val="auto"/>
        </w:rPr>
        <w:t>.</w:t>
      </w:r>
      <w:r w:rsidRPr="002449A9">
        <w:rPr>
          <w:color w:val="auto"/>
        </w:rPr>
        <w:t>В</w:t>
      </w:r>
      <w:r w:rsidR="00D72EFD">
        <w:rPr>
          <w:color w:val="auto"/>
        </w:rPr>
        <w:t>.</w:t>
      </w:r>
      <w:r w:rsidRPr="002449A9">
        <w:rPr>
          <w:color w:val="auto"/>
        </w:rPr>
        <w:t>Е</w:t>
      </w:r>
      <w:r w:rsidR="00D72EFD">
        <w:rPr>
          <w:color w:val="auto"/>
        </w:rPr>
        <w:t>.</w:t>
      </w:r>
    </w:p>
    <w:p w14:paraId="2EAA3C48" w14:textId="647C8480" w:rsidR="002449A9" w:rsidRDefault="002449A9" w:rsidP="002449A9">
      <w:pPr>
        <w:ind w:firstLine="708"/>
        <w:jc w:val="both"/>
        <w:rPr>
          <w:color w:val="auto"/>
        </w:rPr>
      </w:pPr>
      <w:r>
        <w:rPr>
          <w:color w:val="auto"/>
        </w:rPr>
        <w:t xml:space="preserve">Таким образом, довод о том, что </w:t>
      </w:r>
      <w:r w:rsidRPr="002449A9">
        <w:rPr>
          <w:color w:val="auto"/>
        </w:rPr>
        <w:t>адвокатом были получены денежные средства за оказание юридической помощи без оформления финансовых документов о получении денежных средств, а также не исполнена обязанность по своевременному внесению полученных денежных средств в кассу или на расчетный счет адвокатского образования</w:t>
      </w:r>
      <w:r>
        <w:rPr>
          <w:color w:val="auto"/>
        </w:rPr>
        <w:t>, подлежит отклонению комиссией на том основании, что ранее адвокат был ранее привлечен к дисциплинарной ответственности за данное нарушение.</w:t>
      </w:r>
    </w:p>
    <w:p w14:paraId="661974D9" w14:textId="1B9DAEC0" w:rsidR="002449A9" w:rsidRDefault="005E7138" w:rsidP="006E46DD">
      <w:pPr>
        <w:ind w:firstLine="708"/>
        <w:jc w:val="both"/>
        <w:rPr>
          <w:color w:val="auto"/>
        </w:rPr>
      </w:pPr>
      <w:r>
        <w:rPr>
          <w:color w:val="auto"/>
        </w:rPr>
        <w:t>Также комиссией учитывается то обстоятельство, что доверитель не в полном объеме исполнил обязанность по оплате услуг адвоката</w:t>
      </w:r>
      <w:r w:rsidR="00486929">
        <w:rPr>
          <w:color w:val="auto"/>
        </w:rPr>
        <w:t xml:space="preserve"> (всего М</w:t>
      </w:r>
      <w:r w:rsidR="00D72EFD">
        <w:rPr>
          <w:color w:val="auto"/>
        </w:rPr>
        <w:t>.</w:t>
      </w:r>
      <w:r w:rsidR="00486929">
        <w:rPr>
          <w:color w:val="auto"/>
        </w:rPr>
        <w:t>В.М. было оплачено 90 000 руб. за ведение адвокатом 3 гражданских дел в суде</w:t>
      </w:r>
      <w:r w:rsidR="00486929" w:rsidRPr="00486929">
        <w:rPr>
          <w:color w:val="auto"/>
        </w:rPr>
        <w:t>)</w:t>
      </w:r>
      <w:r w:rsidRPr="00486929">
        <w:rPr>
          <w:color w:val="auto"/>
        </w:rPr>
        <w:t xml:space="preserve">, </w:t>
      </w:r>
      <w:r w:rsidR="00486929" w:rsidRPr="00486929">
        <w:rPr>
          <w:color w:val="auto"/>
        </w:rPr>
        <w:t>при этом</w:t>
      </w:r>
      <w:r w:rsidRPr="00486929">
        <w:rPr>
          <w:color w:val="auto"/>
        </w:rPr>
        <w:t xml:space="preserve"> 40 000 руб. были добровольно</w:t>
      </w:r>
      <w:r w:rsidR="006E46DD" w:rsidRPr="00486929">
        <w:rPr>
          <w:color w:val="auto"/>
        </w:rPr>
        <w:t xml:space="preserve"> ранее </w:t>
      </w:r>
      <w:r w:rsidRPr="00486929">
        <w:rPr>
          <w:color w:val="auto"/>
        </w:rPr>
        <w:t>возвращены адвокатом заявителю, ч</w:t>
      </w:r>
      <w:r>
        <w:rPr>
          <w:color w:val="auto"/>
        </w:rPr>
        <w:t>то подтверждается материалами дисциплинарного производства.</w:t>
      </w:r>
      <w:r w:rsidR="00486929">
        <w:rPr>
          <w:color w:val="auto"/>
        </w:rPr>
        <w:t xml:space="preserve"> </w:t>
      </w:r>
    </w:p>
    <w:p w14:paraId="1D686149" w14:textId="53906903" w:rsidR="004668BA" w:rsidRPr="004668BA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t>Таким образом, доводы жалобы не находят своего подтверждения в материалах дисциплинарного производства.</w:t>
      </w:r>
    </w:p>
    <w:p w14:paraId="4868E843" w14:textId="2205DEAF" w:rsidR="004668BA" w:rsidRPr="004668BA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>
        <w:rPr>
          <w:color w:val="auto"/>
        </w:rPr>
        <w:t xml:space="preserve"> Д</w:t>
      </w:r>
      <w:r w:rsidR="00D72EFD">
        <w:rPr>
          <w:color w:val="auto"/>
        </w:rPr>
        <w:t>.</w:t>
      </w:r>
      <w:r>
        <w:rPr>
          <w:color w:val="auto"/>
        </w:rPr>
        <w:t>В.Е.</w:t>
      </w:r>
      <w:r w:rsidRPr="004668BA">
        <w:rPr>
          <w:color w:val="auto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</w:t>
      </w:r>
      <w:r>
        <w:rPr>
          <w:color w:val="auto"/>
        </w:rPr>
        <w:t>М</w:t>
      </w:r>
      <w:r w:rsidR="00D72EFD">
        <w:rPr>
          <w:color w:val="auto"/>
        </w:rPr>
        <w:t>.</w:t>
      </w:r>
      <w:r>
        <w:rPr>
          <w:color w:val="auto"/>
        </w:rPr>
        <w:t>О.В.</w:t>
      </w:r>
    </w:p>
    <w:p w14:paraId="7BA33BC3" w14:textId="77777777" w:rsidR="004668BA" w:rsidRPr="004668BA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4038977C" w14:textId="77777777" w:rsidR="004668BA" w:rsidRPr="004668BA" w:rsidRDefault="004668BA" w:rsidP="004668BA">
      <w:pPr>
        <w:ind w:firstLine="708"/>
        <w:jc w:val="both"/>
        <w:rPr>
          <w:color w:val="auto"/>
        </w:rPr>
      </w:pPr>
    </w:p>
    <w:p w14:paraId="56183C66" w14:textId="77777777" w:rsidR="004668BA" w:rsidRPr="004668BA" w:rsidRDefault="004668BA" w:rsidP="004668BA">
      <w:pPr>
        <w:ind w:firstLine="708"/>
        <w:jc w:val="center"/>
        <w:rPr>
          <w:b/>
          <w:color w:val="auto"/>
        </w:rPr>
      </w:pPr>
      <w:r w:rsidRPr="004668BA">
        <w:rPr>
          <w:b/>
          <w:color w:val="auto"/>
        </w:rPr>
        <w:t>ЗАКЛЮЧЕНИЕ:</w:t>
      </w:r>
    </w:p>
    <w:p w14:paraId="7AD1F269" w14:textId="77777777" w:rsidR="004668BA" w:rsidRPr="004668BA" w:rsidRDefault="004668BA" w:rsidP="004668BA">
      <w:pPr>
        <w:ind w:firstLine="708"/>
        <w:jc w:val="both"/>
        <w:rPr>
          <w:b/>
          <w:color w:val="auto"/>
        </w:rPr>
      </w:pPr>
    </w:p>
    <w:p w14:paraId="634DB2C8" w14:textId="35C7F9EB" w:rsidR="004668BA" w:rsidRPr="004668BA" w:rsidRDefault="004668BA" w:rsidP="004668BA">
      <w:pPr>
        <w:ind w:firstLine="708"/>
        <w:jc w:val="both"/>
        <w:rPr>
          <w:color w:val="auto"/>
        </w:rPr>
      </w:pPr>
      <w:r w:rsidRPr="004668BA">
        <w:rPr>
          <w:color w:val="auto"/>
        </w:rPr>
        <w:t xml:space="preserve">- о необходимости прекращения дисциплинарного производства в отношении адвоката </w:t>
      </w:r>
      <w:r>
        <w:rPr>
          <w:color w:val="auto"/>
        </w:rPr>
        <w:t>Д</w:t>
      </w:r>
      <w:r w:rsidR="00D72EFD">
        <w:rPr>
          <w:color w:val="auto"/>
        </w:rPr>
        <w:t>.</w:t>
      </w:r>
      <w:r>
        <w:rPr>
          <w:color w:val="auto"/>
        </w:rPr>
        <w:t>В</w:t>
      </w:r>
      <w:r w:rsidR="00D72EFD">
        <w:rPr>
          <w:color w:val="auto"/>
        </w:rPr>
        <w:t>.</w:t>
      </w:r>
      <w:r>
        <w:rPr>
          <w:color w:val="auto"/>
        </w:rPr>
        <w:t>Е</w:t>
      </w:r>
      <w:r w:rsidR="00D72EFD">
        <w:rPr>
          <w:color w:val="auto"/>
        </w:rPr>
        <w:t>.</w:t>
      </w:r>
      <w:r w:rsidRPr="004668BA">
        <w:rPr>
          <w:color w:val="auto"/>
        </w:rPr>
        <w:t xml:space="preserve"> ввиду отсутствия в е</w:t>
      </w:r>
      <w:r>
        <w:rPr>
          <w:color w:val="auto"/>
        </w:rPr>
        <w:t>го</w:t>
      </w:r>
      <w:r w:rsidRPr="004668BA">
        <w:rPr>
          <w:color w:val="auto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</w:t>
      </w:r>
      <w:r>
        <w:rPr>
          <w:color w:val="auto"/>
        </w:rPr>
        <w:t>М</w:t>
      </w:r>
      <w:r w:rsidR="00D72EFD">
        <w:rPr>
          <w:color w:val="auto"/>
        </w:rPr>
        <w:t>.</w:t>
      </w:r>
      <w:r>
        <w:rPr>
          <w:color w:val="auto"/>
        </w:rPr>
        <w:t>О.В.</w:t>
      </w:r>
    </w:p>
    <w:p w14:paraId="36D0A09D" w14:textId="77777777" w:rsidR="004668BA" w:rsidRPr="004668BA" w:rsidRDefault="004668BA" w:rsidP="004668BA">
      <w:pPr>
        <w:ind w:firstLine="708"/>
        <w:jc w:val="both"/>
        <w:rPr>
          <w:color w:val="auto"/>
        </w:rPr>
      </w:pPr>
    </w:p>
    <w:p w14:paraId="7CAE6778" w14:textId="51688085" w:rsidR="004668BA" w:rsidRDefault="004668BA" w:rsidP="004668BA">
      <w:pPr>
        <w:ind w:firstLine="708"/>
        <w:jc w:val="both"/>
        <w:rPr>
          <w:color w:val="auto"/>
        </w:rPr>
      </w:pPr>
    </w:p>
    <w:p w14:paraId="311748C2" w14:textId="77777777" w:rsidR="00997F3B" w:rsidRPr="004668BA" w:rsidRDefault="00997F3B" w:rsidP="004668BA">
      <w:pPr>
        <w:ind w:firstLine="708"/>
        <w:jc w:val="both"/>
        <w:rPr>
          <w:color w:val="auto"/>
        </w:rPr>
      </w:pPr>
    </w:p>
    <w:p w14:paraId="0FDEE3E4" w14:textId="77777777" w:rsidR="004668BA" w:rsidRPr="004668BA" w:rsidRDefault="004668BA" w:rsidP="00997F3B">
      <w:pPr>
        <w:jc w:val="both"/>
        <w:rPr>
          <w:color w:val="auto"/>
        </w:rPr>
      </w:pPr>
      <w:r w:rsidRPr="004668BA">
        <w:rPr>
          <w:color w:val="auto"/>
        </w:rPr>
        <w:t xml:space="preserve">Председатель Квалификационной комиссии </w:t>
      </w:r>
    </w:p>
    <w:p w14:paraId="74D96B1B" w14:textId="7C89E6CF" w:rsidR="004668BA" w:rsidRPr="004668BA" w:rsidRDefault="004668BA" w:rsidP="00997F3B">
      <w:pPr>
        <w:jc w:val="both"/>
        <w:rPr>
          <w:color w:val="auto"/>
        </w:rPr>
      </w:pPr>
      <w:r w:rsidRPr="004668BA">
        <w:rPr>
          <w:color w:val="auto"/>
        </w:rPr>
        <w:t xml:space="preserve">Адвокатской палаты Московской области                                          </w:t>
      </w:r>
      <w:r w:rsidR="00997F3B">
        <w:rPr>
          <w:color w:val="auto"/>
        </w:rPr>
        <w:t xml:space="preserve">             </w:t>
      </w:r>
      <w:r w:rsidRPr="004668BA">
        <w:rPr>
          <w:color w:val="auto"/>
        </w:rPr>
        <w:t>Абрамович М.А.</w:t>
      </w:r>
    </w:p>
    <w:p w14:paraId="2E4F5E72" w14:textId="77777777" w:rsidR="00FC2DBF" w:rsidRPr="0038124E" w:rsidRDefault="00FC2DBF" w:rsidP="0038124E">
      <w:pPr>
        <w:jc w:val="both"/>
        <w:rPr>
          <w:color w:val="auto"/>
        </w:rPr>
      </w:pPr>
    </w:p>
    <w:sectPr w:rsidR="00FC2DBF" w:rsidRPr="0038124E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5BD5" w14:textId="77777777" w:rsidR="006A775A" w:rsidRDefault="006A775A">
      <w:r>
        <w:separator/>
      </w:r>
    </w:p>
  </w:endnote>
  <w:endnote w:type="continuationSeparator" w:id="0">
    <w:p w14:paraId="3B17A7DB" w14:textId="77777777" w:rsidR="006A775A" w:rsidRDefault="006A7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D5F0" w14:textId="77777777" w:rsidR="006A775A" w:rsidRDefault="006A775A">
      <w:r>
        <w:separator/>
      </w:r>
    </w:p>
  </w:footnote>
  <w:footnote w:type="continuationSeparator" w:id="0">
    <w:p w14:paraId="39E933F8" w14:textId="77777777" w:rsidR="006A775A" w:rsidRDefault="006A7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38124E">
      <w:rPr>
        <w:noProof/>
      </w:rPr>
      <w:t>3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90528"/>
    <w:multiLevelType w:val="hybridMultilevel"/>
    <w:tmpl w:val="D8FA994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0528DF"/>
    <w:multiLevelType w:val="hybridMultilevel"/>
    <w:tmpl w:val="4EAEE6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0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67FB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9A9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2EE8"/>
    <w:rsid w:val="002A3C6C"/>
    <w:rsid w:val="002A43E9"/>
    <w:rsid w:val="002A7B8B"/>
    <w:rsid w:val="002B07C1"/>
    <w:rsid w:val="002B2E47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24E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4FD"/>
    <w:rsid w:val="003F1C09"/>
    <w:rsid w:val="003F352F"/>
    <w:rsid w:val="003F57C0"/>
    <w:rsid w:val="003F74AD"/>
    <w:rsid w:val="003F74E6"/>
    <w:rsid w:val="00402DE0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68BA"/>
    <w:rsid w:val="00477763"/>
    <w:rsid w:val="0048172A"/>
    <w:rsid w:val="0048288B"/>
    <w:rsid w:val="00485834"/>
    <w:rsid w:val="0048681A"/>
    <w:rsid w:val="00486929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97C25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E7138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3BC7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909"/>
    <w:rsid w:val="006A1DF6"/>
    <w:rsid w:val="006A48BA"/>
    <w:rsid w:val="006A4D2B"/>
    <w:rsid w:val="006A775A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46DD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316E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27E8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B6C97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0E80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1AD4"/>
    <w:rsid w:val="009739DF"/>
    <w:rsid w:val="009758E6"/>
    <w:rsid w:val="009825A4"/>
    <w:rsid w:val="00987828"/>
    <w:rsid w:val="009909E4"/>
    <w:rsid w:val="0099259B"/>
    <w:rsid w:val="00992C0D"/>
    <w:rsid w:val="00994E4B"/>
    <w:rsid w:val="00996CCE"/>
    <w:rsid w:val="00997F3B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5EF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5C5C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3986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3DF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1A31"/>
    <w:rsid w:val="00C92048"/>
    <w:rsid w:val="00C961E3"/>
    <w:rsid w:val="00CA6A01"/>
    <w:rsid w:val="00CA7375"/>
    <w:rsid w:val="00CB1FE2"/>
    <w:rsid w:val="00CB4C81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2EFD"/>
    <w:rsid w:val="00D731EC"/>
    <w:rsid w:val="00D750F0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03D7"/>
    <w:rsid w:val="00F13B71"/>
    <w:rsid w:val="00F16009"/>
    <w:rsid w:val="00F16087"/>
    <w:rsid w:val="00F20644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2DBF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70124FAC-4C51-4A0C-AF3D-850327EC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FB77-3216-47F3-808F-68642BBE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23</cp:revision>
  <cp:lastPrinted>2018-12-10T07:23:00Z</cp:lastPrinted>
  <dcterms:created xsi:type="dcterms:W3CDTF">2020-04-09T08:41:00Z</dcterms:created>
  <dcterms:modified xsi:type="dcterms:W3CDTF">2022-03-31T11:32:00Z</dcterms:modified>
</cp:coreProperties>
</file>