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EE3E" w14:textId="77777777" w:rsidR="00CE4839" w:rsidRPr="00A625EF" w:rsidRDefault="00CE343D" w:rsidP="002F1363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C7A9FA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74CCA4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F1363">
        <w:rPr>
          <w:b w:val="0"/>
          <w:sz w:val="24"/>
          <w:szCs w:val="24"/>
        </w:rPr>
        <w:t>12-0</w:t>
      </w:r>
      <w:r w:rsidR="00AF261B">
        <w:rPr>
          <w:b w:val="0"/>
          <w:sz w:val="24"/>
          <w:szCs w:val="24"/>
        </w:rPr>
        <w:t>7</w:t>
      </w:r>
      <w:r w:rsidR="002A1FD1" w:rsidRPr="002A1FD1">
        <w:rPr>
          <w:b w:val="0"/>
          <w:sz w:val="24"/>
          <w:szCs w:val="24"/>
        </w:rPr>
        <w:t>/20</w:t>
      </w:r>
    </w:p>
    <w:p w14:paraId="77F8C721" w14:textId="48C5CCEA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B4CD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AB4CDF">
        <w:rPr>
          <w:b w:val="0"/>
          <w:sz w:val="24"/>
          <w:szCs w:val="24"/>
        </w:rPr>
        <w:t xml:space="preserve"> </w:t>
      </w:r>
      <w:r w:rsidR="00B43C3C">
        <w:rPr>
          <w:b w:val="0"/>
          <w:sz w:val="24"/>
          <w:szCs w:val="24"/>
        </w:rPr>
        <w:t>Ш</w:t>
      </w:r>
      <w:r w:rsidR="00E86082">
        <w:rPr>
          <w:b w:val="0"/>
          <w:sz w:val="24"/>
          <w:szCs w:val="24"/>
        </w:rPr>
        <w:t>.</w:t>
      </w:r>
      <w:r w:rsidR="00B43C3C">
        <w:rPr>
          <w:b w:val="0"/>
          <w:sz w:val="24"/>
          <w:szCs w:val="24"/>
        </w:rPr>
        <w:t>Е</w:t>
      </w:r>
      <w:r w:rsidR="00E86082">
        <w:rPr>
          <w:b w:val="0"/>
          <w:sz w:val="24"/>
          <w:szCs w:val="24"/>
        </w:rPr>
        <w:t>.</w:t>
      </w:r>
      <w:r w:rsidR="00B43C3C">
        <w:rPr>
          <w:b w:val="0"/>
          <w:sz w:val="24"/>
          <w:szCs w:val="24"/>
        </w:rPr>
        <w:t>В</w:t>
      </w:r>
      <w:r w:rsidR="00E86082">
        <w:rPr>
          <w:b w:val="0"/>
          <w:sz w:val="24"/>
          <w:szCs w:val="24"/>
        </w:rPr>
        <w:t>.</w:t>
      </w:r>
      <w:r w:rsidR="00B43C3C">
        <w:rPr>
          <w:b w:val="0"/>
          <w:sz w:val="24"/>
          <w:szCs w:val="24"/>
        </w:rPr>
        <w:t xml:space="preserve"> </w:t>
      </w:r>
    </w:p>
    <w:p w14:paraId="1DFC25D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D437AE5" w14:textId="1074B4AE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   23</w:t>
      </w:r>
      <w:r w:rsidR="006F7911">
        <w:t xml:space="preserve"> </w:t>
      </w:r>
      <w:r w:rsidR="00A058DD">
        <w:t>июля</w:t>
      </w:r>
      <w:r w:rsidR="00277215" w:rsidRPr="0090713C">
        <w:t xml:space="preserve"> 2020</w:t>
      </w:r>
      <w:r w:rsidR="00EA2802" w:rsidRPr="0090713C">
        <w:t xml:space="preserve"> г.</w:t>
      </w:r>
    </w:p>
    <w:p w14:paraId="50CE975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0906056" w14:textId="6BA306CB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2866533" w14:textId="77777777" w:rsidR="006E070E" w:rsidRPr="006E070E" w:rsidRDefault="006E070E" w:rsidP="006E070E">
      <w:pPr>
        <w:numPr>
          <w:ilvl w:val="0"/>
          <w:numId w:val="9"/>
        </w:numPr>
        <w:tabs>
          <w:tab w:val="left" w:pos="3828"/>
        </w:tabs>
        <w:jc w:val="both"/>
      </w:pPr>
      <w:r w:rsidRPr="006E070E">
        <w:t xml:space="preserve">Председателя комиссии Рубина Ю.Д. </w:t>
      </w:r>
    </w:p>
    <w:p w14:paraId="38E52C98" w14:textId="77777777" w:rsidR="006E070E" w:rsidRPr="006E070E" w:rsidRDefault="006E070E" w:rsidP="006E070E">
      <w:pPr>
        <w:numPr>
          <w:ilvl w:val="0"/>
          <w:numId w:val="9"/>
        </w:numPr>
        <w:tabs>
          <w:tab w:val="left" w:pos="3828"/>
        </w:tabs>
        <w:jc w:val="both"/>
      </w:pPr>
      <w:r w:rsidRPr="006E070E">
        <w:t xml:space="preserve">членов комиссии: Абрамовича М.А., Поспелова О.В., Ковалёвой Л.Н., </w:t>
      </w:r>
      <w:proofErr w:type="spellStart"/>
      <w:r w:rsidRPr="006E070E">
        <w:t>Бабаянц</w:t>
      </w:r>
      <w:proofErr w:type="spellEnd"/>
      <w:r w:rsidRPr="006E070E">
        <w:t xml:space="preserve"> Е.Е., Никифорова А.В., Ильичёва П.А., </w:t>
      </w:r>
      <w:proofErr w:type="spellStart"/>
      <w:r w:rsidRPr="006E070E">
        <w:t>Тюмина</w:t>
      </w:r>
      <w:proofErr w:type="spellEnd"/>
      <w:r w:rsidRPr="006E070E">
        <w:t xml:space="preserve"> А.С., Мещерякова М.Н.</w:t>
      </w:r>
    </w:p>
    <w:p w14:paraId="68488E42" w14:textId="2B5967BE" w:rsidR="006E070E" w:rsidRPr="0090713C" w:rsidRDefault="006E070E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6E070E">
        <w:t>при секретаре, члене комиссии, Рыбакове С.А.,</w:t>
      </w:r>
    </w:p>
    <w:p w14:paraId="253F0050" w14:textId="7928EE42" w:rsidR="00291806" w:rsidRPr="0029709C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29709C">
        <w:t xml:space="preserve">при участии адвоката </w:t>
      </w:r>
      <w:r w:rsidR="00B43C3C" w:rsidRPr="0029709C">
        <w:t>Ш</w:t>
      </w:r>
      <w:r w:rsidR="00E86082">
        <w:t>.</w:t>
      </w:r>
      <w:r w:rsidR="00B43C3C" w:rsidRPr="0029709C">
        <w:t>Е.В.</w:t>
      </w:r>
      <w:r w:rsidR="00565923" w:rsidRPr="0029709C">
        <w:t>,</w:t>
      </w:r>
    </w:p>
    <w:p w14:paraId="7CFBBA0D" w14:textId="68796E47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AB4CDF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AB4CDF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AB4CDF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004EE8">
        <w:rPr>
          <w:sz w:val="24"/>
        </w:rPr>
        <w:t xml:space="preserve"> </w:t>
      </w:r>
      <w:r w:rsidR="00B43C3C">
        <w:rPr>
          <w:sz w:val="24"/>
        </w:rPr>
        <w:t>02</w:t>
      </w:r>
      <w:r w:rsidR="00DD514D">
        <w:rPr>
          <w:sz w:val="24"/>
        </w:rPr>
        <w:t>.07</w:t>
      </w:r>
      <w:r w:rsidR="002A1FD1">
        <w:rPr>
          <w:sz w:val="24"/>
        </w:rPr>
        <w:t>.2020</w:t>
      </w:r>
      <w:r w:rsidR="006F7911">
        <w:rPr>
          <w:sz w:val="24"/>
        </w:rPr>
        <w:t xml:space="preserve"> </w:t>
      </w:r>
      <w:r w:rsidR="00A6312B">
        <w:rPr>
          <w:sz w:val="24"/>
        </w:rPr>
        <w:t>г.</w:t>
      </w:r>
      <w:r w:rsidR="00004EE8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A96903">
        <w:rPr>
          <w:sz w:val="24"/>
          <w:szCs w:val="24"/>
        </w:rPr>
        <w:t>жалобе доверител</w:t>
      </w:r>
      <w:r w:rsidR="00DD514D">
        <w:rPr>
          <w:sz w:val="24"/>
          <w:szCs w:val="24"/>
        </w:rPr>
        <w:t>я</w:t>
      </w:r>
      <w:r w:rsidR="00AB4CDF">
        <w:rPr>
          <w:sz w:val="24"/>
          <w:szCs w:val="24"/>
        </w:rPr>
        <w:t xml:space="preserve"> </w:t>
      </w:r>
      <w:r w:rsidR="00B43C3C">
        <w:rPr>
          <w:sz w:val="24"/>
          <w:szCs w:val="24"/>
        </w:rPr>
        <w:t>А</w:t>
      </w:r>
      <w:r w:rsidR="00E86082">
        <w:rPr>
          <w:sz w:val="24"/>
          <w:szCs w:val="24"/>
        </w:rPr>
        <w:t>.</w:t>
      </w:r>
      <w:r w:rsidR="00B43C3C">
        <w:rPr>
          <w:sz w:val="24"/>
          <w:szCs w:val="24"/>
        </w:rPr>
        <w:t>Р.С.</w:t>
      </w:r>
      <w:r w:rsidR="00AB4CD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B4CDF">
        <w:rPr>
          <w:sz w:val="24"/>
        </w:rPr>
        <w:t xml:space="preserve"> </w:t>
      </w:r>
      <w:r w:rsidR="00B43C3C">
        <w:rPr>
          <w:sz w:val="24"/>
        </w:rPr>
        <w:t>Ш</w:t>
      </w:r>
      <w:r w:rsidR="00E86082">
        <w:rPr>
          <w:sz w:val="24"/>
        </w:rPr>
        <w:t>.</w:t>
      </w:r>
      <w:r w:rsidR="00B43C3C">
        <w:rPr>
          <w:sz w:val="24"/>
        </w:rPr>
        <w:t>Е.В.</w:t>
      </w:r>
      <w:r w:rsidR="00AB4CDF">
        <w:rPr>
          <w:sz w:val="24"/>
        </w:rPr>
        <w:t xml:space="preserve"> </w:t>
      </w:r>
    </w:p>
    <w:p w14:paraId="601D7F6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6AC936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5A027EC" w14:textId="77777777" w:rsidR="00E42100" w:rsidRDefault="00E42100" w:rsidP="00AD0BD6">
      <w:pPr>
        <w:jc w:val="both"/>
      </w:pPr>
    </w:p>
    <w:p w14:paraId="6C28371D" w14:textId="65396630" w:rsidR="009F193C" w:rsidRPr="00DD514D" w:rsidRDefault="006062B9" w:rsidP="00DD514D">
      <w:pPr>
        <w:ind w:firstLine="708"/>
        <w:jc w:val="both"/>
        <w:rPr>
          <w:szCs w:val="24"/>
        </w:rPr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B43C3C">
        <w:rPr>
          <w:szCs w:val="24"/>
        </w:rPr>
        <w:t>А</w:t>
      </w:r>
      <w:r w:rsidR="00E86082">
        <w:rPr>
          <w:szCs w:val="24"/>
        </w:rPr>
        <w:t>.</w:t>
      </w:r>
      <w:r w:rsidR="00B43C3C">
        <w:rPr>
          <w:szCs w:val="24"/>
        </w:rPr>
        <w:t>Р.С.</w:t>
      </w:r>
      <w:r w:rsidR="00580B6E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580B6E">
        <w:t xml:space="preserve"> </w:t>
      </w:r>
      <w:r w:rsidR="00B43C3C">
        <w:t>Ш</w:t>
      </w:r>
      <w:r w:rsidR="00E86082">
        <w:t>.</w:t>
      </w:r>
      <w:r w:rsidR="00B43C3C">
        <w:t>Е.В.</w:t>
      </w:r>
      <w:r w:rsidR="00902904">
        <w:t>,</w:t>
      </w:r>
      <w:r w:rsidR="00291806">
        <w:t xml:space="preserve"> в которой</w:t>
      </w:r>
      <w:r w:rsidR="00D03D13">
        <w:t xml:space="preserve"> </w:t>
      </w:r>
      <w:r w:rsidR="00291806">
        <w:t>сообщается</w:t>
      </w:r>
      <w:r>
        <w:t>, что адвокат</w:t>
      </w:r>
      <w:r w:rsidR="003B1F4E">
        <w:t xml:space="preserve"> </w:t>
      </w:r>
      <w:r w:rsidR="003B1F4E">
        <w:rPr>
          <w:szCs w:val="24"/>
        </w:rPr>
        <w:t>оказывала заявителю юридическую помощь на основании соглашения.</w:t>
      </w:r>
    </w:p>
    <w:p w14:paraId="2EF8FCFA" w14:textId="26B6E161" w:rsidR="00D65A3C" w:rsidRDefault="00194920" w:rsidP="00D24FBF">
      <w:pPr>
        <w:ind w:firstLine="709"/>
        <w:jc w:val="both"/>
      </w:pPr>
      <w:bookmarkStart w:id="0" w:name="_Hlk32228956"/>
      <w:r>
        <w:t xml:space="preserve">По утверждению заявителя, </w:t>
      </w:r>
      <w:r w:rsidR="00D65A3C">
        <w:t>между ним и адвокатом Ш</w:t>
      </w:r>
      <w:r w:rsidR="00E86082">
        <w:t>.</w:t>
      </w:r>
      <w:r w:rsidR="00D65A3C">
        <w:t xml:space="preserve">Е.В. было заключено устное соглашение об оказании юридической помощи. На просьбу заключить это соглашение в письменном виде с указанием перечня услуг и оплату, она отказалась, заявив, что в дальнейшем, в зависимости </w:t>
      </w:r>
      <w:r w:rsidR="006F7911">
        <w:t>от ответа</w:t>
      </w:r>
      <w:r w:rsidR="00D65A3C">
        <w:t xml:space="preserve"> написанного ею заявления/запроса в адрес нотариальной конторы № </w:t>
      </w:r>
      <w:r w:rsidR="00E86082">
        <w:t>Х</w:t>
      </w:r>
      <w:r w:rsidR="00D65A3C">
        <w:t xml:space="preserve"> г. В</w:t>
      </w:r>
      <w:r w:rsidR="00E86082">
        <w:t>.</w:t>
      </w:r>
      <w:r w:rsidR="00D65A3C">
        <w:t xml:space="preserve"> Л</w:t>
      </w:r>
      <w:r w:rsidR="00E86082">
        <w:t>.</w:t>
      </w:r>
      <w:r w:rsidR="00D65A3C">
        <w:t xml:space="preserve"> области, заключит письменное соглашение. Заявитель уплатил адвокату денежные средства в размере 5 000 (пять тысяч) рублей. Заявление было ею составлено через месяц. Заключать соглашение на оказание юридической помощи в письменной форме адвокат отказалась. Ожидаемый от оказания юридической помощи результат заявитель не получил.</w:t>
      </w:r>
    </w:p>
    <w:p w14:paraId="257590DC" w14:textId="77777777" w:rsidR="00407079" w:rsidRPr="00D24FBF" w:rsidRDefault="00407079" w:rsidP="00D24FBF">
      <w:pPr>
        <w:ind w:firstLine="709"/>
        <w:jc w:val="both"/>
        <w:rPr>
          <w:szCs w:val="24"/>
        </w:rPr>
      </w:pPr>
      <w:r>
        <w:rPr>
          <w:szCs w:val="24"/>
        </w:rPr>
        <w:t>К жалобе копии документов заявителем не приложены.</w:t>
      </w:r>
    </w:p>
    <w:bookmarkEnd w:id="0"/>
    <w:p w14:paraId="2A430A9C" w14:textId="48580B43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580B6E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B43C3C">
        <w:t>Ш</w:t>
      </w:r>
      <w:r w:rsidR="00E86082">
        <w:t>.</w:t>
      </w:r>
      <w:r w:rsidR="00B43C3C">
        <w:t>Е.В.</w:t>
      </w:r>
      <w:r w:rsidR="00D65A3C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68FACF79" w14:textId="77777777" w:rsidR="00200AAA" w:rsidRPr="005B7A27" w:rsidRDefault="00200AAA" w:rsidP="003B1F4E">
      <w:pPr>
        <w:pStyle w:val="a9"/>
        <w:ind w:firstLine="708"/>
        <w:jc w:val="both"/>
      </w:pPr>
      <w:r w:rsidRPr="005B7A2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455E2B13" w14:textId="590FBCCC" w:rsidR="005F5C5A" w:rsidRDefault="00200AAA" w:rsidP="00200AAA">
      <w:pPr>
        <w:pStyle w:val="a9"/>
        <w:ind w:firstLine="708"/>
        <w:jc w:val="both"/>
      </w:pPr>
      <w:r w:rsidRPr="00D65A3C">
        <w:t>Адвокат в письменных объяснениях возражал</w:t>
      </w:r>
      <w:r w:rsidR="00580B6E" w:rsidRPr="00D65A3C">
        <w:t>а</w:t>
      </w:r>
      <w:r w:rsidRPr="00D65A3C">
        <w:t xml:space="preserve"> против доводов жалобы и пояснил</w:t>
      </w:r>
      <w:r w:rsidR="0029709C" w:rsidRPr="00D65A3C">
        <w:t>а</w:t>
      </w:r>
      <w:r w:rsidRPr="00D65A3C">
        <w:t xml:space="preserve">, что </w:t>
      </w:r>
      <w:r w:rsidR="00D65A3C">
        <w:t>в январе 2020 года гражданин А</w:t>
      </w:r>
      <w:r w:rsidR="00E86082">
        <w:t>.</w:t>
      </w:r>
      <w:r w:rsidR="00D65A3C">
        <w:t>Р.С. обратился к ней с целью составления жалобы на нотариуса нотариального округа города В</w:t>
      </w:r>
      <w:r w:rsidR="00E86082">
        <w:t>.</w:t>
      </w:r>
      <w:r w:rsidR="00D65A3C">
        <w:t xml:space="preserve"> по причине отказа в выдаче ему свидетельства о вступлении в права наследования после смерти матери</w:t>
      </w:r>
      <w:r w:rsidRPr="00D65A3C">
        <w:t>.</w:t>
      </w:r>
      <w:r w:rsidR="00D65A3C">
        <w:t xml:space="preserve"> А</w:t>
      </w:r>
      <w:r w:rsidR="00E86082">
        <w:t>.</w:t>
      </w:r>
      <w:r w:rsidR="00D65A3C">
        <w:t xml:space="preserve">Р.С. произведена оплата в кассу адвокатского кабинета </w:t>
      </w:r>
      <w:r w:rsidR="00E86082">
        <w:t>Х</w:t>
      </w:r>
      <w:r w:rsidR="00D65A3C">
        <w:t xml:space="preserve"> Адвокатской палаты М</w:t>
      </w:r>
      <w:r w:rsidR="00E86082">
        <w:t>.</w:t>
      </w:r>
      <w:r w:rsidR="00D65A3C">
        <w:t xml:space="preserve"> области в размере 5 000 рублей, о чем А</w:t>
      </w:r>
      <w:r w:rsidR="00E86082">
        <w:t>.</w:t>
      </w:r>
      <w:r w:rsidR="00D65A3C">
        <w:t xml:space="preserve">Р.С. была выдана квитанция. </w:t>
      </w:r>
    </w:p>
    <w:p w14:paraId="78F635C3" w14:textId="3EDD97CA" w:rsidR="00200AAA" w:rsidRPr="008723D9" w:rsidRDefault="00D65A3C" w:rsidP="00200AAA">
      <w:pPr>
        <w:pStyle w:val="a9"/>
        <w:ind w:firstLine="708"/>
        <w:jc w:val="both"/>
      </w:pPr>
      <w:r>
        <w:t xml:space="preserve">Адвокатом в рамках выполнения поручения проанализирован </w:t>
      </w:r>
      <w:r w:rsidR="00F21A3A">
        <w:t>Федеральный закон «О нотариате», регламент совершения нотариусами нотариальных действий, изучена судебная практика по аналогичной категории дел. По результатам проделанной работы А</w:t>
      </w:r>
      <w:r w:rsidR="00E86082">
        <w:t>.</w:t>
      </w:r>
      <w:r w:rsidR="00F21A3A">
        <w:t>Р.С. было предложено обратиться к нотариусу с письменным заявлением о необходимости направления в рамках наследственного дела сведений о предоставлении информации в отношении наследодателя, а также обратиться в УФМС во В</w:t>
      </w:r>
      <w:r w:rsidR="00E86082">
        <w:t>.</w:t>
      </w:r>
      <w:r w:rsidR="00F21A3A">
        <w:t xml:space="preserve"> районе Л</w:t>
      </w:r>
      <w:r w:rsidR="00E86082">
        <w:t>.</w:t>
      </w:r>
      <w:r w:rsidR="00F21A3A">
        <w:t xml:space="preserve"> области с заявлением о предоставлении информации. При этом адвокат подтверждает, что действительно письменного соглашения между нею и заявителем не заключалось, </w:t>
      </w:r>
      <w:r w:rsidR="00F21A3A">
        <w:lastRenderedPageBreak/>
        <w:t>поскольку, с ее точки зрения, Федеральным законом об адвокатской деятельности и адвокатуре в РФ» не предусмотрено заключение письменных соглашений</w:t>
      </w:r>
      <w:r w:rsidR="005F5C5A">
        <w:t xml:space="preserve"> </w:t>
      </w:r>
      <w:r w:rsidR="00F21A3A">
        <w:t>при оказании такого вида юридической помощи</w:t>
      </w:r>
      <w:r w:rsidR="005F5C5A">
        <w:t>,</w:t>
      </w:r>
      <w:r w:rsidR="00F21A3A">
        <w:t xml:space="preserve"> как</w:t>
      </w:r>
      <w:r w:rsidR="005F5C5A">
        <w:t xml:space="preserve"> устная</w:t>
      </w:r>
      <w:r w:rsidR="00F21A3A">
        <w:t xml:space="preserve"> консультация или </w:t>
      </w:r>
      <w:r w:rsidR="005F5C5A">
        <w:t xml:space="preserve">разовое </w:t>
      </w:r>
      <w:r w:rsidR="00F21A3A">
        <w:t>составление документов</w:t>
      </w:r>
      <w:r w:rsidR="005F5C5A">
        <w:t xml:space="preserve"> адвокатом</w:t>
      </w:r>
      <w:r w:rsidR="00F21A3A">
        <w:t>.</w:t>
      </w:r>
    </w:p>
    <w:p w14:paraId="18796DC2" w14:textId="77777777" w:rsidR="00200AAA" w:rsidRPr="008723D9" w:rsidRDefault="00200AAA" w:rsidP="00200AAA">
      <w:pPr>
        <w:pStyle w:val="a9"/>
        <w:ind w:firstLine="708"/>
        <w:jc w:val="both"/>
      </w:pPr>
      <w:r w:rsidRPr="008723D9">
        <w:t>К письменным объяснениям адвоката приложены копии следующих документов:</w:t>
      </w:r>
    </w:p>
    <w:p w14:paraId="05745EF5" w14:textId="06289B80" w:rsidR="00200AAA" w:rsidRPr="008723D9" w:rsidRDefault="00F21A3A" w:rsidP="00200AAA">
      <w:pPr>
        <w:pStyle w:val="a9"/>
        <w:numPr>
          <w:ilvl w:val="0"/>
          <w:numId w:val="17"/>
        </w:numPr>
        <w:jc w:val="both"/>
      </w:pPr>
      <w:r>
        <w:t xml:space="preserve">заверенная копия </w:t>
      </w:r>
      <w:r w:rsidR="00310DE3">
        <w:t>квитанци</w:t>
      </w:r>
      <w:r>
        <w:t>и</w:t>
      </w:r>
      <w:r w:rsidR="00310DE3">
        <w:t xml:space="preserve"> к приходно-кассовому ордеру;</w:t>
      </w:r>
    </w:p>
    <w:p w14:paraId="5C6B8850" w14:textId="7CEA38B9" w:rsidR="00200AAA" w:rsidRPr="008723D9" w:rsidRDefault="00F21A3A" w:rsidP="00200AAA">
      <w:pPr>
        <w:pStyle w:val="a9"/>
        <w:numPr>
          <w:ilvl w:val="0"/>
          <w:numId w:val="17"/>
        </w:numPr>
        <w:jc w:val="both"/>
      </w:pPr>
      <w:r>
        <w:t>проекты подготовленных в интересах А</w:t>
      </w:r>
      <w:r w:rsidR="00E86082">
        <w:t>.</w:t>
      </w:r>
      <w:r>
        <w:t>Р.С. документов;</w:t>
      </w:r>
    </w:p>
    <w:p w14:paraId="24593E74" w14:textId="49349691" w:rsidR="00200AAA" w:rsidRDefault="00F21A3A" w:rsidP="00200AAA">
      <w:pPr>
        <w:pStyle w:val="a9"/>
        <w:numPr>
          <w:ilvl w:val="0"/>
          <w:numId w:val="17"/>
        </w:numPr>
        <w:jc w:val="both"/>
      </w:pPr>
      <w:r>
        <w:t>копии почтовых квитанций об отправке в адрес А</w:t>
      </w:r>
      <w:r w:rsidR="00E86082">
        <w:t>.</w:t>
      </w:r>
      <w:r>
        <w:t xml:space="preserve">Р.С. полученного </w:t>
      </w:r>
      <w:proofErr w:type="gramStart"/>
      <w:r>
        <w:t>в от</w:t>
      </w:r>
      <w:proofErr w:type="gramEnd"/>
      <w:r>
        <w:t xml:space="preserve"> нотариуса невскрытого конверта;</w:t>
      </w:r>
    </w:p>
    <w:p w14:paraId="607883D8" w14:textId="41825CB1" w:rsidR="00F21A3A" w:rsidRDefault="00F21A3A" w:rsidP="00200AAA">
      <w:pPr>
        <w:pStyle w:val="a9"/>
        <w:numPr>
          <w:ilvl w:val="0"/>
          <w:numId w:val="17"/>
        </w:numPr>
        <w:jc w:val="both"/>
      </w:pPr>
      <w:r>
        <w:t>уведомление о вручение направленной корреспонденции;</w:t>
      </w:r>
    </w:p>
    <w:p w14:paraId="23256466" w14:textId="55F193A1" w:rsidR="00F21A3A" w:rsidRPr="008723D9" w:rsidRDefault="00F21A3A" w:rsidP="00200AAA">
      <w:pPr>
        <w:pStyle w:val="a9"/>
        <w:numPr>
          <w:ilvl w:val="0"/>
          <w:numId w:val="17"/>
        </w:numPr>
        <w:jc w:val="both"/>
      </w:pPr>
      <w:r>
        <w:t xml:space="preserve">переписка </w:t>
      </w:r>
      <w:r w:rsidR="00004EE8">
        <w:t xml:space="preserve">адвоката с заявителем с мессенджера </w:t>
      </w:r>
      <w:r w:rsidR="00004EE8">
        <w:rPr>
          <w:lang w:val="en-US"/>
        </w:rPr>
        <w:t>WhatsApp</w:t>
      </w:r>
      <w:r w:rsidR="00004EE8">
        <w:t>;</w:t>
      </w:r>
    </w:p>
    <w:p w14:paraId="0EBDB65E" w14:textId="7AC2E1E3" w:rsidR="00FB2A42" w:rsidRDefault="00200AAA" w:rsidP="00200AAA">
      <w:pPr>
        <w:jc w:val="both"/>
        <w:rPr>
          <w:color w:val="auto"/>
          <w:szCs w:val="24"/>
        </w:rPr>
      </w:pPr>
      <w:r w:rsidRPr="00004EE8">
        <w:rPr>
          <w:color w:val="auto"/>
          <w:szCs w:val="24"/>
        </w:rPr>
        <w:tab/>
      </w:r>
      <w:r w:rsidR="00AF4F8F" w:rsidRPr="0029709C">
        <w:rPr>
          <w:color w:val="auto"/>
          <w:szCs w:val="24"/>
        </w:rPr>
        <w:t>Адвокат в заседании комиссии поддерж</w:t>
      </w:r>
      <w:r w:rsidR="00506666" w:rsidRPr="0029709C">
        <w:rPr>
          <w:color w:val="auto"/>
          <w:szCs w:val="24"/>
        </w:rPr>
        <w:t>ала доводы письменных объяснений и пояснила, что письменного соглашения на разовые консультации</w:t>
      </w:r>
      <w:r w:rsidR="00E076A4" w:rsidRPr="0029709C">
        <w:rPr>
          <w:color w:val="auto"/>
          <w:szCs w:val="24"/>
        </w:rPr>
        <w:t xml:space="preserve"> доверителя</w:t>
      </w:r>
      <w:r w:rsidR="00506666" w:rsidRPr="0029709C">
        <w:rPr>
          <w:color w:val="auto"/>
          <w:szCs w:val="24"/>
        </w:rPr>
        <w:t xml:space="preserve"> действительно не заключалось</w:t>
      </w:r>
      <w:r w:rsidR="00E076A4" w:rsidRPr="0029709C">
        <w:rPr>
          <w:color w:val="auto"/>
          <w:szCs w:val="24"/>
        </w:rPr>
        <w:t>, т.к. адвокат пола</w:t>
      </w:r>
      <w:r w:rsidR="00004EE8">
        <w:rPr>
          <w:color w:val="auto"/>
          <w:szCs w:val="24"/>
        </w:rPr>
        <w:t>гала, что для данного вида юридиче</w:t>
      </w:r>
      <w:r w:rsidR="00E076A4" w:rsidRPr="0029709C">
        <w:rPr>
          <w:color w:val="auto"/>
          <w:szCs w:val="24"/>
        </w:rPr>
        <w:t>ской помощи заключение соглашения не требуется.</w:t>
      </w:r>
    </w:p>
    <w:p w14:paraId="1F09FFE7" w14:textId="77777777" w:rsidR="00200AAA" w:rsidRPr="008723D9" w:rsidRDefault="007D059F" w:rsidP="00FB2A4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Заявитель </w:t>
      </w:r>
      <w:r w:rsidR="00200AAA" w:rsidRPr="008723D9">
        <w:rPr>
          <w:color w:val="auto"/>
          <w:szCs w:val="24"/>
        </w:rPr>
        <w:t>в заседание комиссии посредство</w:t>
      </w:r>
      <w:r>
        <w:rPr>
          <w:color w:val="auto"/>
          <w:szCs w:val="24"/>
        </w:rPr>
        <w:t>м видеоконференцсвязи не явился</w:t>
      </w:r>
      <w:r w:rsidR="00200AAA" w:rsidRPr="008723D9">
        <w:rPr>
          <w:color w:val="auto"/>
          <w:szCs w:val="24"/>
        </w:rPr>
        <w:t>, о времени и месте рассмотрения дисци</w:t>
      </w:r>
      <w:r>
        <w:rPr>
          <w:color w:val="auto"/>
          <w:szCs w:val="24"/>
        </w:rPr>
        <w:t>плинарного производства извещен</w:t>
      </w:r>
      <w:r w:rsidR="00200AAA" w:rsidRPr="008723D9">
        <w:rPr>
          <w:color w:val="auto"/>
          <w:szCs w:val="24"/>
        </w:rPr>
        <w:t xml:space="preserve"> надлежащим образом, о возможности использования</w:t>
      </w:r>
      <w:r>
        <w:rPr>
          <w:color w:val="auto"/>
          <w:szCs w:val="24"/>
        </w:rPr>
        <w:t xml:space="preserve"> видеоконференцсвязи осведомлен</w:t>
      </w:r>
      <w:r w:rsidR="00200AAA" w:rsidRPr="008723D9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="00200AAA" w:rsidRPr="008723D9">
        <w:rPr>
          <w:color w:val="auto"/>
          <w:szCs w:val="24"/>
        </w:rPr>
        <w:t xml:space="preserve"> отсутствие.</w:t>
      </w:r>
    </w:p>
    <w:p w14:paraId="5DAB0CE5" w14:textId="4E71DE34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8723D9">
        <w:rPr>
          <w:color w:val="auto"/>
          <w:szCs w:val="24"/>
        </w:rPr>
        <w:t>Рассмотрев доводы обращения и письменных объяснений адвоката,</w:t>
      </w:r>
      <w:r w:rsidR="005F5C5A">
        <w:rPr>
          <w:color w:val="auto"/>
          <w:szCs w:val="24"/>
        </w:rPr>
        <w:t xml:space="preserve"> заслушав адвоката и</w:t>
      </w:r>
      <w:r w:rsidRPr="008723D9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1852042E" w14:textId="77777777" w:rsidR="00F21A3A" w:rsidRDefault="00F21A3A" w:rsidP="00F21A3A">
      <w:pPr>
        <w:ind w:firstLine="567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D7729B6" w14:textId="77777777" w:rsidR="00F21A3A" w:rsidRDefault="00F21A3A" w:rsidP="00F21A3A">
      <w:pPr>
        <w:ind w:firstLine="720"/>
        <w:jc w:val="both"/>
        <w:rPr>
          <w:szCs w:val="24"/>
        </w:rPr>
      </w:pPr>
      <w:r>
        <w:rPr>
          <w:szCs w:val="24"/>
        </w:rPr>
        <w:t>Являясь независимым профессиональным советником по правовым вопросам (</w:t>
      </w:r>
      <w:proofErr w:type="spellStart"/>
      <w:r>
        <w:rPr>
          <w:szCs w:val="24"/>
        </w:rPr>
        <w:t>абз</w:t>
      </w:r>
      <w:proofErr w:type="spellEnd"/>
      <w:r>
        <w:rPr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7F87EC27" w14:textId="77777777" w:rsidR="00F21A3A" w:rsidRDefault="00F21A3A" w:rsidP="00F21A3A">
      <w:pPr>
        <w:ind w:firstLine="720"/>
        <w:jc w:val="both"/>
        <w:rPr>
          <w:szCs w:val="24"/>
        </w:rPr>
      </w:pPr>
      <w:r>
        <w:rPr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i/>
          <w:szCs w:val="24"/>
          <w:lang w:val="en-US"/>
        </w:rPr>
        <w:t>Kamasinski</w:t>
      </w:r>
      <w:proofErr w:type="spellEnd"/>
      <w:r w:rsidRPr="00F21A3A">
        <w:rPr>
          <w:i/>
          <w:szCs w:val="24"/>
        </w:rPr>
        <w:t xml:space="preserve"> </w:t>
      </w:r>
      <w:r>
        <w:rPr>
          <w:i/>
          <w:szCs w:val="24"/>
          <w:lang w:val="en-US"/>
        </w:rPr>
        <w:t>v</w:t>
      </w:r>
      <w:r>
        <w:rPr>
          <w:i/>
          <w:szCs w:val="24"/>
        </w:rPr>
        <w:t xml:space="preserve">. </w:t>
      </w:r>
      <w:r>
        <w:rPr>
          <w:i/>
          <w:szCs w:val="24"/>
          <w:lang w:val="en-US"/>
        </w:rPr>
        <w:t>Austria</w:t>
      </w:r>
      <w:r>
        <w:rPr>
          <w:i/>
          <w:szCs w:val="24"/>
        </w:rPr>
        <w:t>, 65)</w:t>
      </w:r>
      <w:r>
        <w:rPr>
          <w:szCs w:val="24"/>
        </w:rPr>
        <w:t>.</w:t>
      </w:r>
    </w:p>
    <w:p w14:paraId="1C7B877C" w14:textId="77777777" w:rsidR="00F21A3A" w:rsidRDefault="00F21A3A" w:rsidP="00F21A3A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п. 2 ст. 19 Кодекса профессиональной этики адвоката, </w:t>
      </w:r>
      <w:r>
        <w:rPr>
          <w:rFonts w:eastAsia="Calibri"/>
          <w:color w:val="auto"/>
          <w:szCs w:val="24"/>
        </w:rPr>
        <w:t>поступок адвоката, который порочит его честь и достоинство, умаляет авторитет адвокатуры, неисполнение или ненадлежащее исполнение адвокатом своих профессиональных обязанностей перед доверителем, а также неисполнение решений органов адвокатской палаты должны стать предметом рассмотрения соответствующих квалификационной комиссии и Совета, заседания которых проводятся в соответствии с процедурами дисциплинарного производства.</w:t>
      </w:r>
    </w:p>
    <w:p w14:paraId="4A096881" w14:textId="764EE272" w:rsidR="00F21A3A" w:rsidRDefault="00F21A3A" w:rsidP="00F21A3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несогласие доверителя с объ</w:t>
      </w:r>
      <w:r w:rsidR="005F5C5A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>мом выполненной адвокатом работы и (или) е</w:t>
      </w:r>
      <w:r w:rsidR="005F5C5A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 xml:space="preserve"> результатом не может рассматриваться квалификационной комиссией, вопрос об этом подлежит разрешению в судебном порядке.</w:t>
      </w:r>
    </w:p>
    <w:p w14:paraId="65FAE923" w14:textId="17AF5023" w:rsidR="00F21A3A" w:rsidRDefault="00F21A3A" w:rsidP="00F21A3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Кроме того, при отсутствии письменного соглашения об оказании юридической помощи, комиссия лишена возможности </w:t>
      </w:r>
      <w:r w:rsidR="005F5C5A">
        <w:rPr>
          <w:rFonts w:eastAsia="Calibri"/>
          <w:color w:val="auto"/>
          <w:szCs w:val="24"/>
        </w:rPr>
        <w:t xml:space="preserve">достоверно </w:t>
      </w:r>
      <w:r>
        <w:rPr>
          <w:rFonts w:eastAsia="Calibri"/>
          <w:color w:val="auto"/>
          <w:szCs w:val="24"/>
        </w:rPr>
        <w:t>оценить объ</w:t>
      </w:r>
      <w:r w:rsidR="005F5C5A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>м обязанностей, принятых адвокатом для исполнения поручения доверителя.</w:t>
      </w:r>
    </w:p>
    <w:p w14:paraId="65CEE078" w14:textId="77777777" w:rsidR="00F21A3A" w:rsidRPr="00004EE8" w:rsidRDefault="00F21A3A" w:rsidP="00F21A3A">
      <w:pPr>
        <w:ind w:firstLine="708"/>
        <w:jc w:val="both"/>
        <w:rPr>
          <w:color w:val="auto"/>
          <w:szCs w:val="24"/>
        </w:rPr>
      </w:pPr>
      <w:r w:rsidRPr="00004EE8">
        <w:rPr>
          <w:szCs w:val="24"/>
        </w:rPr>
        <w:t xml:space="preserve">Вместе с тем, 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</w:t>
      </w:r>
      <w:r w:rsidRPr="00004EE8">
        <w:rPr>
          <w:color w:val="auto"/>
          <w:szCs w:val="24"/>
        </w:rPr>
        <w:t xml:space="preserve">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закреплённая в </w:t>
      </w:r>
      <w:proofErr w:type="spellStart"/>
      <w:r w:rsidRPr="00004EE8">
        <w:rPr>
          <w:color w:val="auto"/>
          <w:szCs w:val="24"/>
        </w:rPr>
        <w:t>п.п</w:t>
      </w:r>
      <w:proofErr w:type="spellEnd"/>
      <w:r w:rsidRPr="00004EE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1BC7C4E2" w14:textId="77777777" w:rsidR="005F5C5A" w:rsidRDefault="00F21A3A" w:rsidP="005F5C5A">
      <w:pPr>
        <w:ind w:firstLine="708"/>
        <w:jc w:val="both"/>
        <w:rPr>
          <w:rFonts w:eastAsia="Calibri"/>
          <w:color w:val="auto"/>
          <w:szCs w:val="24"/>
        </w:rPr>
      </w:pPr>
      <w:r w:rsidRPr="00004EE8">
        <w:rPr>
          <w:szCs w:val="24"/>
        </w:rPr>
        <w:t xml:space="preserve">В соответствии с </w:t>
      </w:r>
      <w:proofErr w:type="spellStart"/>
      <w:r w:rsidRPr="00004EE8">
        <w:rPr>
          <w:szCs w:val="24"/>
        </w:rPr>
        <w:t>п.п</w:t>
      </w:r>
      <w:proofErr w:type="spellEnd"/>
      <w:r w:rsidRPr="00004EE8">
        <w:rPr>
          <w:szCs w:val="24"/>
        </w:rPr>
        <w:t xml:space="preserve">. 1 и 2 ст. 25 ФЗ «Об адвокатской деятельности и адвокатуре в РФ», </w:t>
      </w:r>
      <w:r w:rsidRPr="00004EE8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="005F5C5A">
        <w:rPr>
          <w:rFonts w:eastAsia="Calibri"/>
          <w:color w:val="auto"/>
          <w:szCs w:val="24"/>
        </w:rPr>
        <w:t xml:space="preserve"> </w:t>
      </w:r>
    </w:p>
    <w:p w14:paraId="2FB967D9" w14:textId="57B0549C" w:rsidR="00004EE8" w:rsidRPr="005F5C5A" w:rsidRDefault="00F21A3A" w:rsidP="005F5C5A">
      <w:pPr>
        <w:ind w:firstLine="708"/>
        <w:jc w:val="both"/>
        <w:rPr>
          <w:rFonts w:eastAsia="Calibri"/>
          <w:color w:val="auto"/>
          <w:szCs w:val="24"/>
        </w:rPr>
      </w:pPr>
      <w:r w:rsidRPr="00004EE8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</w:t>
      </w:r>
      <w:r w:rsidR="005F5C5A">
        <w:rPr>
          <w:rFonts w:eastAsia="Calibri"/>
          <w:color w:val="auto"/>
          <w:szCs w:val="24"/>
        </w:rPr>
        <w:t>.</w:t>
      </w:r>
    </w:p>
    <w:p w14:paraId="5637F86A" w14:textId="7D169D2B" w:rsidR="00F21A3A" w:rsidRDefault="00F21A3A" w:rsidP="00F21A3A">
      <w:pPr>
        <w:ind w:firstLine="708"/>
        <w:jc w:val="both"/>
        <w:rPr>
          <w:rFonts w:eastAsia="Calibri"/>
          <w:color w:val="auto"/>
          <w:szCs w:val="24"/>
        </w:rPr>
      </w:pPr>
      <w:r w:rsidRPr="00004EE8">
        <w:rPr>
          <w:rFonts w:eastAsia="Calibri"/>
          <w:color w:val="auto"/>
          <w:szCs w:val="24"/>
        </w:rPr>
        <w:t>По рассматриваемому дисциплинарному производству адвокат не отрицает отсутствия письменного соглашения на оказание юридической помощи</w:t>
      </w:r>
      <w:r w:rsidR="00004EE8">
        <w:rPr>
          <w:rFonts w:eastAsia="Calibri"/>
          <w:color w:val="auto"/>
          <w:szCs w:val="24"/>
        </w:rPr>
        <w:t xml:space="preserve"> заявителю</w:t>
      </w:r>
      <w:r w:rsidR="005F5C5A">
        <w:rPr>
          <w:rFonts w:eastAsia="Calibri"/>
          <w:color w:val="auto"/>
          <w:szCs w:val="24"/>
        </w:rPr>
        <w:t xml:space="preserve"> в виде устного консультирования и подготовки запроса.</w:t>
      </w:r>
    </w:p>
    <w:p w14:paraId="0F6231D4" w14:textId="6D6D8557" w:rsidR="00004EE8" w:rsidRDefault="00004EE8" w:rsidP="00F21A3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этом комиссия отмечает добросовестный подход адвоката к выполнению принятого от заявителя поручения в части его содержания, однако указывает адвокату на недопустимость неверного толкования положений ФЗ «Об адвокатской деятельности и адвокатуре в РФ» в части</w:t>
      </w:r>
      <w:r w:rsidR="005F5C5A">
        <w:rPr>
          <w:rFonts w:eastAsia="Calibri"/>
          <w:color w:val="auto"/>
          <w:szCs w:val="24"/>
        </w:rPr>
        <w:t xml:space="preserve"> отсутствия обязательной письменной</w:t>
      </w:r>
      <w:r>
        <w:rPr>
          <w:rFonts w:eastAsia="Calibri"/>
          <w:color w:val="auto"/>
          <w:szCs w:val="24"/>
        </w:rPr>
        <w:t xml:space="preserve"> формы соглашения об оказании юридической помощи.</w:t>
      </w:r>
    </w:p>
    <w:p w14:paraId="3C41DDDD" w14:textId="321B2411" w:rsidR="00F21A3A" w:rsidRDefault="00F21A3A" w:rsidP="00F21A3A">
      <w:pPr>
        <w:ind w:firstLine="720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004EE8">
        <w:rPr>
          <w:szCs w:val="24"/>
        </w:rPr>
        <w:t>Ш</w:t>
      </w:r>
      <w:r w:rsidR="00E86082">
        <w:rPr>
          <w:szCs w:val="24"/>
        </w:rPr>
        <w:t>.</w:t>
      </w:r>
      <w:r w:rsidR="00004EE8">
        <w:rPr>
          <w:szCs w:val="24"/>
        </w:rPr>
        <w:t>Е.В</w:t>
      </w:r>
      <w:r>
        <w:rPr>
          <w:szCs w:val="24"/>
        </w:rPr>
        <w:t xml:space="preserve">. нарушений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7, п. 1 и 2 ст. 25 ФЗ «Об адвокатской деятельности и адвокатуре в РФ», п. 1 ст. 8 Кодекса п</w:t>
      </w:r>
      <w:r w:rsidR="00004EE8">
        <w:rPr>
          <w:szCs w:val="24"/>
        </w:rPr>
        <w:t>рофессиональной этики адвоката</w:t>
      </w:r>
      <w:r w:rsidR="006B5DEF">
        <w:rPr>
          <w:szCs w:val="24"/>
        </w:rPr>
        <w:t>, а также ненадлежащем исполнении адвокатом своих профессиональных обязанностей перед доверителем А</w:t>
      </w:r>
      <w:r w:rsidR="00E86082">
        <w:rPr>
          <w:szCs w:val="24"/>
        </w:rPr>
        <w:t>.</w:t>
      </w:r>
      <w:r w:rsidR="006B5DEF">
        <w:rPr>
          <w:szCs w:val="24"/>
        </w:rPr>
        <w:t>Р.С.</w:t>
      </w:r>
    </w:p>
    <w:p w14:paraId="45E93B94" w14:textId="77777777" w:rsidR="00F21A3A" w:rsidRDefault="00F21A3A" w:rsidP="00F21A3A">
      <w:pPr>
        <w:ind w:firstLine="720"/>
        <w:jc w:val="both"/>
        <w:rPr>
          <w:szCs w:val="24"/>
        </w:rPr>
      </w:pPr>
      <w:r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1F9F83DF" w14:textId="77777777" w:rsidR="00F21A3A" w:rsidRDefault="00F21A3A" w:rsidP="00F21A3A">
      <w:pPr>
        <w:ind w:firstLine="720"/>
        <w:jc w:val="both"/>
        <w:rPr>
          <w:szCs w:val="24"/>
          <w:lang w:val="x-none"/>
        </w:rPr>
      </w:pPr>
      <w:r>
        <w:rPr>
          <w:szCs w:val="24"/>
          <w:lang w:val="x-none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4592B317" w14:textId="77777777" w:rsidR="00F21A3A" w:rsidRDefault="00F21A3A" w:rsidP="00F21A3A">
      <w:pPr>
        <w:ind w:firstLine="720"/>
        <w:jc w:val="both"/>
        <w:rPr>
          <w:szCs w:val="24"/>
          <w:lang w:val="x-none"/>
        </w:rPr>
      </w:pPr>
    </w:p>
    <w:p w14:paraId="27ED5239" w14:textId="77777777" w:rsidR="00F21A3A" w:rsidRDefault="00F21A3A" w:rsidP="00F21A3A">
      <w:pPr>
        <w:ind w:firstLine="720"/>
        <w:jc w:val="center"/>
        <w:rPr>
          <w:b/>
          <w:szCs w:val="24"/>
          <w:lang w:val="x-none"/>
        </w:rPr>
      </w:pPr>
      <w:r>
        <w:rPr>
          <w:b/>
          <w:szCs w:val="24"/>
          <w:lang w:val="x-none"/>
        </w:rPr>
        <w:t>ЗАКЛЮЧЕНИЕ:</w:t>
      </w:r>
    </w:p>
    <w:p w14:paraId="56781884" w14:textId="77777777" w:rsidR="00F21A3A" w:rsidRDefault="00F21A3A" w:rsidP="00F21A3A">
      <w:pPr>
        <w:ind w:firstLine="720"/>
        <w:jc w:val="both"/>
        <w:rPr>
          <w:b/>
          <w:szCs w:val="24"/>
          <w:lang w:val="x-none"/>
        </w:rPr>
      </w:pPr>
    </w:p>
    <w:p w14:paraId="12A91936" w14:textId="2A633591" w:rsidR="005F5C5A" w:rsidRDefault="005F5C5A" w:rsidP="00F21A3A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F21A3A">
        <w:rPr>
          <w:szCs w:val="24"/>
        </w:rPr>
        <w:t xml:space="preserve">о наличии в действиях (бездействии) адвоката </w:t>
      </w:r>
      <w:r w:rsidR="006B5DEF">
        <w:rPr>
          <w:szCs w:val="24"/>
        </w:rPr>
        <w:t>Ш</w:t>
      </w:r>
      <w:r w:rsidR="00E86082">
        <w:rPr>
          <w:szCs w:val="24"/>
        </w:rPr>
        <w:t>.</w:t>
      </w:r>
      <w:r w:rsidR="006B5DEF">
        <w:rPr>
          <w:szCs w:val="24"/>
        </w:rPr>
        <w:t>Е</w:t>
      </w:r>
      <w:r w:rsidR="00E86082">
        <w:rPr>
          <w:szCs w:val="24"/>
        </w:rPr>
        <w:t>.</w:t>
      </w:r>
      <w:r w:rsidR="006B5DEF">
        <w:rPr>
          <w:szCs w:val="24"/>
        </w:rPr>
        <w:t>В</w:t>
      </w:r>
      <w:r w:rsidR="00E86082">
        <w:rPr>
          <w:szCs w:val="24"/>
        </w:rPr>
        <w:t>.</w:t>
      </w:r>
      <w:r w:rsidR="00F21A3A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F21A3A" w:rsidRPr="006B5DEF">
        <w:rPr>
          <w:szCs w:val="24"/>
        </w:rPr>
        <w:t>п.п</w:t>
      </w:r>
      <w:proofErr w:type="spellEnd"/>
      <w:r w:rsidR="00F21A3A" w:rsidRPr="006B5DEF">
        <w:rPr>
          <w:szCs w:val="24"/>
        </w:rPr>
        <w:t>. 1 п. 1 ст. 7, п. 1 и 2 ст. 25 ФЗ «Об адвокатской</w:t>
      </w:r>
      <w:r w:rsidR="00F21A3A">
        <w:rPr>
          <w:szCs w:val="24"/>
        </w:rPr>
        <w:t xml:space="preserve"> деятельности и адвокатуре в РФ», п. 1 ст. 8 Кодекса профессиональной этики адвоката, </w:t>
      </w:r>
      <w:r w:rsidRPr="005F5C5A">
        <w:rPr>
          <w:szCs w:val="24"/>
        </w:rPr>
        <w:t>а также ненадлежащем исполнении адвокатом своих профессиональных обязанностей перед доверителем А</w:t>
      </w:r>
      <w:r w:rsidR="00E86082">
        <w:rPr>
          <w:szCs w:val="24"/>
        </w:rPr>
        <w:t>.</w:t>
      </w:r>
      <w:r w:rsidRPr="005F5C5A">
        <w:rPr>
          <w:szCs w:val="24"/>
        </w:rPr>
        <w:t xml:space="preserve">Р.С., </w:t>
      </w:r>
      <w:r>
        <w:rPr>
          <w:szCs w:val="24"/>
        </w:rPr>
        <w:t>которое выразилось в том, что:</w:t>
      </w:r>
    </w:p>
    <w:p w14:paraId="5851688D" w14:textId="117CD392" w:rsidR="00F21A3A" w:rsidRDefault="005F5C5A" w:rsidP="005F5C5A">
      <w:pPr>
        <w:pStyle w:val="ac"/>
        <w:numPr>
          <w:ilvl w:val="0"/>
          <w:numId w:val="21"/>
        </w:numPr>
        <w:jc w:val="both"/>
      </w:pPr>
      <w:r>
        <w:rPr>
          <w:szCs w:val="24"/>
        </w:rPr>
        <w:lastRenderedPageBreak/>
        <w:t xml:space="preserve">адвокат допустила </w:t>
      </w:r>
      <w:r w:rsidR="00F21A3A" w:rsidRPr="005F5C5A">
        <w:rPr>
          <w:szCs w:val="24"/>
        </w:rPr>
        <w:t>нарушени</w:t>
      </w:r>
      <w:r>
        <w:rPr>
          <w:szCs w:val="24"/>
        </w:rPr>
        <w:t>е</w:t>
      </w:r>
      <w:r w:rsidR="00F21A3A" w:rsidRPr="005F5C5A">
        <w:rPr>
          <w:szCs w:val="24"/>
        </w:rPr>
        <w:t xml:space="preserve"> порядка оформления оказания юридической помощи</w:t>
      </w:r>
      <w:r w:rsidR="00F21A3A">
        <w:t>, а именно оказа</w:t>
      </w:r>
      <w:r w:rsidR="00F42DDD">
        <w:t>ла</w:t>
      </w:r>
      <w:r w:rsidR="00F21A3A">
        <w:t xml:space="preserve"> юридическ</w:t>
      </w:r>
      <w:r w:rsidR="00F42DDD">
        <w:t>ую</w:t>
      </w:r>
      <w:r w:rsidR="00F21A3A">
        <w:t xml:space="preserve"> помощ</w:t>
      </w:r>
      <w:r w:rsidR="00F42DDD">
        <w:t>ь</w:t>
      </w:r>
      <w:r>
        <w:t xml:space="preserve"> в виде устного консультирования доверителя и подготовки документов</w:t>
      </w:r>
      <w:r w:rsidR="00F21A3A">
        <w:t xml:space="preserve"> </w:t>
      </w:r>
      <w:r w:rsidR="00F21A3A" w:rsidRPr="005F5C5A">
        <w:rPr>
          <w:szCs w:val="24"/>
        </w:rPr>
        <w:t>без заключения письменного соглашения.</w:t>
      </w:r>
    </w:p>
    <w:p w14:paraId="4624D8F1" w14:textId="77777777" w:rsidR="00F21A3A" w:rsidRDefault="00F21A3A" w:rsidP="00F21A3A">
      <w:pPr>
        <w:jc w:val="both"/>
      </w:pPr>
    </w:p>
    <w:p w14:paraId="0EA368B9" w14:textId="4688F6E0" w:rsidR="00F21A3A" w:rsidRDefault="00F21A3A" w:rsidP="00F21A3A">
      <w:pPr>
        <w:jc w:val="both"/>
      </w:pPr>
    </w:p>
    <w:p w14:paraId="0F73BBF4" w14:textId="77777777" w:rsidR="005F5C5A" w:rsidRDefault="005F5C5A" w:rsidP="00F21A3A">
      <w:pPr>
        <w:jc w:val="both"/>
      </w:pPr>
    </w:p>
    <w:p w14:paraId="6801A09C" w14:textId="77777777" w:rsidR="00A23A94" w:rsidRPr="00BB3250" w:rsidRDefault="00A23A94" w:rsidP="001C2B6F">
      <w:pPr>
        <w:jc w:val="both"/>
        <w:rPr>
          <w:rFonts w:eastAsia="Calibri"/>
          <w:color w:val="auto"/>
          <w:szCs w:val="24"/>
        </w:rPr>
      </w:pPr>
    </w:p>
    <w:p w14:paraId="217B665A" w14:textId="77777777" w:rsidR="001C2B6F" w:rsidRPr="00BB3250" w:rsidRDefault="00E804DB" w:rsidP="001C2B6F">
      <w:pPr>
        <w:jc w:val="both"/>
        <w:rPr>
          <w:rFonts w:eastAsia="Calibri"/>
          <w:color w:val="auto"/>
          <w:szCs w:val="24"/>
        </w:rPr>
      </w:pPr>
      <w:r w:rsidRPr="00BB3250">
        <w:rPr>
          <w:rFonts w:eastAsia="Calibri"/>
          <w:color w:val="auto"/>
          <w:szCs w:val="24"/>
        </w:rPr>
        <w:t>П</w:t>
      </w:r>
      <w:r w:rsidR="001C2B6F" w:rsidRPr="00BB3250">
        <w:rPr>
          <w:rFonts w:eastAsia="Calibri"/>
          <w:color w:val="auto"/>
          <w:szCs w:val="24"/>
        </w:rPr>
        <w:t>редседател</w:t>
      </w:r>
      <w:r w:rsidRPr="00BB3250">
        <w:rPr>
          <w:rFonts w:eastAsia="Calibri"/>
          <w:color w:val="auto"/>
          <w:szCs w:val="24"/>
        </w:rPr>
        <w:t>ь</w:t>
      </w:r>
      <w:r w:rsidR="001C2B6F" w:rsidRPr="00BB3250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61250D5" w14:textId="613711B1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BB3250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BB3250">
        <w:rPr>
          <w:rFonts w:eastAsia="Calibri"/>
          <w:color w:val="auto"/>
          <w:szCs w:val="24"/>
        </w:rPr>
        <w:t xml:space="preserve">        Рубин Ю.Д.</w:t>
      </w:r>
    </w:p>
    <w:p w14:paraId="57B3AF74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F35E" w14:textId="77777777" w:rsidR="001A23A2" w:rsidRDefault="001A23A2">
      <w:r>
        <w:separator/>
      </w:r>
    </w:p>
  </w:endnote>
  <w:endnote w:type="continuationSeparator" w:id="0">
    <w:p w14:paraId="55F9A845" w14:textId="77777777" w:rsidR="001A23A2" w:rsidRDefault="001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7BD2" w14:textId="77777777" w:rsidR="001A23A2" w:rsidRDefault="001A23A2">
      <w:r>
        <w:separator/>
      </w:r>
    </w:p>
  </w:footnote>
  <w:footnote w:type="continuationSeparator" w:id="0">
    <w:p w14:paraId="2DD4C469" w14:textId="77777777" w:rsidR="001A23A2" w:rsidRDefault="001A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80A7" w14:textId="32150F6F" w:rsidR="0042711C" w:rsidRDefault="00EC1BC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F7911">
      <w:rPr>
        <w:noProof/>
      </w:rPr>
      <w:t>4</w:t>
    </w:r>
    <w:r>
      <w:rPr>
        <w:noProof/>
      </w:rPr>
      <w:fldChar w:fldCharType="end"/>
    </w:r>
  </w:p>
  <w:p w14:paraId="7FD25D6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11B4"/>
    <w:multiLevelType w:val="hybridMultilevel"/>
    <w:tmpl w:val="D690E9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CF5A31"/>
    <w:multiLevelType w:val="hybridMultilevel"/>
    <w:tmpl w:val="AA0E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4EE8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23A2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202F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09C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60A7"/>
    <w:rsid w:val="002C7E10"/>
    <w:rsid w:val="002D11A9"/>
    <w:rsid w:val="002D69A3"/>
    <w:rsid w:val="002E388D"/>
    <w:rsid w:val="002E4F5F"/>
    <w:rsid w:val="002E78E3"/>
    <w:rsid w:val="002F1141"/>
    <w:rsid w:val="002F1363"/>
    <w:rsid w:val="002F6DEE"/>
    <w:rsid w:val="002F7BA9"/>
    <w:rsid w:val="00302AD6"/>
    <w:rsid w:val="0031000B"/>
    <w:rsid w:val="00310DE3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F4E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079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3E3B"/>
    <w:rsid w:val="00444053"/>
    <w:rsid w:val="0044523A"/>
    <w:rsid w:val="004538DB"/>
    <w:rsid w:val="00457DF5"/>
    <w:rsid w:val="00463534"/>
    <w:rsid w:val="00465FE6"/>
    <w:rsid w:val="00467667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6666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65923"/>
    <w:rsid w:val="00572411"/>
    <w:rsid w:val="0057599B"/>
    <w:rsid w:val="00576679"/>
    <w:rsid w:val="00580B6E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5C5A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5DEF"/>
    <w:rsid w:val="006B6E0E"/>
    <w:rsid w:val="006C1498"/>
    <w:rsid w:val="006C31CE"/>
    <w:rsid w:val="006C4C54"/>
    <w:rsid w:val="006C7064"/>
    <w:rsid w:val="006C7E70"/>
    <w:rsid w:val="006D30D4"/>
    <w:rsid w:val="006E070E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7911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06F3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059F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3D9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2904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B29EF"/>
    <w:rsid w:val="009B7F17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CDF"/>
    <w:rsid w:val="00AB4D6C"/>
    <w:rsid w:val="00AC11D3"/>
    <w:rsid w:val="00AC3744"/>
    <w:rsid w:val="00AC43CD"/>
    <w:rsid w:val="00AC6053"/>
    <w:rsid w:val="00AD0BD6"/>
    <w:rsid w:val="00AD2227"/>
    <w:rsid w:val="00AD3324"/>
    <w:rsid w:val="00AD357F"/>
    <w:rsid w:val="00AD4B90"/>
    <w:rsid w:val="00AE2876"/>
    <w:rsid w:val="00AE68F4"/>
    <w:rsid w:val="00AF1D9A"/>
    <w:rsid w:val="00AF261B"/>
    <w:rsid w:val="00AF4F8F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3C3C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250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1FF9"/>
    <w:rsid w:val="00D03D13"/>
    <w:rsid w:val="00D04201"/>
    <w:rsid w:val="00D0656E"/>
    <w:rsid w:val="00D165AE"/>
    <w:rsid w:val="00D20C45"/>
    <w:rsid w:val="00D20C66"/>
    <w:rsid w:val="00D24FBF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5A3C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14D"/>
    <w:rsid w:val="00DE3491"/>
    <w:rsid w:val="00DE5A18"/>
    <w:rsid w:val="00DF30BD"/>
    <w:rsid w:val="00DF4A4C"/>
    <w:rsid w:val="00E0049C"/>
    <w:rsid w:val="00E01774"/>
    <w:rsid w:val="00E05DD6"/>
    <w:rsid w:val="00E076A4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6082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1BCC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1A3A"/>
    <w:rsid w:val="00F260AC"/>
    <w:rsid w:val="00F267BB"/>
    <w:rsid w:val="00F27B3B"/>
    <w:rsid w:val="00F30881"/>
    <w:rsid w:val="00F35627"/>
    <w:rsid w:val="00F40555"/>
    <w:rsid w:val="00F42DDD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2A42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D5297"/>
  <w15:docId w15:val="{67A8D35E-DC3A-4169-9D82-D12018B8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3D65-8F81-4A69-BD03-1F393E64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1331</Words>
  <Characters>9146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2020-08-03T05:19:00Z</dcterms:created>
  <dcterms:modified xsi:type="dcterms:W3CDTF">2022-03-30T11:42:00Z</dcterms:modified>
</cp:coreProperties>
</file>