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739D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859367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18C14D4" w14:textId="627AC482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6659E">
        <w:rPr>
          <w:b w:val="0"/>
          <w:sz w:val="24"/>
          <w:szCs w:val="24"/>
        </w:rPr>
        <w:t>1</w:t>
      </w:r>
      <w:r w:rsidR="00D73397">
        <w:rPr>
          <w:b w:val="0"/>
          <w:sz w:val="24"/>
          <w:szCs w:val="24"/>
        </w:rPr>
        <w:t>5</w:t>
      </w:r>
      <w:r w:rsidR="0016659E">
        <w:rPr>
          <w:b w:val="0"/>
          <w:sz w:val="24"/>
          <w:szCs w:val="24"/>
        </w:rPr>
        <w:t>-06</w:t>
      </w:r>
      <w:r w:rsidR="007236C9">
        <w:rPr>
          <w:b w:val="0"/>
          <w:sz w:val="24"/>
          <w:szCs w:val="24"/>
        </w:rPr>
        <w:t>/20</w:t>
      </w:r>
    </w:p>
    <w:p w14:paraId="55B86064" w14:textId="77777777" w:rsidR="00D73397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6659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6659E">
        <w:rPr>
          <w:b w:val="0"/>
          <w:sz w:val="24"/>
          <w:szCs w:val="24"/>
        </w:rPr>
        <w:t xml:space="preserve"> </w:t>
      </w:r>
    </w:p>
    <w:p w14:paraId="6607E46D" w14:textId="4B467314" w:rsidR="00CE4839" w:rsidRPr="0027758C" w:rsidRDefault="00D7339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D28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1D28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D28FF">
        <w:rPr>
          <w:b w:val="0"/>
          <w:sz w:val="24"/>
          <w:szCs w:val="24"/>
        </w:rPr>
        <w:t>.</w:t>
      </w:r>
    </w:p>
    <w:p w14:paraId="57D31A8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8AD0987" w14:textId="466988F9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16659E">
        <w:t xml:space="preserve">                   2</w:t>
      </w:r>
      <w:r w:rsidR="00D73397">
        <w:t>1 июля</w:t>
      </w:r>
      <w:r w:rsidR="002E5C68">
        <w:t xml:space="preserve"> </w:t>
      </w:r>
      <w:r w:rsidR="00462412">
        <w:t>2020</w:t>
      </w:r>
      <w:r w:rsidR="00EA2802" w:rsidRPr="00B32AB8">
        <w:t xml:space="preserve"> г</w:t>
      </w:r>
      <w:r w:rsidR="00D73397">
        <w:t>ода</w:t>
      </w:r>
      <w:r w:rsidR="00EA2802" w:rsidRPr="00B32AB8">
        <w:t>.</w:t>
      </w:r>
    </w:p>
    <w:p w14:paraId="01535624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751C4B3D" w14:textId="4B0DB8BB" w:rsidR="00604799" w:rsidRDefault="00CE4839" w:rsidP="00604799">
      <w:pPr>
        <w:tabs>
          <w:tab w:val="left" w:pos="3828"/>
        </w:tabs>
        <w:jc w:val="both"/>
      </w:pPr>
      <w:r w:rsidRPr="00B32AB8">
        <w:t xml:space="preserve">Квалификационная комиссия Адвокатской палаты Московской области </w:t>
      </w:r>
      <w:r w:rsidR="00D73397">
        <w:t xml:space="preserve">(далее – Комиссия), </w:t>
      </w:r>
      <w:r w:rsidRPr="00B32AB8">
        <w:t>в составе:</w:t>
      </w:r>
    </w:p>
    <w:p w14:paraId="7C3BDF9D" w14:textId="45520C07" w:rsidR="009664A9" w:rsidRDefault="009664A9" w:rsidP="009664A9">
      <w:pPr>
        <w:tabs>
          <w:tab w:val="left" w:pos="709"/>
        </w:tabs>
        <w:jc w:val="both"/>
      </w:pPr>
      <w:r>
        <w:tab/>
        <w:t>Председателя Комиссии: Рубина Ю.Д.,</w:t>
      </w:r>
    </w:p>
    <w:p w14:paraId="1FFE7DBA" w14:textId="77777777" w:rsidR="009664A9" w:rsidRPr="00D97D99" w:rsidRDefault="009664A9" w:rsidP="009664A9">
      <w:pPr>
        <w:numPr>
          <w:ilvl w:val="0"/>
          <w:numId w:val="21"/>
        </w:numPr>
        <w:tabs>
          <w:tab w:val="left" w:pos="3828"/>
        </w:tabs>
        <w:jc w:val="both"/>
      </w:pPr>
      <w:r w:rsidRPr="002403FA">
        <w:rPr>
          <w:color w:val="auto"/>
          <w:szCs w:val="24"/>
        </w:rPr>
        <w:t xml:space="preserve">членов Комиссии: </w:t>
      </w:r>
      <w:r>
        <w:rPr>
          <w:szCs w:val="24"/>
        </w:rPr>
        <w:t xml:space="preserve">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Рыбакова С.А., Абрамовича М.А., Ильичёва П.А., Поспелова О.В., Мещерякова М.Н.,</w:t>
      </w:r>
    </w:p>
    <w:p w14:paraId="012A0D6F" w14:textId="22FEE264" w:rsidR="009664A9" w:rsidRPr="009664A9" w:rsidRDefault="009664A9" w:rsidP="009664A9">
      <w:pPr>
        <w:numPr>
          <w:ilvl w:val="0"/>
          <w:numId w:val="21"/>
        </w:numPr>
        <w:tabs>
          <w:tab w:val="left" w:pos="3828"/>
        </w:tabs>
        <w:jc w:val="both"/>
      </w:pPr>
      <w:r w:rsidRPr="00D97D99">
        <w:rPr>
          <w:color w:val="auto"/>
        </w:rPr>
        <w:t>при секретаре, члене Комиссии, Никифорове А.В.,</w:t>
      </w:r>
    </w:p>
    <w:p w14:paraId="273FE7A1" w14:textId="775898A4" w:rsidR="009664A9" w:rsidRPr="00D97D99" w:rsidRDefault="009664A9" w:rsidP="009664A9">
      <w:pPr>
        <w:numPr>
          <w:ilvl w:val="0"/>
          <w:numId w:val="21"/>
        </w:numPr>
        <w:tabs>
          <w:tab w:val="left" w:pos="3828"/>
        </w:tabs>
        <w:jc w:val="both"/>
      </w:pPr>
      <w:r>
        <w:t>с участием представителя заявителя М</w:t>
      </w:r>
      <w:r w:rsidR="001D28FF">
        <w:t>.</w:t>
      </w:r>
      <w:r>
        <w:t>В.В. и адвоката П</w:t>
      </w:r>
      <w:r w:rsidR="001D28FF">
        <w:t>.</w:t>
      </w:r>
      <w:r>
        <w:t>Ю.В.,</w:t>
      </w:r>
    </w:p>
    <w:p w14:paraId="458F7706" w14:textId="5FFE659F" w:rsidR="00CE4839" w:rsidRPr="00EC6ED3" w:rsidRDefault="00F406A1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A1CF8">
        <w:rPr>
          <w:sz w:val="24"/>
        </w:rPr>
        <w:t>,</w:t>
      </w:r>
      <w:r>
        <w:rPr>
          <w:sz w:val="24"/>
        </w:rPr>
        <w:t xml:space="preserve"> </w:t>
      </w:r>
      <w:r w:rsidRPr="0090713C">
        <w:rPr>
          <w:sz w:val="24"/>
        </w:rPr>
        <w:t>с</w:t>
      </w:r>
      <w:r>
        <w:rPr>
          <w:sz w:val="24"/>
        </w:rPr>
        <w:t xml:space="preserve"> </w:t>
      </w:r>
      <w:r w:rsidRPr="0090713C">
        <w:rPr>
          <w:sz w:val="24"/>
        </w:rPr>
        <w:t>использованием</w:t>
      </w:r>
      <w:r w:rsidR="002A1CF8">
        <w:rPr>
          <w:sz w:val="24"/>
        </w:rPr>
        <w:t xml:space="preserve"> средств</w:t>
      </w:r>
      <w:r w:rsidRPr="0090713C">
        <w:rPr>
          <w:sz w:val="24"/>
        </w:rPr>
        <w:t xml:space="preserve"> видео</w:t>
      </w:r>
      <w:r w:rsidR="009664A9">
        <w:rPr>
          <w:sz w:val="24"/>
        </w:rPr>
        <w:t>-</w:t>
      </w:r>
      <w:r w:rsidRPr="0090713C">
        <w:rPr>
          <w:sz w:val="24"/>
        </w:rPr>
        <w:t>конференц</w:t>
      </w:r>
      <w:r w:rsidR="009664A9">
        <w:rPr>
          <w:sz w:val="24"/>
        </w:rPr>
        <w:t>-</w:t>
      </w:r>
      <w:r w:rsidRPr="0090713C">
        <w:rPr>
          <w:sz w:val="24"/>
        </w:rPr>
        <w:t>связи</w:t>
      </w:r>
      <w:r w:rsidR="002A1CF8">
        <w:rPr>
          <w:sz w:val="24"/>
        </w:rPr>
        <w:t>,</w:t>
      </w:r>
      <w:r w:rsidRPr="00EC6ED3">
        <w:rPr>
          <w:sz w:val="24"/>
        </w:rPr>
        <w:t xml:space="preserve"> дисциплинарное производство</w:t>
      </w:r>
      <w:r w:rsidR="00CE4839" w:rsidRPr="00EC6ED3">
        <w:rPr>
          <w:sz w:val="24"/>
        </w:rPr>
        <w:t>, возбужденное распоряжением президента АПМО от</w:t>
      </w:r>
      <w:r w:rsidR="0016659E">
        <w:rPr>
          <w:sz w:val="24"/>
        </w:rPr>
        <w:t xml:space="preserve"> </w:t>
      </w:r>
      <w:r w:rsidR="00D73397">
        <w:rPr>
          <w:sz w:val="24"/>
        </w:rPr>
        <w:t>29</w:t>
      </w:r>
      <w:r w:rsidR="0016659E">
        <w:rPr>
          <w:sz w:val="24"/>
        </w:rPr>
        <w:t>.0</w:t>
      </w:r>
      <w:r w:rsidR="00D73397">
        <w:rPr>
          <w:sz w:val="24"/>
        </w:rPr>
        <w:t>5</w:t>
      </w:r>
      <w:r w:rsidR="0016659E">
        <w:rPr>
          <w:sz w:val="24"/>
        </w:rPr>
        <w:t>.</w:t>
      </w:r>
      <w:r w:rsidR="003919DC">
        <w:rPr>
          <w:sz w:val="24"/>
        </w:rPr>
        <w:t>2020</w:t>
      </w:r>
      <w:r w:rsidR="0016659E">
        <w:rPr>
          <w:sz w:val="24"/>
        </w:rPr>
        <w:t xml:space="preserve"> </w:t>
      </w:r>
      <w:r w:rsidR="00A6312B">
        <w:rPr>
          <w:sz w:val="24"/>
        </w:rPr>
        <w:t>г.</w:t>
      </w:r>
      <w:r w:rsidR="0016659E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16659E">
        <w:rPr>
          <w:sz w:val="24"/>
          <w:szCs w:val="24"/>
        </w:rPr>
        <w:t xml:space="preserve"> </w:t>
      </w:r>
      <w:r w:rsidR="007236C9">
        <w:rPr>
          <w:sz w:val="24"/>
          <w:szCs w:val="24"/>
        </w:rPr>
        <w:t xml:space="preserve">жалобе доверителя </w:t>
      </w:r>
      <w:r w:rsidR="0016659E">
        <w:rPr>
          <w:sz w:val="24"/>
          <w:szCs w:val="24"/>
        </w:rPr>
        <w:t>М</w:t>
      </w:r>
      <w:r w:rsidR="003746E0">
        <w:rPr>
          <w:sz w:val="24"/>
          <w:szCs w:val="24"/>
        </w:rPr>
        <w:t>.</w:t>
      </w:r>
      <w:r w:rsidR="00D73397">
        <w:rPr>
          <w:sz w:val="24"/>
          <w:szCs w:val="24"/>
        </w:rPr>
        <w:t>А.С.</w:t>
      </w:r>
      <w:r w:rsidR="0016659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="00CE4839" w:rsidRPr="00EC6ED3">
        <w:rPr>
          <w:sz w:val="24"/>
        </w:rPr>
        <w:t>адвоката</w:t>
      </w:r>
      <w:r w:rsidR="0016659E">
        <w:rPr>
          <w:sz w:val="24"/>
        </w:rPr>
        <w:t xml:space="preserve"> </w:t>
      </w:r>
      <w:r w:rsidR="00D73397">
        <w:rPr>
          <w:sz w:val="24"/>
        </w:rPr>
        <w:t>П</w:t>
      </w:r>
      <w:r w:rsidR="003746E0">
        <w:rPr>
          <w:sz w:val="24"/>
        </w:rPr>
        <w:t>.</w:t>
      </w:r>
      <w:r w:rsidR="00D73397">
        <w:rPr>
          <w:sz w:val="24"/>
        </w:rPr>
        <w:t>Ю.В.</w:t>
      </w:r>
      <w:r w:rsidR="0016659E">
        <w:rPr>
          <w:sz w:val="24"/>
        </w:rPr>
        <w:t xml:space="preserve"> </w:t>
      </w:r>
    </w:p>
    <w:p w14:paraId="2BD5EAF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8A49C2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E07D032" w14:textId="77777777" w:rsidR="00E42100" w:rsidRDefault="00E42100" w:rsidP="00AD0BD6">
      <w:pPr>
        <w:jc w:val="both"/>
      </w:pPr>
    </w:p>
    <w:p w14:paraId="3BC22868" w14:textId="45BD3DD3" w:rsidR="00D73397" w:rsidRDefault="006062B9" w:rsidP="001371EF">
      <w:pPr>
        <w:ind w:firstLine="709"/>
        <w:jc w:val="both"/>
      </w:pPr>
      <w:r>
        <w:t xml:space="preserve">  </w:t>
      </w:r>
      <w:r w:rsidR="00D73397">
        <w:t xml:space="preserve">27.05.2020 г. </w:t>
      </w:r>
      <w:r>
        <w:t xml:space="preserve">в АПМО </w:t>
      </w:r>
      <w:r w:rsidR="007236C9">
        <w:rPr>
          <w:szCs w:val="24"/>
        </w:rPr>
        <w:t>поступила</w:t>
      </w:r>
      <w:r w:rsidR="0016659E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16659E">
        <w:rPr>
          <w:szCs w:val="24"/>
        </w:rPr>
        <w:t>М</w:t>
      </w:r>
      <w:r w:rsidR="003746E0">
        <w:rPr>
          <w:szCs w:val="24"/>
        </w:rPr>
        <w:t>.</w:t>
      </w:r>
      <w:r w:rsidR="00D73397">
        <w:rPr>
          <w:szCs w:val="24"/>
        </w:rPr>
        <w:t>А.С.</w:t>
      </w:r>
      <w:r w:rsidR="0016659E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D73397">
        <w:t>П</w:t>
      </w:r>
      <w:r w:rsidR="003746E0">
        <w:t>.</w:t>
      </w:r>
      <w:r w:rsidR="00D73397">
        <w:t>Ю.В.</w:t>
      </w:r>
      <w:r w:rsidR="00BA6A98">
        <w:t>,</w:t>
      </w:r>
      <w:r>
        <w:t xml:space="preserve"> в которой </w:t>
      </w:r>
      <w:r w:rsidR="00D73397">
        <w:t>заявитель сообщает, что адвокат совместно со следователем уговорили его признать вину в прест</w:t>
      </w:r>
      <w:r w:rsidR="00067888">
        <w:t>уплении, которое он не совершал</w:t>
      </w:r>
      <w:r w:rsidR="00AC439B">
        <w:t>. Адвокат не обратила внимания на плохое самочувствие заявителя, а также на то, что ему не дали связаться по телефону с родственниками</w:t>
      </w:r>
      <w:r w:rsidR="000B1D0E">
        <w:t>. 13.05.2020 г. в судебном заседании адвокат поддержала ходатайство следователя об избрании заявителю меры пресечения в виде домашнего ареста и заставила заявителя так же поддержать это ходатайство.</w:t>
      </w:r>
    </w:p>
    <w:p w14:paraId="2331C550" w14:textId="3279FE89" w:rsidR="000B1D0E" w:rsidRDefault="000B1D0E" w:rsidP="001371EF">
      <w:pPr>
        <w:ind w:firstLine="709"/>
        <w:jc w:val="both"/>
      </w:pPr>
      <w:r>
        <w:t>К жалобе заявителем не приложено каких-либо документов.</w:t>
      </w:r>
    </w:p>
    <w:p w14:paraId="0D268BAA" w14:textId="0AB4C51E" w:rsidR="009664A9" w:rsidRDefault="009664A9" w:rsidP="001371EF">
      <w:pPr>
        <w:ind w:firstLine="709"/>
        <w:jc w:val="both"/>
      </w:pPr>
      <w:r>
        <w:t>В заседании Комиссии представитель заявителя М</w:t>
      </w:r>
      <w:r w:rsidR="003746E0">
        <w:t>.</w:t>
      </w:r>
      <w:r>
        <w:t>В.В. поддержала доводы жалобы, дополнительно пояснив, что адвокат не выполнила свой профессиональный долг, не заявила ни одного ходатайства, не обратила внимания на состояние здоровья М</w:t>
      </w:r>
      <w:r w:rsidR="003746E0">
        <w:t>.</w:t>
      </w:r>
      <w:r>
        <w:t>А.С.</w:t>
      </w:r>
    </w:p>
    <w:p w14:paraId="3F474763" w14:textId="014C05FE" w:rsidR="002555DF" w:rsidRDefault="002555DF" w:rsidP="001371EF">
      <w:pPr>
        <w:ind w:firstLine="709"/>
        <w:jc w:val="both"/>
      </w:pPr>
      <w:r>
        <w:t>Адвокатом представлены письменные объяснения, в которых она не согласилась с доводами жалобы, пояснив, что 11.05.2020 г. она получила требование на защиту заявителя в порядке ст. 51 УПК РФ. Адвокат представилась заявителю, предъявила удостоверение и сразу спросила о наличии у него жалоб на состояние здоровья, на что получила отрицательный ответ. Заявитель отказался от свидания наедине, сообщив о том, что знает о чём говорить. Адвокат предложила позвонить родственникам, но заявитель сообщил, что не помнит номер телефона. Также заявитель сообщил, что его мама бывший следователь и он не хотел, чтобы её беспокоили этой новостью. Заявитель был допрошен в качестве подозреваемого, показания давал добровольно, вёл себя с адвокатом «отстранённо», как бы давая понять, что не нуждается в советах адвоката. М</w:t>
      </w:r>
      <w:r w:rsidR="003746E0">
        <w:t>.</w:t>
      </w:r>
      <w:r>
        <w:t>А.С. сообщил, что преступление не совершал и его показания были точно отражены в протоколе. 12.05.2020 г. адвокат участвовала при проведении очной ставки. 13.05.2020 г. заявителю судом была избрана мера пресечения в виде домашнего ареста</w:t>
      </w:r>
      <w:r w:rsidR="009615F2">
        <w:t>. Заявитель обрадовался и сказал, что согласен с избранной мерой пресечения и не возражал против удовлетворения ходатайства следователя. Через несколько дней адвокату позвонила мама заявителя, вначале она не высказывала никаких претензий. При последующем звонке сообщила, что это следователь уговорила заявителя признаться, а когда адвокат сказала, что никакого давления не оказывалось, она стала говорить, что это адвокат заставила М</w:t>
      </w:r>
      <w:r w:rsidR="003746E0">
        <w:t>.</w:t>
      </w:r>
      <w:r w:rsidR="009615F2">
        <w:t xml:space="preserve">А.С. признаться. </w:t>
      </w:r>
    </w:p>
    <w:p w14:paraId="16BD2556" w14:textId="6274F7DF" w:rsidR="009664A9" w:rsidRDefault="009664A9" w:rsidP="001371EF">
      <w:pPr>
        <w:ind w:firstLine="709"/>
        <w:jc w:val="both"/>
      </w:pPr>
      <w:r>
        <w:lastRenderedPageBreak/>
        <w:t>В заседании Комиссии адвокат поддержала доводы, изложенные в письменных объяснениях, дополнительно пояснив, что заявитель от неё не отказывался, вину не признавал и это отражено в протоколе допроса. Свою позицию М</w:t>
      </w:r>
      <w:r w:rsidR="003746E0">
        <w:t>.</w:t>
      </w:r>
      <w:r>
        <w:t>А.С. поменял после того, как была проведена очная ставка с потерпевшей.</w:t>
      </w:r>
    </w:p>
    <w:p w14:paraId="05E9EB95" w14:textId="35AF2D45" w:rsidR="009664A9" w:rsidRDefault="009664A9" w:rsidP="001371EF">
      <w:pPr>
        <w:ind w:firstLine="709"/>
        <w:jc w:val="both"/>
      </w:pPr>
      <w:r>
        <w:t>Рассмотрев доводы жалобы и письменных объяснений, заслушав стороны, Комиссия приходит к следующим выводам.</w:t>
      </w:r>
    </w:p>
    <w:p w14:paraId="6F04A32A" w14:textId="1BFCF312" w:rsidR="009664A9" w:rsidRDefault="009664A9" w:rsidP="001371EF">
      <w:pPr>
        <w:ind w:firstLine="709"/>
        <w:jc w:val="both"/>
      </w:pPr>
      <w:r>
        <w:t xml:space="preserve">11.05.2020 г. адвокат приняла поручение на защиту заявителя в порядке ст. 51 УПК РФ. </w:t>
      </w:r>
      <w:r w:rsidR="00D864D8">
        <w:t>Также с её участием 12.05.2020 г. была проведена очная ставка, а 13.05.2020 г. избрана мера пресечения в виде домашнего ареста.</w:t>
      </w:r>
    </w:p>
    <w:p w14:paraId="2C4A7D0A" w14:textId="77777777" w:rsidR="00D864D8" w:rsidRDefault="00D864D8" w:rsidP="00D864D8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A1A606D" w14:textId="77777777" w:rsidR="00D864D8" w:rsidRDefault="00D864D8" w:rsidP="00D864D8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205BC13" w14:textId="6C01C5DD" w:rsidR="00D864D8" w:rsidRDefault="00D864D8" w:rsidP="00D864D8">
      <w:pPr>
        <w:ind w:firstLine="709"/>
        <w:jc w:val="both"/>
      </w:pPr>
      <w:r>
        <w:t>Заявителем не представлено доказательств доводов, изложенных в жалобе. Напротив, объяснения адвоката последовательны и не вызывают сомнений. Действительно, ни при проведении процессуальных действий, ни при избрании меры пресечения, заявитель от защитника не отказывался, замечаний на её действия не подавал.</w:t>
      </w:r>
    </w:p>
    <w:p w14:paraId="03588E9A" w14:textId="45EB3E2B" w:rsidR="00D864D8" w:rsidRDefault="00D864D8" w:rsidP="00D864D8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Кроме того, Комиссия отмечает, что общепринятым подходом является требование к заявителю, обвиняющего адвоката в бездействии, точно и полно, со ссылками на материалы дела, обосновывать необходимость заявления тех или иных ходатайств, т.к. количество последних само по себе не может свидетельствовать о том, что адвокат при осуществлении защиты проявил недопустимую пассивность - в адвокатской практике описывается множество примеров, когда заявление определённого ходатайства нецелесообразно, поскольку это может впоследствии навредить подзащитному.</w:t>
      </w:r>
    </w:p>
    <w:p w14:paraId="7763515B" w14:textId="7C3424C6" w:rsidR="00D864D8" w:rsidRPr="00AD64D0" w:rsidRDefault="00D864D8" w:rsidP="00D864D8">
      <w:pPr>
        <w:jc w:val="both"/>
      </w:pPr>
      <w:r>
        <w:rPr>
          <w:szCs w:val="24"/>
        </w:rPr>
        <w:t xml:space="preserve">          </w:t>
      </w:r>
      <w:r>
        <w:t>На основании изложенного, о</w:t>
      </w:r>
      <w:r w:rsidRPr="00A86ACF">
        <w:t xml:space="preserve">ценив </w:t>
      </w:r>
      <w:r>
        <w:t>представленные</w:t>
      </w:r>
      <w:r w:rsidRPr="00A86ACF">
        <w:t xml:space="preserve"> доказательства, </w:t>
      </w:r>
      <w:r>
        <w:t>К</w:t>
      </w:r>
      <w:r w:rsidRPr="00A86ACF">
        <w:t>омиссия признает,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3834FEBA" w14:textId="77777777" w:rsidR="00D864D8" w:rsidRPr="00AD64D0" w:rsidRDefault="00D864D8" w:rsidP="00D864D8">
      <w:pPr>
        <w:jc w:val="both"/>
      </w:pPr>
      <w:r>
        <w:rPr>
          <w:szCs w:val="24"/>
        </w:rPr>
        <w:t xml:space="preserve">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4922DDEF" w14:textId="6A04E485" w:rsidR="00D864D8" w:rsidRDefault="00D864D8" w:rsidP="00D864D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358FE41" w14:textId="58BFA2E6" w:rsidR="00D864D8" w:rsidRDefault="00D864D8" w:rsidP="003746E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18FE00E" w14:textId="1BB5674E" w:rsidR="00D864D8" w:rsidRPr="003746E0" w:rsidRDefault="00D864D8" w:rsidP="003746E0">
      <w:pPr>
        <w:pStyle w:val="a7"/>
        <w:ind w:firstLine="567"/>
        <w:rPr>
          <w:sz w:val="24"/>
          <w:szCs w:val="24"/>
        </w:rPr>
      </w:pPr>
      <w:r>
        <w:rPr>
          <w:szCs w:val="24"/>
        </w:rPr>
        <w:t xml:space="preserve">       - </w:t>
      </w:r>
      <w:r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 w:val="24"/>
          <w:szCs w:val="24"/>
        </w:rPr>
        <w:t>действии (бездействии) адвоката П</w:t>
      </w:r>
      <w:r w:rsidR="003746E0">
        <w:rPr>
          <w:sz w:val="24"/>
          <w:szCs w:val="24"/>
        </w:rPr>
        <w:t>.</w:t>
      </w:r>
      <w:r>
        <w:rPr>
          <w:sz w:val="24"/>
          <w:szCs w:val="24"/>
        </w:rPr>
        <w:t>Ю</w:t>
      </w:r>
      <w:r w:rsidR="003746E0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3746E0">
        <w:rPr>
          <w:sz w:val="24"/>
          <w:szCs w:val="24"/>
        </w:rPr>
        <w:t>.</w:t>
      </w:r>
      <w:r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, а также надлежащем исполнении своих обязанностей перед доверителем М</w:t>
      </w:r>
      <w:r w:rsidR="003746E0">
        <w:rPr>
          <w:sz w:val="24"/>
          <w:szCs w:val="24"/>
        </w:rPr>
        <w:t>.</w:t>
      </w:r>
      <w:r>
        <w:rPr>
          <w:sz w:val="24"/>
          <w:szCs w:val="24"/>
        </w:rPr>
        <w:t>А.С.</w:t>
      </w:r>
    </w:p>
    <w:p w14:paraId="579326CB" w14:textId="77777777" w:rsidR="00D864D8" w:rsidRDefault="00D864D8" w:rsidP="00D864D8">
      <w:pPr>
        <w:ind w:firstLine="720"/>
        <w:jc w:val="both"/>
        <w:rPr>
          <w:szCs w:val="24"/>
        </w:rPr>
      </w:pPr>
    </w:p>
    <w:p w14:paraId="4F930C82" w14:textId="67D95C7F" w:rsidR="00B32AB8" w:rsidRPr="004C0D9C" w:rsidRDefault="00D930A3" w:rsidP="00B32AB8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="00B32AB8" w:rsidRPr="004C0D9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FF933A4" w14:textId="4AD93090" w:rsidR="00CB67A4" w:rsidRPr="003746E0" w:rsidRDefault="00B32AB8" w:rsidP="003746E0">
      <w:pPr>
        <w:jc w:val="both"/>
        <w:rPr>
          <w:rFonts w:eastAsia="Calibri"/>
          <w:color w:val="auto"/>
          <w:szCs w:val="24"/>
        </w:rPr>
      </w:pPr>
      <w:r w:rsidRPr="004C0D9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D930A3">
        <w:rPr>
          <w:rFonts w:eastAsia="Calibri"/>
          <w:color w:val="auto"/>
          <w:szCs w:val="24"/>
        </w:rPr>
        <w:t xml:space="preserve">          Рубин Ю.Д.</w:t>
      </w:r>
    </w:p>
    <w:sectPr w:rsidR="00CB67A4" w:rsidRPr="003746E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035E" w14:textId="77777777" w:rsidR="003F71D9" w:rsidRDefault="003F71D9">
      <w:r>
        <w:separator/>
      </w:r>
    </w:p>
  </w:endnote>
  <w:endnote w:type="continuationSeparator" w:id="0">
    <w:p w14:paraId="6FD1B285" w14:textId="77777777" w:rsidR="003F71D9" w:rsidRDefault="003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B7CF" w14:textId="77777777" w:rsidR="003F71D9" w:rsidRDefault="003F71D9">
      <w:r>
        <w:separator/>
      </w:r>
    </w:p>
  </w:footnote>
  <w:footnote w:type="continuationSeparator" w:id="0">
    <w:p w14:paraId="34B70CBB" w14:textId="77777777" w:rsidR="003F71D9" w:rsidRDefault="003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6963" w14:textId="54978DA6" w:rsidR="0042711C" w:rsidRDefault="00EA000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930A3">
      <w:rPr>
        <w:noProof/>
      </w:rPr>
      <w:t>3</w:t>
    </w:r>
    <w:r>
      <w:rPr>
        <w:noProof/>
      </w:rPr>
      <w:fldChar w:fldCharType="end"/>
    </w:r>
  </w:p>
  <w:p w14:paraId="529E043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01D30"/>
    <w:multiLevelType w:val="hybridMultilevel"/>
    <w:tmpl w:val="77B03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018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9640B"/>
    <w:multiLevelType w:val="hybridMultilevel"/>
    <w:tmpl w:val="A134D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"/>
  </w:num>
  <w:num w:numId="13">
    <w:abstractNumId w:val="12"/>
  </w:num>
  <w:num w:numId="14">
    <w:abstractNumId w:val="1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 w:numId="18">
    <w:abstractNumId w:val="11"/>
  </w:num>
  <w:num w:numId="19">
    <w:abstractNumId w:val="2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4FC8"/>
    <w:rsid w:val="00037B0F"/>
    <w:rsid w:val="000555B8"/>
    <w:rsid w:val="00060661"/>
    <w:rsid w:val="000624A2"/>
    <w:rsid w:val="000632BE"/>
    <w:rsid w:val="000656DA"/>
    <w:rsid w:val="00067888"/>
    <w:rsid w:val="00070FCA"/>
    <w:rsid w:val="000713E9"/>
    <w:rsid w:val="00071EB2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1D0E"/>
    <w:rsid w:val="000B1F25"/>
    <w:rsid w:val="000B401C"/>
    <w:rsid w:val="000C14D0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371EF"/>
    <w:rsid w:val="00141EF4"/>
    <w:rsid w:val="001442ED"/>
    <w:rsid w:val="00152714"/>
    <w:rsid w:val="00153E14"/>
    <w:rsid w:val="0015469C"/>
    <w:rsid w:val="001573FD"/>
    <w:rsid w:val="00157AD5"/>
    <w:rsid w:val="00163B92"/>
    <w:rsid w:val="001647B3"/>
    <w:rsid w:val="0016659E"/>
    <w:rsid w:val="00166B0E"/>
    <w:rsid w:val="00167CF0"/>
    <w:rsid w:val="001709F9"/>
    <w:rsid w:val="00172AE7"/>
    <w:rsid w:val="0017313D"/>
    <w:rsid w:val="0017599C"/>
    <w:rsid w:val="00176993"/>
    <w:rsid w:val="00184970"/>
    <w:rsid w:val="0019400C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8FF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4253"/>
    <w:rsid w:val="0021629E"/>
    <w:rsid w:val="00217728"/>
    <w:rsid w:val="00221268"/>
    <w:rsid w:val="00222384"/>
    <w:rsid w:val="00222EC9"/>
    <w:rsid w:val="00224B3C"/>
    <w:rsid w:val="00226551"/>
    <w:rsid w:val="002279E9"/>
    <w:rsid w:val="0023017B"/>
    <w:rsid w:val="00230A33"/>
    <w:rsid w:val="0023702C"/>
    <w:rsid w:val="002418E4"/>
    <w:rsid w:val="00243D28"/>
    <w:rsid w:val="00244CF5"/>
    <w:rsid w:val="0024672D"/>
    <w:rsid w:val="002555DF"/>
    <w:rsid w:val="002579F1"/>
    <w:rsid w:val="00257EF4"/>
    <w:rsid w:val="002625EC"/>
    <w:rsid w:val="00262DE2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948"/>
    <w:rsid w:val="00297276"/>
    <w:rsid w:val="002A12D5"/>
    <w:rsid w:val="002A1CF8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4CF3"/>
    <w:rsid w:val="002E388D"/>
    <w:rsid w:val="002E4F5F"/>
    <w:rsid w:val="002E540B"/>
    <w:rsid w:val="002E5C68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0739"/>
    <w:rsid w:val="00350B07"/>
    <w:rsid w:val="00352784"/>
    <w:rsid w:val="0035341F"/>
    <w:rsid w:val="00360C9B"/>
    <w:rsid w:val="00362965"/>
    <w:rsid w:val="00372DCA"/>
    <w:rsid w:val="003746E0"/>
    <w:rsid w:val="003752F8"/>
    <w:rsid w:val="00377FE1"/>
    <w:rsid w:val="003818D2"/>
    <w:rsid w:val="00381D37"/>
    <w:rsid w:val="00383880"/>
    <w:rsid w:val="003842AD"/>
    <w:rsid w:val="00386841"/>
    <w:rsid w:val="003919DC"/>
    <w:rsid w:val="00392DE8"/>
    <w:rsid w:val="003956F6"/>
    <w:rsid w:val="00395D6E"/>
    <w:rsid w:val="00397846"/>
    <w:rsid w:val="003A0D4E"/>
    <w:rsid w:val="003A7121"/>
    <w:rsid w:val="003B5CAE"/>
    <w:rsid w:val="003C231E"/>
    <w:rsid w:val="003C61DA"/>
    <w:rsid w:val="003D36A4"/>
    <w:rsid w:val="003D42FD"/>
    <w:rsid w:val="003D681C"/>
    <w:rsid w:val="003E0DF8"/>
    <w:rsid w:val="003E3A5A"/>
    <w:rsid w:val="003E4A69"/>
    <w:rsid w:val="003E62F7"/>
    <w:rsid w:val="003F1C09"/>
    <w:rsid w:val="003F352F"/>
    <w:rsid w:val="003F57C0"/>
    <w:rsid w:val="003F71D9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62A4"/>
    <w:rsid w:val="0042711C"/>
    <w:rsid w:val="00431752"/>
    <w:rsid w:val="004322D6"/>
    <w:rsid w:val="0043608A"/>
    <w:rsid w:val="004423A7"/>
    <w:rsid w:val="00444053"/>
    <w:rsid w:val="0044523A"/>
    <w:rsid w:val="004538DB"/>
    <w:rsid w:val="0045693A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4F94"/>
    <w:rsid w:val="004B14AB"/>
    <w:rsid w:val="004B4698"/>
    <w:rsid w:val="004C0D9C"/>
    <w:rsid w:val="004E3555"/>
    <w:rsid w:val="004E38B8"/>
    <w:rsid w:val="004E4C9D"/>
    <w:rsid w:val="004E5E54"/>
    <w:rsid w:val="004E7F99"/>
    <w:rsid w:val="004F0F89"/>
    <w:rsid w:val="004F1B5C"/>
    <w:rsid w:val="004F34F8"/>
    <w:rsid w:val="0050344C"/>
    <w:rsid w:val="00520C6E"/>
    <w:rsid w:val="0052158B"/>
    <w:rsid w:val="00521F19"/>
    <w:rsid w:val="005226B0"/>
    <w:rsid w:val="00523474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1374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D78FE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54C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072CB"/>
    <w:rsid w:val="00712E11"/>
    <w:rsid w:val="00715821"/>
    <w:rsid w:val="007169DE"/>
    <w:rsid w:val="00716DD1"/>
    <w:rsid w:val="00722F50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0259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6F21"/>
    <w:rsid w:val="00814621"/>
    <w:rsid w:val="008159E2"/>
    <w:rsid w:val="008216BF"/>
    <w:rsid w:val="00825991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1235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14B5"/>
    <w:rsid w:val="009615F2"/>
    <w:rsid w:val="009637DC"/>
    <w:rsid w:val="00964178"/>
    <w:rsid w:val="00965B14"/>
    <w:rsid w:val="009664A9"/>
    <w:rsid w:val="00970D9A"/>
    <w:rsid w:val="009739DF"/>
    <w:rsid w:val="00975242"/>
    <w:rsid w:val="00976154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27B9"/>
    <w:rsid w:val="009F3558"/>
    <w:rsid w:val="009F4EA6"/>
    <w:rsid w:val="009F52D8"/>
    <w:rsid w:val="009F76FA"/>
    <w:rsid w:val="00A00613"/>
    <w:rsid w:val="00A01568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9353B"/>
    <w:rsid w:val="00AB1160"/>
    <w:rsid w:val="00AB4D6C"/>
    <w:rsid w:val="00AC11D3"/>
    <w:rsid w:val="00AC3744"/>
    <w:rsid w:val="00AC439B"/>
    <w:rsid w:val="00AC43CD"/>
    <w:rsid w:val="00AC6053"/>
    <w:rsid w:val="00AD0BD6"/>
    <w:rsid w:val="00AD3324"/>
    <w:rsid w:val="00AD357F"/>
    <w:rsid w:val="00AD4B90"/>
    <w:rsid w:val="00AE2876"/>
    <w:rsid w:val="00AF1D9A"/>
    <w:rsid w:val="00B017B1"/>
    <w:rsid w:val="00B02004"/>
    <w:rsid w:val="00B05C96"/>
    <w:rsid w:val="00B07CFE"/>
    <w:rsid w:val="00B135E5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76CA9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1EAF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1DD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611B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761C2"/>
    <w:rsid w:val="00C768C6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C6AB1"/>
    <w:rsid w:val="00CD181E"/>
    <w:rsid w:val="00CD2133"/>
    <w:rsid w:val="00CD4255"/>
    <w:rsid w:val="00CE0517"/>
    <w:rsid w:val="00CE4839"/>
    <w:rsid w:val="00CF20BA"/>
    <w:rsid w:val="00D00687"/>
    <w:rsid w:val="00D01786"/>
    <w:rsid w:val="00D04201"/>
    <w:rsid w:val="00D045D0"/>
    <w:rsid w:val="00D0656E"/>
    <w:rsid w:val="00D20C45"/>
    <w:rsid w:val="00D20C66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73397"/>
    <w:rsid w:val="00D77008"/>
    <w:rsid w:val="00D864D8"/>
    <w:rsid w:val="00D879EE"/>
    <w:rsid w:val="00D930A3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3AEE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0A69"/>
    <w:rsid w:val="00E647FF"/>
    <w:rsid w:val="00E66539"/>
    <w:rsid w:val="00E734AA"/>
    <w:rsid w:val="00E77103"/>
    <w:rsid w:val="00E80C63"/>
    <w:rsid w:val="00E81CFB"/>
    <w:rsid w:val="00E83A03"/>
    <w:rsid w:val="00E83A07"/>
    <w:rsid w:val="00E84793"/>
    <w:rsid w:val="00E87D5C"/>
    <w:rsid w:val="00EA0008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1914"/>
    <w:rsid w:val="00F35627"/>
    <w:rsid w:val="00F40555"/>
    <w:rsid w:val="00F406A1"/>
    <w:rsid w:val="00F443F2"/>
    <w:rsid w:val="00F47203"/>
    <w:rsid w:val="00F62634"/>
    <w:rsid w:val="00F63BB1"/>
    <w:rsid w:val="00F652DC"/>
    <w:rsid w:val="00F70C50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F1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27574"/>
  <w15:docId w15:val="{55D12FB0-5C55-40EB-81D3-DD78F2F8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D864D8"/>
    <w:rPr>
      <w:rFonts w:eastAsia="Times New Roman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78CC-A799-1040-8652-2436D5F5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879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13</cp:revision>
  <cp:lastPrinted>2018-12-10T07:23:00Z</cp:lastPrinted>
  <dcterms:created xsi:type="dcterms:W3CDTF">2020-07-06T04:53:00Z</dcterms:created>
  <dcterms:modified xsi:type="dcterms:W3CDTF">2022-03-30T11:16:00Z</dcterms:modified>
</cp:coreProperties>
</file>