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064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549C8C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AA98B4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A52CD">
        <w:rPr>
          <w:b w:val="0"/>
          <w:sz w:val="24"/>
          <w:szCs w:val="24"/>
        </w:rPr>
        <w:t>9-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155234F0" w14:textId="23E15E77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902904">
        <w:rPr>
          <w:b w:val="0"/>
          <w:sz w:val="24"/>
          <w:szCs w:val="24"/>
        </w:rPr>
        <w:t>Р</w:t>
      </w:r>
      <w:r w:rsidR="00CB299E">
        <w:rPr>
          <w:b w:val="0"/>
          <w:sz w:val="24"/>
          <w:szCs w:val="24"/>
        </w:rPr>
        <w:t>.</w:t>
      </w:r>
      <w:r w:rsidR="00902904">
        <w:rPr>
          <w:b w:val="0"/>
          <w:sz w:val="24"/>
          <w:szCs w:val="24"/>
        </w:rPr>
        <w:t>А</w:t>
      </w:r>
      <w:r w:rsidR="00CB299E">
        <w:rPr>
          <w:b w:val="0"/>
          <w:sz w:val="24"/>
          <w:szCs w:val="24"/>
        </w:rPr>
        <w:t>.</w:t>
      </w:r>
      <w:r w:rsidR="00902904">
        <w:rPr>
          <w:b w:val="0"/>
          <w:sz w:val="24"/>
          <w:szCs w:val="24"/>
        </w:rPr>
        <w:t>В</w:t>
      </w:r>
      <w:r w:rsidR="00CB299E">
        <w:rPr>
          <w:b w:val="0"/>
          <w:sz w:val="24"/>
          <w:szCs w:val="24"/>
        </w:rPr>
        <w:t>.</w:t>
      </w:r>
    </w:p>
    <w:p w14:paraId="0DC5897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E388A5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2A1FD1" w:rsidRPr="0090713C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0A2087E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D0A36EF" w14:textId="3A77BB05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49B7530" w14:textId="77777777" w:rsidR="00B576D3" w:rsidRPr="00B576D3" w:rsidRDefault="00B576D3" w:rsidP="00B576D3">
      <w:pPr>
        <w:numPr>
          <w:ilvl w:val="0"/>
          <w:numId w:val="20"/>
        </w:numPr>
        <w:tabs>
          <w:tab w:val="left" w:pos="3828"/>
        </w:tabs>
        <w:jc w:val="both"/>
      </w:pPr>
      <w:r w:rsidRPr="00B576D3">
        <w:t xml:space="preserve">Председателя комиссии Рубина Ю.Д. </w:t>
      </w:r>
    </w:p>
    <w:p w14:paraId="1E4E8044" w14:textId="55CA14D8" w:rsidR="00B576D3" w:rsidRPr="0090713C" w:rsidRDefault="00B576D3" w:rsidP="00604799">
      <w:pPr>
        <w:numPr>
          <w:ilvl w:val="0"/>
          <w:numId w:val="20"/>
        </w:numPr>
        <w:tabs>
          <w:tab w:val="left" w:pos="3828"/>
        </w:tabs>
        <w:jc w:val="both"/>
      </w:pPr>
      <w:r w:rsidRPr="00B576D3">
        <w:t xml:space="preserve">членов комиссии: Абрамовича М.А., Поспелова О.В., Ковалёвой Л.Н., </w:t>
      </w:r>
      <w:proofErr w:type="spellStart"/>
      <w:r w:rsidRPr="00B576D3">
        <w:t>Бабаянц</w:t>
      </w:r>
      <w:proofErr w:type="spellEnd"/>
      <w:r w:rsidRPr="00B576D3">
        <w:t xml:space="preserve"> Е.Е., Никифорова А.В., Ильичёва П.А., </w:t>
      </w:r>
      <w:proofErr w:type="spellStart"/>
      <w:r w:rsidRPr="00B576D3">
        <w:t>Тюмина</w:t>
      </w:r>
      <w:proofErr w:type="spellEnd"/>
      <w:r w:rsidRPr="00B576D3">
        <w:t xml:space="preserve"> А.С., Мещерякова М.Н.</w:t>
      </w:r>
    </w:p>
    <w:p w14:paraId="71C24C30" w14:textId="77777777" w:rsidR="001C2B6F" w:rsidRPr="0090713C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>при секретаре, члене комиссии, Рыбакове С.А.,</w:t>
      </w:r>
    </w:p>
    <w:p w14:paraId="45F1BBA8" w14:textId="2E3B2241" w:rsidR="00291806" w:rsidRPr="00B576D3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B576D3">
        <w:t xml:space="preserve">при участии адвоката </w:t>
      </w:r>
      <w:r w:rsidR="00902904" w:rsidRPr="00B576D3">
        <w:t>Р</w:t>
      </w:r>
      <w:r w:rsidR="00CB299E">
        <w:t>.</w:t>
      </w:r>
      <w:r w:rsidR="00902904" w:rsidRPr="00B576D3">
        <w:t xml:space="preserve">А.В., </w:t>
      </w:r>
    </w:p>
    <w:p w14:paraId="65B8FD5C" w14:textId="1BA72E1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D24FBF">
        <w:rPr>
          <w:sz w:val="24"/>
        </w:rPr>
        <w:t>08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</w:t>
      </w:r>
      <w:r w:rsidR="00DD514D">
        <w:rPr>
          <w:sz w:val="24"/>
          <w:szCs w:val="24"/>
        </w:rPr>
        <w:t>я</w:t>
      </w:r>
      <w:r w:rsidR="00291806">
        <w:rPr>
          <w:sz w:val="24"/>
          <w:szCs w:val="24"/>
        </w:rPr>
        <w:t xml:space="preserve"> </w:t>
      </w:r>
      <w:r w:rsidR="00902904">
        <w:rPr>
          <w:sz w:val="24"/>
          <w:szCs w:val="24"/>
        </w:rPr>
        <w:t>С</w:t>
      </w:r>
      <w:r w:rsidR="00CB299E">
        <w:rPr>
          <w:sz w:val="24"/>
          <w:szCs w:val="24"/>
        </w:rPr>
        <w:t>.</w:t>
      </w:r>
      <w:r w:rsidR="00902904">
        <w:rPr>
          <w:sz w:val="24"/>
          <w:szCs w:val="24"/>
        </w:rPr>
        <w:t>А.Н.</w:t>
      </w:r>
      <w:r w:rsidR="0061065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902904">
        <w:rPr>
          <w:sz w:val="24"/>
        </w:rPr>
        <w:t>Р</w:t>
      </w:r>
      <w:r w:rsidR="00CB299E">
        <w:rPr>
          <w:sz w:val="24"/>
        </w:rPr>
        <w:t>.</w:t>
      </w:r>
      <w:r w:rsidR="00902904">
        <w:rPr>
          <w:sz w:val="24"/>
        </w:rPr>
        <w:t>А.В.</w:t>
      </w:r>
      <w:r w:rsidR="00133664">
        <w:rPr>
          <w:sz w:val="24"/>
        </w:rPr>
        <w:t xml:space="preserve"> </w:t>
      </w:r>
    </w:p>
    <w:p w14:paraId="04DCB0C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175990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77C953C" w14:textId="77777777" w:rsidR="00E42100" w:rsidRDefault="00E42100" w:rsidP="00AD0BD6">
      <w:pPr>
        <w:jc w:val="both"/>
      </w:pPr>
    </w:p>
    <w:p w14:paraId="4175E3A8" w14:textId="561A8A31" w:rsidR="009F193C" w:rsidRPr="00DD514D" w:rsidRDefault="006062B9" w:rsidP="00DD514D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902904">
        <w:rPr>
          <w:szCs w:val="24"/>
        </w:rPr>
        <w:t>С</w:t>
      </w:r>
      <w:r w:rsidR="00CB299E">
        <w:rPr>
          <w:szCs w:val="24"/>
        </w:rPr>
        <w:t>.</w:t>
      </w:r>
      <w:r w:rsidR="00902904">
        <w:rPr>
          <w:szCs w:val="24"/>
        </w:rPr>
        <w:t>А.Н.</w:t>
      </w:r>
      <w:r w:rsidR="00DD514D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902904">
        <w:t>Р</w:t>
      </w:r>
      <w:r w:rsidR="00CB299E">
        <w:t>.</w:t>
      </w:r>
      <w:r w:rsidR="00902904">
        <w:t>А.В.,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D24FBF">
        <w:rPr>
          <w:szCs w:val="24"/>
        </w:rPr>
        <w:t>предст</w:t>
      </w:r>
      <w:r w:rsidR="00902904">
        <w:rPr>
          <w:szCs w:val="24"/>
        </w:rPr>
        <w:t xml:space="preserve">авлял интересы заявителя в суде по </w:t>
      </w:r>
      <w:r w:rsidR="00610657">
        <w:rPr>
          <w:szCs w:val="24"/>
        </w:rPr>
        <w:t>земельному спору.</w:t>
      </w:r>
    </w:p>
    <w:p w14:paraId="62AB7B19" w14:textId="34570974" w:rsidR="002762DB" w:rsidRPr="00D24FBF" w:rsidRDefault="00194920" w:rsidP="00D24FBF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02904">
        <w:rPr>
          <w:szCs w:val="24"/>
        </w:rPr>
        <w:t>не предоставил</w:t>
      </w:r>
      <w:r w:rsidR="00902904" w:rsidRPr="00902904">
        <w:rPr>
          <w:szCs w:val="24"/>
        </w:rPr>
        <w:t xml:space="preserve"> заявителю финансовых документов, подтверждающих в</w:t>
      </w:r>
      <w:r w:rsidR="00902904">
        <w:rPr>
          <w:szCs w:val="24"/>
        </w:rPr>
        <w:t>ыплату вознаграждения,</w:t>
      </w:r>
      <w:r w:rsidR="00610657">
        <w:rPr>
          <w:szCs w:val="24"/>
        </w:rPr>
        <w:t xml:space="preserve"> начал оказывать юридическую помощь без заключения соглашения,</w:t>
      </w:r>
      <w:r w:rsidR="00D63F4E">
        <w:rPr>
          <w:szCs w:val="24"/>
        </w:rPr>
        <w:t xml:space="preserve"> не вернул неотработанный гонорар после досрочного расторжения соглашения,</w:t>
      </w:r>
      <w:r w:rsidR="00902904">
        <w:rPr>
          <w:szCs w:val="24"/>
        </w:rPr>
        <w:t xml:space="preserve"> </w:t>
      </w:r>
      <w:r w:rsidR="00610657">
        <w:rPr>
          <w:szCs w:val="24"/>
        </w:rPr>
        <w:t xml:space="preserve">а в дальнейшем </w:t>
      </w:r>
      <w:r w:rsidR="00902904">
        <w:rPr>
          <w:szCs w:val="24"/>
        </w:rPr>
        <w:t>оказывал</w:t>
      </w:r>
      <w:r w:rsidR="00902904" w:rsidRPr="00902904">
        <w:rPr>
          <w:szCs w:val="24"/>
        </w:rPr>
        <w:t xml:space="preserve"> юридическую помощь лицу, интересы которого противоречат интересам заявителя.</w:t>
      </w:r>
    </w:p>
    <w:bookmarkEnd w:id="0"/>
    <w:p w14:paraId="679E4A77" w14:textId="1917D0A6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F267BB" w:rsidRPr="00DC5232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902904">
        <w:t>Р</w:t>
      </w:r>
      <w:r w:rsidR="00CB299E">
        <w:t>.</w:t>
      </w:r>
      <w:r w:rsidR="00902904">
        <w:t xml:space="preserve">А.В. </w:t>
      </w:r>
      <w:r w:rsidR="00194920" w:rsidRPr="00DC5232">
        <w:t xml:space="preserve">дисциплинарного производства и </w:t>
      </w:r>
      <w:r w:rsidR="00194920" w:rsidRPr="00825E94">
        <w:t xml:space="preserve">просит </w:t>
      </w:r>
      <w:r w:rsidR="00D63F4E" w:rsidRPr="00825E94">
        <w:t>оказать содействие в вопросе возврата неотработанного гонорара.</w:t>
      </w:r>
    </w:p>
    <w:p w14:paraId="3E9BB602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76A25173" w14:textId="77777777" w:rsidR="00D24FBF" w:rsidRDefault="00902904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заявление от 15.06.2020 г. о расторжении соглашения;</w:t>
      </w:r>
    </w:p>
    <w:p w14:paraId="4C1BAA1A" w14:textId="321CF104" w:rsidR="00902904" w:rsidRDefault="00902904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информация по </w:t>
      </w:r>
      <w:r w:rsidR="005921BF">
        <w:rPr>
          <w:szCs w:val="24"/>
        </w:rPr>
        <w:t xml:space="preserve">гражданскому </w:t>
      </w:r>
      <w:r>
        <w:rPr>
          <w:szCs w:val="24"/>
        </w:rPr>
        <w:t xml:space="preserve">делу № </w:t>
      </w:r>
      <w:r w:rsidR="00CB299E">
        <w:rPr>
          <w:szCs w:val="24"/>
        </w:rPr>
        <w:t>Х</w:t>
      </w:r>
      <w:r>
        <w:rPr>
          <w:szCs w:val="24"/>
        </w:rPr>
        <w:t>/2020</w:t>
      </w:r>
      <w:r w:rsidR="005921BF">
        <w:rPr>
          <w:szCs w:val="24"/>
        </w:rPr>
        <w:t xml:space="preserve"> в П</w:t>
      </w:r>
      <w:r w:rsidR="00CB299E">
        <w:rPr>
          <w:szCs w:val="24"/>
        </w:rPr>
        <w:t>.</w:t>
      </w:r>
      <w:r w:rsidR="005921BF">
        <w:rPr>
          <w:szCs w:val="24"/>
        </w:rPr>
        <w:t xml:space="preserve"> городском суде МО</w:t>
      </w:r>
      <w:r>
        <w:rPr>
          <w:szCs w:val="24"/>
        </w:rPr>
        <w:t>;</w:t>
      </w:r>
    </w:p>
    <w:p w14:paraId="5C599510" w14:textId="77777777" w:rsidR="00902904" w:rsidRDefault="00902904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доверенность от 30.11.2019 г.;</w:t>
      </w:r>
    </w:p>
    <w:p w14:paraId="73B87D0C" w14:textId="77777777" w:rsidR="00902904" w:rsidRDefault="00902904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соглашение от </w:t>
      </w:r>
      <w:bookmarkStart w:id="1" w:name="_Hlk47216891"/>
      <w:r>
        <w:rPr>
          <w:szCs w:val="24"/>
        </w:rPr>
        <w:t>24.03.2020 г.;</w:t>
      </w:r>
    </w:p>
    <w:bookmarkEnd w:id="1"/>
    <w:p w14:paraId="07A22754" w14:textId="77777777" w:rsidR="00902904" w:rsidRPr="00DD514D" w:rsidRDefault="00902904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исковое заявление от 12.05.2020 г.</w:t>
      </w:r>
    </w:p>
    <w:p w14:paraId="72CB7FA1" w14:textId="77777777" w:rsidR="00200AAA" w:rsidRPr="005B7A27" w:rsidRDefault="00200AAA" w:rsidP="00200AAA">
      <w:pPr>
        <w:pStyle w:val="a9"/>
        <w:jc w:val="both"/>
      </w:pPr>
      <w:r w:rsidRPr="0090713C">
        <w:t xml:space="preserve">           </w:t>
      </w: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3EC3396" w14:textId="742F63A9" w:rsidR="00200AAA" w:rsidRPr="00880412" w:rsidRDefault="00200AAA" w:rsidP="00200AAA">
      <w:pPr>
        <w:pStyle w:val="a9"/>
        <w:ind w:firstLine="708"/>
        <w:jc w:val="both"/>
      </w:pPr>
      <w:r w:rsidRPr="00880412">
        <w:t xml:space="preserve">Адвокат в письменных объяснениях возражал против доводов жалобы и пояснил, что </w:t>
      </w:r>
      <w:r w:rsidR="00880412">
        <w:t>первоначально заявитель обратился к его соседу по офису С</w:t>
      </w:r>
      <w:r w:rsidR="00CB299E">
        <w:t>.</w:t>
      </w:r>
      <w:r w:rsidR="00880412">
        <w:t>Д.В., а затем уже по просьбе коллеги и заявителя он также подключился к участию в деле. Причиной расторжения соглашения было то, что заявитель решил продолжать судебное дело с другим адвокатом. О факте участия С</w:t>
      </w:r>
      <w:r w:rsidR="00CB299E">
        <w:t>.</w:t>
      </w:r>
      <w:r w:rsidR="00880412">
        <w:t>Д.В. в деле на стороне ответчика ему не известно.</w:t>
      </w:r>
    </w:p>
    <w:p w14:paraId="1783AAC8" w14:textId="77777777" w:rsidR="00200AAA" w:rsidRPr="00880412" w:rsidRDefault="00200AAA" w:rsidP="00200AAA">
      <w:pPr>
        <w:pStyle w:val="a9"/>
        <w:ind w:firstLine="708"/>
        <w:jc w:val="both"/>
      </w:pPr>
      <w:r w:rsidRPr="00880412">
        <w:t>К письменным объяснениям адвоката приложены копии следующих документов:</w:t>
      </w:r>
    </w:p>
    <w:p w14:paraId="313B715B" w14:textId="0CB06673" w:rsidR="00200AAA" w:rsidRPr="00880412" w:rsidRDefault="00880412" w:rsidP="00200AAA">
      <w:pPr>
        <w:pStyle w:val="a9"/>
        <w:numPr>
          <w:ilvl w:val="0"/>
          <w:numId w:val="17"/>
        </w:numPr>
        <w:jc w:val="both"/>
      </w:pPr>
      <w:r>
        <w:t>акт сдачи-приемки выполненных работ от 15.06.2020 г.</w:t>
      </w:r>
      <w:r w:rsidR="00B576D3">
        <w:t>, подписанное адвокатом;</w:t>
      </w:r>
    </w:p>
    <w:p w14:paraId="50787A76" w14:textId="0209C241" w:rsidR="00200AAA" w:rsidRPr="00AA43A3" w:rsidRDefault="00880412" w:rsidP="00200AAA">
      <w:pPr>
        <w:pStyle w:val="a9"/>
        <w:numPr>
          <w:ilvl w:val="0"/>
          <w:numId w:val="17"/>
        </w:numPr>
        <w:jc w:val="both"/>
      </w:pPr>
      <w:r w:rsidRPr="00AA43A3">
        <w:t>доп. соглашение о расторжении соглашения</w:t>
      </w:r>
      <w:r w:rsidR="00B576D3" w:rsidRPr="00AA43A3">
        <w:t>;</w:t>
      </w:r>
    </w:p>
    <w:p w14:paraId="38FEE8DE" w14:textId="77777777" w:rsidR="00200AAA" w:rsidRPr="00880412" w:rsidRDefault="006B09A7" w:rsidP="00DE0208">
      <w:pPr>
        <w:pStyle w:val="a9"/>
        <w:numPr>
          <w:ilvl w:val="0"/>
          <w:numId w:val="17"/>
        </w:numPr>
        <w:jc w:val="both"/>
      </w:pPr>
      <w:r>
        <w:t>квитанции к приходно-кассовым</w:t>
      </w:r>
      <w:r w:rsidR="00DE0208">
        <w:t xml:space="preserve"> ордера</w:t>
      </w:r>
      <w:r>
        <w:t>м</w:t>
      </w:r>
      <w:r w:rsidR="00DE0208">
        <w:t xml:space="preserve"> на сумму 60 000 руб.</w:t>
      </w:r>
    </w:p>
    <w:p w14:paraId="26386AFC" w14:textId="4905A4AA" w:rsidR="00D41394" w:rsidRPr="00161BD9" w:rsidRDefault="00D41394" w:rsidP="00200AAA">
      <w:pPr>
        <w:jc w:val="both"/>
        <w:rPr>
          <w:color w:val="auto"/>
          <w:szCs w:val="24"/>
        </w:rPr>
      </w:pPr>
      <w:r w:rsidRPr="00E44F30">
        <w:rPr>
          <w:color w:val="auto"/>
          <w:szCs w:val="24"/>
        </w:rPr>
        <w:tab/>
        <w:t>Адвокат в заседании комиссии поддержал доводы письменных объяснений и подтвердил, что ему неизвестно об участии С</w:t>
      </w:r>
      <w:r w:rsidR="00CB299E">
        <w:rPr>
          <w:color w:val="auto"/>
          <w:szCs w:val="24"/>
        </w:rPr>
        <w:t>.</w:t>
      </w:r>
      <w:r w:rsidRPr="00E44F30">
        <w:rPr>
          <w:color w:val="auto"/>
          <w:szCs w:val="24"/>
        </w:rPr>
        <w:t>Д.В. на стороне процессуального оппонента</w:t>
      </w:r>
      <w:r w:rsidRPr="00161BD9">
        <w:rPr>
          <w:color w:val="auto"/>
          <w:szCs w:val="24"/>
        </w:rPr>
        <w:t xml:space="preserve"> </w:t>
      </w:r>
      <w:r w:rsidRPr="00161BD9">
        <w:rPr>
          <w:color w:val="auto"/>
          <w:szCs w:val="24"/>
        </w:rPr>
        <w:lastRenderedPageBreak/>
        <w:t>в суде.</w:t>
      </w:r>
      <w:r w:rsidR="00161BD9" w:rsidRPr="00161BD9">
        <w:rPr>
          <w:color w:val="auto"/>
          <w:szCs w:val="24"/>
        </w:rPr>
        <w:t xml:space="preserve"> Исковое заявление готовил он, С</w:t>
      </w:r>
      <w:r w:rsidR="00CB299E">
        <w:rPr>
          <w:color w:val="auto"/>
          <w:szCs w:val="24"/>
        </w:rPr>
        <w:t>.</w:t>
      </w:r>
      <w:r w:rsidR="00161BD9" w:rsidRPr="00161BD9">
        <w:rPr>
          <w:color w:val="auto"/>
          <w:szCs w:val="24"/>
        </w:rPr>
        <w:t>Д.В. подписал исковое заявление и направил исковое заявление по почте в порядке технической помощи.</w:t>
      </w:r>
      <w:r w:rsidR="00200AAA" w:rsidRPr="00161BD9">
        <w:rPr>
          <w:color w:val="auto"/>
          <w:szCs w:val="24"/>
        </w:rPr>
        <w:tab/>
      </w:r>
    </w:p>
    <w:p w14:paraId="5D6D1352" w14:textId="77777777" w:rsidR="00200AAA" w:rsidRPr="00A56E06" w:rsidRDefault="00A56E06" w:rsidP="00A56E06">
      <w:pPr>
        <w:ind w:firstLine="708"/>
        <w:jc w:val="both"/>
        <w:rPr>
          <w:color w:val="auto"/>
          <w:szCs w:val="24"/>
        </w:rPr>
      </w:pPr>
      <w:r w:rsidRPr="00A56E06">
        <w:rPr>
          <w:color w:val="auto"/>
          <w:szCs w:val="24"/>
        </w:rPr>
        <w:t xml:space="preserve">Заявитель </w:t>
      </w:r>
      <w:r w:rsidR="00200AAA" w:rsidRPr="00A56E06">
        <w:rPr>
          <w:color w:val="auto"/>
          <w:szCs w:val="24"/>
        </w:rPr>
        <w:t>в заседание комиссии посредством видеоконференцсвяз</w:t>
      </w:r>
      <w:r w:rsidRPr="00A56E06">
        <w:rPr>
          <w:color w:val="auto"/>
          <w:szCs w:val="24"/>
        </w:rPr>
        <w:t>и не явился</w:t>
      </w:r>
      <w:r w:rsidR="00200AAA" w:rsidRPr="00A56E06">
        <w:rPr>
          <w:color w:val="auto"/>
          <w:szCs w:val="24"/>
        </w:rPr>
        <w:t>, о времени и месте рассмотрения дисци</w:t>
      </w:r>
      <w:r w:rsidRPr="00A56E06">
        <w:rPr>
          <w:color w:val="auto"/>
          <w:szCs w:val="24"/>
        </w:rPr>
        <w:t>плинарного производства извещен</w:t>
      </w:r>
      <w:r w:rsidR="00200AAA" w:rsidRPr="00A56E06">
        <w:rPr>
          <w:color w:val="auto"/>
          <w:szCs w:val="24"/>
        </w:rPr>
        <w:t xml:space="preserve"> надлежащим образом, о возможности использования</w:t>
      </w:r>
      <w:r w:rsidRPr="00A56E06">
        <w:rPr>
          <w:color w:val="auto"/>
          <w:szCs w:val="24"/>
        </w:rPr>
        <w:t xml:space="preserve"> видеоконференцсвязи осведомлен</w:t>
      </w:r>
      <w:r w:rsidR="00200AAA" w:rsidRPr="00A56E06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Pr="00A56E06">
        <w:rPr>
          <w:color w:val="auto"/>
          <w:szCs w:val="24"/>
        </w:rPr>
        <w:t>исциплинарного производства в его</w:t>
      </w:r>
      <w:r w:rsidR="00200AAA" w:rsidRPr="00A56E06">
        <w:rPr>
          <w:color w:val="auto"/>
          <w:szCs w:val="24"/>
        </w:rPr>
        <w:t xml:space="preserve"> отсутствие.</w:t>
      </w:r>
    </w:p>
    <w:p w14:paraId="596EBFE3" w14:textId="24C3B522" w:rsidR="00A94EAA" w:rsidRPr="00514DAC" w:rsidRDefault="00200AAA" w:rsidP="00514DAC">
      <w:pPr>
        <w:ind w:firstLine="708"/>
        <w:jc w:val="both"/>
        <w:rPr>
          <w:color w:val="auto"/>
          <w:szCs w:val="24"/>
        </w:rPr>
      </w:pPr>
      <w:r w:rsidRPr="00A94EAA">
        <w:rPr>
          <w:color w:val="auto"/>
          <w:szCs w:val="24"/>
        </w:rPr>
        <w:t>Рассмотрев доводы обращения и письменных объяснений адвоката,</w:t>
      </w:r>
      <w:r w:rsidR="00B576D3">
        <w:rPr>
          <w:color w:val="auto"/>
          <w:szCs w:val="24"/>
        </w:rPr>
        <w:t xml:space="preserve"> заслушав адвоката и</w:t>
      </w:r>
      <w:r w:rsidRPr="00A94EAA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  <w:r w:rsidR="007E73A2">
        <w:rPr>
          <w:highlight w:val="yellow"/>
        </w:rPr>
        <w:t xml:space="preserve">          </w:t>
      </w:r>
    </w:p>
    <w:p w14:paraId="08C4511E" w14:textId="07ED5998" w:rsidR="00A85AE8" w:rsidRPr="00B576D3" w:rsidRDefault="005B7097" w:rsidP="00B576D3">
      <w:pPr>
        <w:pStyle w:val="a9"/>
        <w:ind w:firstLine="708"/>
        <w:jc w:val="both"/>
      </w:pPr>
      <w:r w:rsidRPr="00B576D3">
        <w:t>Адвокат</w:t>
      </w:r>
      <w:r w:rsidR="00CB765E" w:rsidRPr="00B576D3">
        <w:t xml:space="preserve"> </w:t>
      </w:r>
      <w:r w:rsidR="00B576D3" w:rsidRPr="00B576D3">
        <w:t>Р</w:t>
      </w:r>
      <w:r w:rsidR="00CB299E">
        <w:t>.</w:t>
      </w:r>
      <w:r w:rsidR="00B576D3" w:rsidRPr="00B576D3">
        <w:t>А.В.</w:t>
      </w:r>
      <w:r w:rsidR="00CB765E" w:rsidRPr="00B576D3">
        <w:t xml:space="preserve"> </w:t>
      </w:r>
      <w:r w:rsidR="00B576D3" w:rsidRPr="00B576D3">
        <w:t>совместно с юристом С</w:t>
      </w:r>
      <w:r w:rsidR="00CB299E">
        <w:t>.</w:t>
      </w:r>
      <w:r w:rsidR="00B576D3" w:rsidRPr="00B576D3">
        <w:t>Д.В.</w:t>
      </w:r>
      <w:r w:rsidR="00514DAC">
        <w:t xml:space="preserve"> на основании соглашения</w:t>
      </w:r>
      <w:r w:rsidR="00B576D3" w:rsidRPr="00B576D3">
        <w:t xml:space="preserve"> представляли интересы доверителя в П</w:t>
      </w:r>
      <w:r w:rsidR="00CB299E">
        <w:t>.</w:t>
      </w:r>
      <w:r w:rsidR="00B576D3" w:rsidRPr="00B576D3">
        <w:t xml:space="preserve"> городском суде по земельному спору.</w:t>
      </w:r>
    </w:p>
    <w:p w14:paraId="3F5DB00C" w14:textId="77777777" w:rsidR="005B7097" w:rsidRPr="00B576D3" w:rsidRDefault="005B7097" w:rsidP="005B7097">
      <w:pPr>
        <w:ind w:firstLine="708"/>
        <w:jc w:val="both"/>
        <w:rPr>
          <w:color w:val="auto"/>
          <w:szCs w:val="24"/>
        </w:rPr>
      </w:pPr>
      <w:r w:rsidRPr="00B576D3">
        <w:rPr>
          <w:color w:val="auto"/>
          <w:szCs w:val="24"/>
        </w:rPr>
        <w:t xml:space="preserve">В силу </w:t>
      </w:r>
      <w:proofErr w:type="spellStart"/>
      <w:r w:rsidRPr="00B576D3">
        <w:rPr>
          <w:color w:val="auto"/>
          <w:szCs w:val="24"/>
        </w:rPr>
        <w:t>п.п</w:t>
      </w:r>
      <w:proofErr w:type="spellEnd"/>
      <w:r w:rsidRPr="00B576D3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8378CE9" w14:textId="77777777" w:rsidR="00D64E99" w:rsidRPr="00B576D3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B576D3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576D3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B576D3">
        <w:rPr>
          <w:rFonts w:eastAsia="Calibri"/>
          <w:color w:val="auto"/>
          <w:szCs w:val="24"/>
        </w:rPr>
        <w:t>и непротиворечивыми</w:t>
      </w:r>
      <w:r w:rsidRPr="00B576D3">
        <w:rPr>
          <w:rFonts w:eastAsia="Calibri"/>
          <w:color w:val="auto"/>
          <w:szCs w:val="24"/>
        </w:rPr>
        <w:t xml:space="preserve"> доказательствами.</w:t>
      </w:r>
    </w:p>
    <w:p w14:paraId="1EFF3946" w14:textId="13E0CC3D" w:rsidR="00B576D3" w:rsidRPr="00B576D3" w:rsidRDefault="00D64E99" w:rsidP="00B576D3">
      <w:pPr>
        <w:ind w:firstLine="708"/>
        <w:jc w:val="both"/>
        <w:rPr>
          <w:rFonts w:eastAsia="Calibri"/>
          <w:szCs w:val="24"/>
        </w:rPr>
      </w:pPr>
      <w:r w:rsidRPr="00B576D3">
        <w:rPr>
          <w:rFonts w:eastAsia="Calibri"/>
          <w:color w:val="auto"/>
          <w:szCs w:val="24"/>
        </w:rPr>
        <w:t xml:space="preserve">В рассматриваемом деле </w:t>
      </w:r>
      <w:r w:rsidR="00B576D3" w:rsidRPr="00B576D3">
        <w:rPr>
          <w:rFonts w:eastAsia="Calibri"/>
          <w:color w:val="auto"/>
          <w:szCs w:val="24"/>
        </w:rPr>
        <w:t>комиссией установлено, что</w:t>
      </w:r>
      <w:r w:rsidR="00B576D3">
        <w:rPr>
          <w:rFonts w:eastAsia="Calibri"/>
          <w:color w:val="auto"/>
          <w:szCs w:val="24"/>
        </w:rPr>
        <w:t xml:space="preserve"> в силу соглашения от </w:t>
      </w:r>
      <w:r w:rsidR="00B576D3" w:rsidRPr="00B576D3">
        <w:rPr>
          <w:rFonts w:eastAsia="Calibri"/>
          <w:szCs w:val="24"/>
        </w:rPr>
        <w:t>24.03.2020 г.</w:t>
      </w:r>
      <w:r w:rsidR="00B576D3">
        <w:rPr>
          <w:rFonts w:eastAsia="Calibri"/>
          <w:szCs w:val="24"/>
        </w:rPr>
        <w:t xml:space="preserve"> адвокат принял на себя обязанности по подготовке и подаче искового заявления, а также представлению интересов доверителя в суде. Адвокатом не оспаривается, что исковое заявление от 12.05.2020 г. было подписано и подано в суд не адвокатом, а иным лицом, указанным в доверенности – С</w:t>
      </w:r>
      <w:r w:rsidR="00CB299E">
        <w:rPr>
          <w:rFonts w:eastAsia="Calibri"/>
          <w:szCs w:val="24"/>
        </w:rPr>
        <w:t>.</w:t>
      </w:r>
      <w:r w:rsidR="00B576D3">
        <w:rPr>
          <w:rFonts w:eastAsia="Calibri"/>
          <w:szCs w:val="24"/>
        </w:rPr>
        <w:t>Д.В.</w:t>
      </w:r>
    </w:p>
    <w:p w14:paraId="4B66B415" w14:textId="40DD0736" w:rsidR="00BC2F3B" w:rsidRPr="00BC2F3B" w:rsidRDefault="00BC2F3B" w:rsidP="0039225F">
      <w:pPr>
        <w:ind w:firstLine="708"/>
        <w:jc w:val="both"/>
        <w:rPr>
          <w:rFonts w:eastAsia="Calibri"/>
          <w:color w:val="auto"/>
          <w:szCs w:val="24"/>
        </w:rPr>
      </w:pPr>
      <w:r w:rsidRPr="00BC2F3B">
        <w:rPr>
          <w:rFonts w:eastAsia="Calibri"/>
          <w:color w:val="auto"/>
          <w:szCs w:val="24"/>
        </w:rPr>
        <w:t xml:space="preserve">В соответствии с </w:t>
      </w:r>
      <w:proofErr w:type="spellStart"/>
      <w:r w:rsidRPr="00BC2F3B">
        <w:rPr>
          <w:rFonts w:eastAsia="Calibri"/>
          <w:color w:val="auto"/>
          <w:szCs w:val="24"/>
        </w:rPr>
        <w:t>п.п</w:t>
      </w:r>
      <w:proofErr w:type="spellEnd"/>
      <w:r w:rsidRPr="00BC2F3B">
        <w:rPr>
          <w:rFonts w:eastAsia="Calibri"/>
          <w:color w:val="auto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39225F">
        <w:rPr>
          <w:rFonts w:eastAsia="Calibri"/>
          <w:color w:val="auto"/>
          <w:szCs w:val="24"/>
        </w:rPr>
        <w:t xml:space="preserve"> </w:t>
      </w:r>
      <w:r w:rsidRPr="00BC2F3B">
        <w:rPr>
          <w:rFonts w:eastAsia="Calibri"/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  <w:r w:rsidR="0039225F">
        <w:rPr>
          <w:rFonts w:eastAsia="Calibri"/>
          <w:color w:val="auto"/>
          <w:szCs w:val="24"/>
        </w:rPr>
        <w:t xml:space="preserve"> </w:t>
      </w:r>
    </w:p>
    <w:p w14:paraId="7A30BDF0" w14:textId="78032FE6" w:rsidR="00BC2F3B" w:rsidRPr="00BC2F3B" w:rsidRDefault="0039225F" w:rsidP="00BC2F3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="00BC2F3B" w:rsidRPr="00BC2F3B">
        <w:rPr>
          <w:rFonts w:eastAsia="Calibri"/>
          <w:color w:val="auto"/>
          <w:szCs w:val="24"/>
        </w:rPr>
        <w:t xml:space="preserve"> силу указанных выше</w:t>
      </w:r>
      <w:r w:rsidR="004070E1">
        <w:rPr>
          <w:rFonts w:eastAsia="Calibri"/>
          <w:color w:val="auto"/>
          <w:szCs w:val="24"/>
        </w:rPr>
        <w:t xml:space="preserve"> правовых</w:t>
      </w:r>
      <w:r w:rsidR="00BC2F3B" w:rsidRPr="00BC2F3B">
        <w:rPr>
          <w:rFonts w:eastAsia="Calibri"/>
          <w:color w:val="auto"/>
          <w:szCs w:val="24"/>
        </w:rPr>
        <w:t xml:space="preserve"> норм</w:t>
      </w:r>
      <w:r w:rsidR="004070E1">
        <w:rPr>
          <w:rFonts w:eastAsia="Calibri"/>
          <w:color w:val="auto"/>
          <w:szCs w:val="24"/>
        </w:rPr>
        <w:t xml:space="preserve"> </w:t>
      </w:r>
      <w:r w:rsidR="00BC2F3B" w:rsidRPr="00BC2F3B">
        <w:rPr>
          <w:rFonts w:eastAsia="Calibri"/>
          <w:color w:val="auto"/>
          <w:szCs w:val="24"/>
        </w:rPr>
        <w:t>ФЗ «Об адвокатской деятельности и адвокатуре в РФ», а также в соответствии с п. 1 ст. 974 ГК РФ, в  силу личного характера соглашения об оказании юридической помощи адвокат обязан исполнить свои обязательства лично. Доверитель, заключив соглашение с адвокатом, вправе был рассчитывать на личное исполнение адвокатом принятых на себя обязательств, однако оказание правовой помощи по договору осуществлялось</w:t>
      </w:r>
      <w:r w:rsidR="004070E1">
        <w:rPr>
          <w:rFonts w:eastAsia="Calibri"/>
          <w:color w:val="auto"/>
          <w:szCs w:val="24"/>
        </w:rPr>
        <w:t xml:space="preserve"> кроме адвоката</w:t>
      </w:r>
      <w:r w:rsidR="00BC2F3B" w:rsidRPr="00BC2F3B">
        <w:rPr>
          <w:rFonts w:eastAsia="Calibri"/>
          <w:color w:val="auto"/>
          <w:szCs w:val="24"/>
        </w:rPr>
        <w:t xml:space="preserve"> </w:t>
      </w:r>
      <w:r w:rsidR="004070E1">
        <w:rPr>
          <w:rFonts w:eastAsia="Calibri"/>
          <w:color w:val="auto"/>
          <w:szCs w:val="24"/>
        </w:rPr>
        <w:t>иным</w:t>
      </w:r>
      <w:r w:rsidR="00BC2F3B" w:rsidRPr="00BC2F3B">
        <w:rPr>
          <w:rFonts w:eastAsia="Calibri"/>
          <w:color w:val="auto"/>
          <w:szCs w:val="24"/>
        </w:rPr>
        <w:t xml:space="preserve"> лицом (</w:t>
      </w:r>
      <w:r w:rsidR="004070E1">
        <w:rPr>
          <w:rFonts w:eastAsia="Calibri"/>
          <w:color w:val="auto"/>
          <w:szCs w:val="24"/>
        </w:rPr>
        <w:t>С</w:t>
      </w:r>
      <w:r w:rsidR="00CB299E">
        <w:rPr>
          <w:rFonts w:eastAsia="Calibri"/>
          <w:color w:val="auto"/>
          <w:szCs w:val="24"/>
        </w:rPr>
        <w:t>.</w:t>
      </w:r>
      <w:r w:rsidR="004070E1">
        <w:rPr>
          <w:rFonts w:eastAsia="Calibri"/>
          <w:color w:val="auto"/>
          <w:szCs w:val="24"/>
        </w:rPr>
        <w:t>Д.В.</w:t>
      </w:r>
      <w:r w:rsidR="00BC2F3B" w:rsidRPr="00BC2F3B">
        <w:rPr>
          <w:rFonts w:eastAsia="Calibri"/>
          <w:color w:val="auto"/>
          <w:szCs w:val="24"/>
        </w:rPr>
        <w:t>), что самим адвокатом.</w:t>
      </w:r>
    </w:p>
    <w:p w14:paraId="1C78F5CE" w14:textId="208AB060" w:rsidR="004070E1" w:rsidRDefault="00BC2F3B" w:rsidP="004070E1">
      <w:pPr>
        <w:ind w:firstLine="708"/>
        <w:jc w:val="both"/>
        <w:rPr>
          <w:rFonts w:eastAsia="Calibri"/>
          <w:color w:val="auto"/>
          <w:szCs w:val="24"/>
        </w:rPr>
      </w:pPr>
      <w:r w:rsidRPr="00BC2F3B">
        <w:rPr>
          <w:rFonts w:eastAsia="Calibri"/>
          <w:color w:val="auto"/>
          <w:szCs w:val="24"/>
        </w:rPr>
        <w:t>Комиссия считает факт передоверия оказания правовой помощи доверителю третьему лицу в рассматриваемом дисциплинарном производстве недопустимым,</w:t>
      </w:r>
      <w:r w:rsidR="004070E1">
        <w:rPr>
          <w:rFonts w:eastAsia="Calibri"/>
          <w:color w:val="auto"/>
          <w:szCs w:val="24"/>
        </w:rPr>
        <w:t xml:space="preserve"> т.к. согласно</w:t>
      </w:r>
      <w:r w:rsidRPr="00BC2F3B">
        <w:rPr>
          <w:rFonts w:eastAsia="Calibri"/>
          <w:color w:val="auto"/>
          <w:szCs w:val="24"/>
        </w:rPr>
        <w:t xml:space="preserve"> п. 1 ст. 1 </w:t>
      </w:r>
      <w:r w:rsidRPr="00BC2F3B">
        <w:rPr>
          <w:rFonts w:eastAsia="Calibri"/>
          <w:color w:val="auto"/>
          <w:szCs w:val="24"/>
          <w:lang w:val="x-none"/>
        </w:rPr>
        <w:t>ФЗ «Об адвокатской деятельности и адвокатуре в РФ»</w:t>
      </w:r>
      <w:r w:rsidRPr="00BC2F3B">
        <w:rPr>
          <w:rFonts w:eastAsia="Calibri"/>
          <w:color w:val="auto"/>
          <w:szCs w:val="24"/>
        </w:rPr>
        <w:t xml:space="preserve">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законом. Оказание правовой помощи доверителю было поручено </w:t>
      </w:r>
      <w:r w:rsidRPr="00BC2F3B">
        <w:rPr>
          <w:rFonts w:eastAsia="Calibri"/>
          <w:color w:val="auto"/>
          <w:szCs w:val="24"/>
        </w:rPr>
        <w:lastRenderedPageBreak/>
        <w:t>адвокатом третьему физическому лицу (</w:t>
      </w:r>
      <w:r w:rsidR="004070E1">
        <w:rPr>
          <w:rFonts w:eastAsia="Calibri"/>
          <w:color w:val="auto"/>
          <w:szCs w:val="24"/>
        </w:rPr>
        <w:t>юристу С</w:t>
      </w:r>
      <w:r w:rsidR="00CB299E">
        <w:rPr>
          <w:rFonts w:eastAsia="Calibri"/>
          <w:color w:val="auto"/>
          <w:szCs w:val="24"/>
        </w:rPr>
        <w:t>.</w:t>
      </w:r>
      <w:r w:rsidR="004070E1">
        <w:rPr>
          <w:rFonts w:eastAsia="Calibri"/>
          <w:color w:val="auto"/>
          <w:szCs w:val="24"/>
        </w:rPr>
        <w:t>Д.В.</w:t>
      </w:r>
      <w:r w:rsidRPr="00BC2F3B">
        <w:rPr>
          <w:rFonts w:eastAsia="Calibri"/>
          <w:color w:val="auto"/>
          <w:szCs w:val="24"/>
        </w:rPr>
        <w:t xml:space="preserve">), не имеющему полученного в установленном законом порядке статуса адвоката. </w:t>
      </w:r>
    </w:p>
    <w:p w14:paraId="76489367" w14:textId="207BB649" w:rsidR="00BC2F3B" w:rsidRPr="00BC2F3B" w:rsidRDefault="004070E1" w:rsidP="004070E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п</w:t>
      </w:r>
      <w:r w:rsidR="00BC2F3B" w:rsidRPr="00BC2F3B">
        <w:rPr>
          <w:rFonts w:eastAsia="Calibri"/>
          <w:color w:val="auto"/>
          <w:szCs w:val="24"/>
        </w:rPr>
        <w:t>озиция адвоката о том, что</w:t>
      </w:r>
      <w:r>
        <w:rPr>
          <w:rFonts w:eastAsia="Calibri"/>
          <w:color w:val="auto"/>
          <w:szCs w:val="24"/>
        </w:rPr>
        <w:t xml:space="preserve"> С</w:t>
      </w:r>
      <w:r w:rsidR="00CB299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Д.В. является исключительно его соседом по офису и что привлечение его к участию в деле было самостоятельным решением доверителя</w:t>
      </w:r>
      <w:r w:rsidR="00BC2F3B" w:rsidRPr="00BC2F3B">
        <w:rPr>
          <w:rFonts w:eastAsia="Calibri"/>
          <w:color w:val="auto"/>
          <w:szCs w:val="24"/>
        </w:rPr>
        <w:t>, по мнению комиссии</w:t>
      </w:r>
      <w:r>
        <w:rPr>
          <w:rFonts w:eastAsia="Calibri"/>
          <w:color w:val="auto"/>
          <w:szCs w:val="24"/>
        </w:rPr>
        <w:t xml:space="preserve"> не выдерживает критики</w:t>
      </w:r>
      <w:r w:rsidR="00BC2F3B" w:rsidRPr="00BC2F3B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>т.к. на официальном сайте адвоката Р</w:t>
      </w:r>
      <w:r w:rsidR="00CB299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 в сети интернет судебный юрист С</w:t>
      </w:r>
      <w:r w:rsidR="00CB299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Д.В. прямо позиционируется как член команды адвоката Р</w:t>
      </w:r>
      <w:r w:rsidR="00CB299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  <w:r w:rsidR="00BC2F3B" w:rsidRPr="00BC2F3B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Д</w:t>
      </w:r>
      <w:r w:rsidR="00BC2F3B" w:rsidRPr="00BC2F3B">
        <w:rPr>
          <w:rFonts w:eastAsia="Calibri"/>
          <w:color w:val="auto"/>
          <w:szCs w:val="24"/>
        </w:rPr>
        <w:t>оверитель, заключая соглашение с адвокатом, вправе был рассчитывать на получение квалифицированной юридической помощи именно со стороны адвоката, а не любого иного лица, занимающегося юридической практикой.</w:t>
      </w:r>
    </w:p>
    <w:p w14:paraId="594BCBD4" w14:textId="02E37006" w:rsidR="00BC2F3B" w:rsidRPr="004070E1" w:rsidRDefault="00BC2F3B" w:rsidP="00BC2F3B">
      <w:pPr>
        <w:ind w:firstLine="708"/>
        <w:jc w:val="both"/>
        <w:rPr>
          <w:rFonts w:eastAsia="Calibri"/>
          <w:color w:val="auto"/>
          <w:szCs w:val="24"/>
        </w:rPr>
      </w:pPr>
      <w:r w:rsidRPr="004070E1">
        <w:rPr>
          <w:rFonts w:eastAsia="Calibri"/>
          <w:color w:val="auto"/>
          <w:szCs w:val="24"/>
        </w:rPr>
        <w:t>Таким образом, комиссия по рассматриваемому дисциплинарному производству считает, что адвокатом не была исполнена обязанность личного оказания правовой помощи доверителю</w:t>
      </w:r>
      <w:r w:rsidR="004070E1">
        <w:rPr>
          <w:rFonts w:eastAsia="Calibri"/>
          <w:color w:val="auto"/>
          <w:szCs w:val="24"/>
        </w:rPr>
        <w:t xml:space="preserve"> по заключенному соглашению.</w:t>
      </w:r>
    </w:p>
    <w:p w14:paraId="5A8EF86B" w14:textId="3BF6C807" w:rsidR="00AF0F8A" w:rsidRPr="00AF0F8A" w:rsidRDefault="007E72F4" w:rsidP="00AF0F8A">
      <w:pPr>
        <w:ind w:firstLine="708"/>
        <w:jc w:val="both"/>
        <w:rPr>
          <w:rFonts w:eastAsia="Calibri"/>
          <w:color w:val="auto"/>
          <w:szCs w:val="24"/>
        </w:rPr>
      </w:pPr>
      <w:r w:rsidRPr="007E72F4">
        <w:rPr>
          <w:rFonts w:eastAsia="Calibri"/>
          <w:color w:val="auto"/>
          <w:szCs w:val="24"/>
        </w:rPr>
        <w:t xml:space="preserve">Также комиссия ранее отмечала, </w:t>
      </w:r>
      <w:r w:rsidR="00AF0F8A" w:rsidRPr="00AF0F8A">
        <w:rPr>
          <w:rFonts w:eastAsia="Calibri"/>
          <w:color w:val="auto"/>
          <w:szCs w:val="24"/>
        </w:rPr>
        <w:t>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14:paraId="717BDC65" w14:textId="65FE80D8" w:rsidR="00AF0F8A" w:rsidRPr="00AF0F8A" w:rsidRDefault="00AF0F8A" w:rsidP="00AF0F8A">
      <w:pPr>
        <w:ind w:firstLine="708"/>
        <w:jc w:val="both"/>
        <w:rPr>
          <w:rFonts w:eastAsia="Calibri"/>
          <w:color w:val="auto"/>
          <w:szCs w:val="24"/>
        </w:rPr>
      </w:pPr>
      <w:r w:rsidRPr="00AF0F8A">
        <w:rPr>
          <w:rFonts w:eastAsia="Calibri"/>
          <w:color w:val="auto"/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D004853" w14:textId="2D085F44" w:rsidR="00AF0F8A" w:rsidRPr="00AF0F8A" w:rsidRDefault="00AF0F8A" w:rsidP="00AF0F8A">
      <w:pPr>
        <w:ind w:firstLine="708"/>
        <w:jc w:val="both"/>
        <w:rPr>
          <w:rFonts w:eastAsia="Calibri"/>
          <w:color w:val="auto"/>
          <w:szCs w:val="24"/>
        </w:rPr>
      </w:pPr>
      <w:r w:rsidRPr="00AF0F8A">
        <w:rPr>
          <w:rFonts w:eastAsia="Calibri"/>
          <w:color w:val="auto"/>
          <w:szCs w:val="24"/>
        </w:rPr>
        <w:t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помощи, а также невнесение адвокатом полученных денежных средств в кассу или на расчетный счет адвокатского образования.</w:t>
      </w:r>
    </w:p>
    <w:p w14:paraId="49D3AD88" w14:textId="187D82A7" w:rsidR="00AF0F8A" w:rsidRDefault="00AF0F8A" w:rsidP="00AF0F8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Pr="00AF0F8A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 xml:space="preserve">что </w:t>
      </w:r>
      <w:r w:rsidRPr="00AF0F8A">
        <w:rPr>
          <w:rFonts w:eastAsia="Calibri"/>
          <w:color w:val="auto"/>
          <w:szCs w:val="24"/>
        </w:rPr>
        <w:t xml:space="preserve">адвокатом </w:t>
      </w:r>
      <w:r>
        <w:rPr>
          <w:rFonts w:eastAsia="Calibri"/>
          <w:color w:val="auto"/>
          <w:szCs w:val="24"/>
        </w:rPr>
        <w:t>Р</w:t>
      </w:r>
      <w:r w:rsidR="00CB299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  <w:r w:rsidRPr="00AF0F8A">
        <w:rPr>
          <w:rFonts w:eastAsia="Calibri"/>
          <w:color w:val="auto"/>
          <w:szCs w:val="24"/>
        </w:rPr>
        <w:t xml:space="preserve"> были получены денежные средства за оказание юридической помощи в размере </w:t>
      </w:r>
      <w:r>
        <w:rPr>
          <w:rFonts w:eastAsia="Calibri"/>
          <w:color w:val="auto"/>
          <w:szCs w:val="24"/>
        </w:rPr>
        <w:t>6</w:t>
      </w:r>
      <w:r w:rsidRPr="00AF0F8A">
        <w:rPr>
          <w:rFonts w:eastAsia="Calibri"/>
          <w:color w:val="auto"/>
          <w:szCs w:val="24"/>
        </w:rPr>
        <w:t xml:space="preserve">0 000 руб. без оформления финансовых документов о получении денежных средств, </w:t>
      </w:r>
      <w:r>
        <w:rPr>
          <w:rFonts w:eastAsia="Calibri"/>
          <w:color w:val="auto"/>
          <w:szCs w:val="24"/>
        </w:rPr>
        <w:t>что подтверждается отметкой на соглашении о получении денежных средств и не оспаривается самим адвокатом. Комиссия отмечает, что представленн</w:t>
      </w:r>
      <w:r w:rsidR="00753544">
        <w:rPr>
          <w:rFonts w:eastAsia="Calibri"/>
          <w:color w:val="auto"/>
          <w:szCs w:val="24"/>
        </w:rPr>
        <w:t>ые</w:t>
      </w:r>
      <w:r>
        <w:rPr>
          <w:rFonts w:eastAsia="Calibri"/>
          <w:color w:val="auto"/>
          <w:szCs w:val="24"/>
        </w:rPr>
        <w:t xml:space="preserve"> адвокатом квитанци</w:t>
      </w:r>
      <w:r w:rsidR="00753544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к приходно-кассов</w:t>
      </w:r>
      <w:r w:rsidR="00753544">
        <w:rPr>
          <w:rFonts w:eastAsia="Calibri"/>
          <w:color w:val="auto"/>
          <w:szCs w:val="24"/>
        </w:rPr>
        <w:t>ым</w:t>
      </w:r>
      <w:r>
        <w:rPr>
          <w:rFonts w:eastAsia="Calibri"/>
          <w:color w:val="auto"/>
          <w:szCs w:val="24"/>
        </w:rPr>
        <w:t xml:space="preserve"> ордер</w:t>
      </w:r>
      <w:r w:rsidR="00753544">
        <w:rPr>
          <w:rFonts w:eastAsia="Calibri"/>
          <w:color w:val="auto"/>
          <w:szCs w:val="24"/>
        </w:rPr>
        <w:t>ам</w:t>
      </w:r>
      <w:r>
        <w:rPr>
          <w:rFonts w:eastAsia="Calibri"/>
          <w:color w:val="auto"/>
          <w:szCs w:val="24"/>
        </w:rPr>
        <w:t xml:space="preserve"> не подтверждает исполнение указанной обязанности адвокатом, т.к. данн</w:t>
      </w:r>
      <w:r w:rsidR="00753544">
        <w:rPr>
          <w:rFonts w:eastAsia="Calibri"/>
          <w:color w:val="auto"/>
          <w:szCs w:val="24"/>
        </w:rPr>
        <w:t>ые</w:t>
      </w:r>
      <w:r>
        <w:rPr>
          <w:rFonts w:eastAsia="Calibri"/>
          <w:color w:val="auto"/>
          <w:szCs w:val="24"/>
        </w:rPr>
        <w:t xml:space="preserve"> квитанци</w:t>
      </w:r>
      <w:r w:rsidR="00753544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должн</w:t>
      </w:r>
      <w:r w:rsidR="00753544">
        <w:rPr>
          <w:rFonts w:eastAsia="Calibri"/>
          <w:color w:val="auto"/>
          <w:szCs w:val="24"/>
        </w:rPr>
        <w:t>ы</w:t>
      </w:r>
      <w:r>
        <w:rPr>
          <w:rFonts w:eastAsia="Calibri"/>
          <w:color w:val="auto"/>
          <w:szCs w:val="24"/>
        </w:rPr>
        <w:t xml:space="preserve"> был</w:t>
      </w:r>
      <w:r w:rsidR="00753544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быть передан</w:t>
      </w:r>
      <w:r w:rsidR="00753544">
        <w:rPr>
          <w:rFonts w:eastAsia="Calibri"/>
          <w:color w:val="auto"/>
          <w:szCs w:val="24"/>
        </w:rPr>
        <w:t>ы</w:t>
      </w:r>
      <w:r>
        <w:rPr>
          <w:rFonts w:eastAsia="Calibri"/>
          <w:color w:val="auto"/>
          <w:szCs w:val="24"/>
        </w:rPr>
        <w:t xml:space="preserve"> доверителю при получении денежных средств.</w:t>
      </w:r>
    </w:p>
    <w:p w14:paraId="3A69AC13" w14:textId="267292C8" w:rsidR="00B576D3" w:rsidRPr="00AF0F8A" w:rsidRDefault="00AF0F8A" w:rsidP="00AF0F8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указанные действия адвоката</w:t>
      </w:r>
      <w:r w:rsidRPr="00AF0F8A">
        <w:rPr>
          <w:rFonts w:eastAsia="Calibri"/>
          <w:color w:val="auto"/>
          <w:szCs w:val="24"/>
        </w:rPr>
        <w:t xml:space="preserve"> явля</w:t>
      </w:r>
      <w:r>
        <w:rPr>
          <w:rFonts w:eastAsia="Calibri"/>
          <w:color w:val="auto"/>
          <w:szCs w:val="24"/>
        </w:rPr>
        <w:t>ю</w:t>
      </w:r>
      <w:r w:rsidRPr="00AF0F8A">
        <w:rPr>
          <w:rFonts w:eastAsia="Calibri"/>
          <w:color w:val="auto"/>
          <w:szCs w:val="24"/>
        </w:rPr>
        <w:t>тся нарушением п. 6 ст. 25 ФЗ «Об адвокатской деятельности и адвокатуре в РФ»</w:t>
      </w:r>
      <w:r>
        <w:rPr>
          <w:rFonts w:eastAsia="Calibri"/>
          <w:color w:val="auto"/>
          <w:szCs w:val="24"/>
        </w:rPr>
        <w:t>.</w:t>
      </w:r>
    </w:p>
    <w:p w14:paraId="43410DD2" w14:textId="252282D2" w:rsidR="00787DE8" w:rsidRDefault="00514DAC" w:rsidP="00D64E99">
      <w:pPr>
        <w:ind w:firstLine="720"/>
        <w:jc w:val="both"/>
        <w:rPr>
          <w:color w:val="auto"/>
          <w:szCs w:val="24"/>
        </w:rPr>
      </w:pPr>
      <w:r w:rsidRPr="00514DAC">
        <w:rPr>
          <w:color w:val="auto"/>
          <w:szCs w:val="24"/>
        </w:rPr>
        <w:t>Иные доводы жалобы (в частности, довод о том, что адвокат после расторжения соглашения стал представлять интересы процессуального оппонента доверителя по гражданскому делу) не подтверждаются заявителем надлежащими и достоверными доказательствами, и поэтому подлежат отклонению комиссией.</w:t>
      </w:r>
    </w:p>
    <w:p w14:paraId="276F93CA" w14:textId="68E786AD" w:rsidR="00825E94" w:rsidRDefault="00825E94" w:rsidP="00825E9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Относительно требований жалобы об оказании </w:t>
      </w:r>
      <w:r w:rsidRPr="00825E94">
        <w:rPr>
          <w:color w:val="auto"/>
          <w:szCs w:val="24"/>
        </w:rPr>
        <w:t>содействи</w:t>
      </w:r>
      <w:r>
        <w:rPr>
          <w:color w:val="auto"/>
          <w:szCs w:val="24"/>
        </w:rPr>
        <w:t>я</w:t>
      </w:r>
      <w:r w:rsidRPr="00825E94">
        <w:rPr>
          <w:color w:val="auto"/>
          <w:szCs w:val="24"/>
        </w:rPr>
        <w:t xml:space="preserve"> в вопросе возврата</w:t>
      </w:r>
      <w:r>
        <w:rPr>
          <w:color w:val="auto"/>
          <w:szCs w:val="24"/>
        </w:rPr>
        <w:t xml:space="preserve"> адвокатом</w:t>
      </w:r>
      <w:r w:rsidRPr="00825E94">
        <w:rPr>
          <w:color w:val="auto"/>
          <w:szCs w:val="24"/>
        </w:rPr>
        <w:t xml:space="preserve"> неотработанного гонорара</w:t>
      </w:r>
      <w:r>
        <w:rPr>
          <w:color w:val="auto"/>
          <w:szCs w:val="24"/>
        </w:rPr>
        <w:t xml:space="preserve">, комиссия поясняет, </w:t>
      </w:r>
      <w:r w:rsidRPr="00825E94">
        <w:rPr>
          <w:color w:val="auto"/>
          <w:szCs w:val="24"/>
        </w:rPr>
        <w:t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rPr>
          <w:color w:val="auto"/>
          <w:szCs w:val="24"/>
        </w:rPr>
        <w:t>, в т.ч. относительно финансовых отношений сторон,</w:t>
      </w:r>
      <w:r w:rsidRPr="00825E94">
        <w:rPr>
          <w:color w:val="auto"/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3E580349" w14:textId="0E02DD15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  <w:r w:rsidRPr="00514DAC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color w:val="auto"/>
          <w:szCs w:val="24"/>
        </w:rPr>
        <w:t>Р</w:t>
      </w:r>
      <w:r w:rsidR="00CB299E">
        <w:rPr>
          <w:color w:val="auto"/>
          <w:szCs w:val="24"/>
        </w:rPr>
        <w:t>.</w:t>
      </w:r>
      <w:r>
        <w:rPr>
          <w:color w:val="auto"/>
          <w:szCs w:val="24"/>
        </w:rPr>
        <w:t>А.В.</w:t>
      </w:r>
      <w:r w:rsidRPr="00514DAC">
        <w:rPr>
          <w:color w:val="auto"/>
          <w:szCs w:val="24"/>
        </w:rPr>
        <w:t xml:space="preserve"> нарушений </w:t>
      </w:r>
      <w:bookmarkStart w:id="2" w:name="_Hlk44928745"/>
      <w:r w:rsidRPr="00514DAC">
        <w:rPr>
          <w:color w:val="auto"/>
          <w:szCs w:val="24"/>
        </w:rPr>
        <w:t>п. 1 п. 1 ст. 7</w:t>
      </w:r>
      <w:r w:rsidR="00047F86">
        <w:rPr>
          <w:color w:val="auto"/>
          <w:szCs w:val="24"/>
        </w:rPr>
        <w:t>, п. 6 ст. 25</w:t>
      </w:r>
      <w:r w:rsidRPr="00514DAC">
        <w:rPr>
          <w:color w:val="auto"/>
          <w:szCs w:val="24"/>
        </w:rPr>
        <w:t xml:space="preserve"> ФЗ «Об адвокатской деятельности и адвокатуре в РФ», п. 1 ст. 8 Кодекса профессиональной </w:t>
      </w:r>
      <w:r w:rsidRPr="00514DAC">
        <w:rPr>
          <w:color w:val="auto"/>
          <w:szCs w:val="24"/>
        </w:rPr>
        <w:lastRenderedPageBreak/>
        <w:t>этики адвоката</w:t>
      </w:r>
      <w:bookmarkEnd w:id="2"/>
      <w:r w:rsidRPr="00514DAC">
        <w:rPr>
          <w:color w:val="auto"/>
          <w:szCs w:val="24"/>
        </w:rPr>
        <w:t xml:space="preserve">, а также ненадлежащем исполнении адвокатом своих профессиональных обязанностей перед доверителем </w:t>
      </w:r>
      <w:r>
        <w:rPr>
          <w:color w:val="auto"/>
          <w:szCs w:val="24"/>
        </w:rPr>
        <w:t>С</w:t>
      </w:r>
      <w:r w:rsidR="00CB299E">
        <w:rPr>
          <w:color w:val="auto"/>
          <w:szCs w:val="24"/>
        </w:rPr>
        <w:t>.</w:t>
      </w:r>
      <w:r>
        <w:rPr>
          <w:color w:val="auto"/>
          <w:szCs w:val="24"/>
        </w:rPr>
        <w:t>А.Н.</w:t>
      </w:r>
    </w:p>
    <w:p w14:paraId="5182E687" w14:textId="77777777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  <w:bookmarkStart w:id="3" w:name="_Hlk44928778"/>
      <w:r w:rsidRPr="00514DAC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25D2BCCF" w14:textId="77777777" w:rsidR="00514DAC" w:rsidRPr="00514DAC" w:rsidRDefault="00514DAC" w:rsidP="00514DAC">
      <w:pPr>
        <w:ind w:firstLine="720"/>
        <w:jc w:val="both"/>
        <w:rPr>
          <w:color w:val="auto"/>
          <w:szCs w:val="24"/>
          <w:lang w:val="x-none"/>
        </w:rPr>
      </w:pPr>
      <w:r w:rsidRPr="00514DAC">
        <w:rPr>
          <w:color w:val="auto"/>
          <w:szCs w:val="24"/>
          <w:lang w:val="x-none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0A21D07" w14:textId="77777777" w:rsidR="00514DAC" w:rsidRPr="00514DAC" w:rsidRDefault="00514DAC" w:rsidP="00514DAC">
      <w:pPr>
        <w:ind w:firstLine="720"/>
        <w:jc w:val="both"/>
        <w:rPr>
          <w:color w:val="auto"/>
          <w:szCs w:val="24"/>
          <w:lang w:val="x-none"/>
        </w:rPr>
      </w:pPr>
    </w:p>
    <w:p w14:paraId="0640687E" w14:textId="77777777" w:rsidR="00514DAC" w:rsidRPr="00514DAC" w:rsidRDefault="00514DAC" w:rsidP="00514DAC">
      <w:pPr>
        <w:ind w:firstLine="720"/>
        <w:jc w:val="center"/>
        <w:rPr>
          <w:b/>
          <w:color w:val="auto"/>
          <w:szCs w:val="24"/>
          <w:lang w:val="x-none"/>
        </w:rPr>
      </w:pPr>
      <w:r w:rsidRPr="00514DAC">
        <w:rPr>
          <w:b/>
          <w:color w:val="auto"/>
          <w:szCs w:val="24"/>
          <w:lang w:val="x-none"/>
        </w:rPr>
        <w:t>ЗАКЛЮЧЕНИЕ:</w:t>
      </w:r>
    </w:p>
    <w:p w14:paraId="6FF5602B" w14:textId="77777777" w:rsidR="00514DAC" w:rsidRPr="00514DAC" w:rsidRDefault="00514DAC" w:rsidP="00514DAC">
      <w:pPr>
        <w:ind w:firstLine="720"/>
        <w:jc w:val="both"/>
        <w:rPr>
          <w:b/>
          <w:color w:val="auto"/>
          <w:szCs w:val="24"/>
          <w:lang w:val="x-none"/>
        </w:rPr>
      </w:pPr>
    </w:p>
    <w:p w14:paraId="33774CE1" w14:textId="2472A810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  <w:r w:rsidRPr="00514DAC">
        <w:rPr>
          <w:color w:val="auto"/>
          <w:szCs w:val="24"/>
        </w:rPr>
        <w:t xml:space="preserve">- о наличии в действиях (бездействии) адвоката </w:t>
      </w:r>
      <w:r w:rsidR="00420ACE">
        <w:rPr>
          <w:color w:val="auto"/>
          <w:szCs w:val="24"/>
        </w:rPr>
        <w:t>Р</w:t>
      </w:r>
      <w:r w:rsidR="00CB299E">
        <w:rPr>
          <w:color w:val="auto"/>
          <w:szCs w:val="24"/>
        </w:rPr>
        <w:t>.</w:t>
      </w:r>
      <w:r w:rsidR="00420ACE">
        <w:rPr>
          <w:color w:val="auto"/>
          <w:szCs w:val="24"/>
        </w:rPr>
        <w:t>А</w:t>
      </w:r>
      <w:r w:rsidR="00CB299E">
        <w:rPr>
          <w:color w:val="auto"/>
          <w:szCs w:val="24"/>
        </w:rPr>
        <w:t>.</w:t>
      </w:r>
      <w:r w:rsidR="00420ACE">
        <w:rPr>
          <w:color w:val="auto"/>
          <w:szCs w:val="24"/>
        </w:rPr>
        <w:t>В</w:t>
      </w:r>
      <w:r w:rsidR="00CB299E">
        <w:rPr>
          <w:color w:val="auto"/>
          <w:szCs w:val="24"/>
        </w:rPr>
        <w:t>.</w:t>
      </w:r>
      <w:r w:rsidR="00420ACE">
        <w:rPr>
          <w:color w:val="auto"/>
          <w:szCs w:val="24"/>
        </w:rPr>
        <w:t xml:space="preserve"> </w:t>
      </w:r>
      <w:r w:rsidRPr="00514DAC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 п. 1 п. 1 ст. 7</w:t>
      </w:r>
      <w:r w:rsidR="00047F86" w:rsidRPr="00047F86">
        <w:rPr>
          <w:color w:val="auto"/>
          <w:szCs w:val="24"/>
        </w:rPr>
        <w:t>,</w:t>
      </w:r>
      <w:r w:rsidR="00047F86">
        <w:rPr>
          <w:color w:val="auto"/>
          <w:szCs w:val="24"/>
        </w:rPr>
        <w:t xml:space="preserve"> п. 6 ст. 25</w:t>
      </w:r>
      <w:r w:rsidRPr="00514DAC">
        <w:rPr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</w:t>
      </w:r>
      <w:r>
        <w:rPr>
          <w:color w:val="auto"/>
          <w:szCs w:val="24"/>
        </w:rPr>
        <w:t xml:space="preserve"> С</w:t>
      </w:r>
      <w:r w:rsidR="00CB299E">
        <w:rPr>
          <w:color w:val="auto"/>
          <w:szCs w:val="24"/>
        </w:rPr>
        <w:t>.</w:t>
      </w:r>
      <w:r>
        <w:rPr>
          <w:color w:val="auto"/>
          <w:szCs w:val="24"/>
        </w:rPr>
        <w:t>А.Н.</w:t>
      </w:r>
      <w:r w:rsidRPr="00514DAC">
        <w:rPr>
          <w:color w:val="auto"/>
          <w:szCs w:val="24"/>
        </w:rPr>
        <w:t xml:space="preserve">, </w:t>
      </w:r>
      <w:r w:rsidR="00AF0F8A">
        <w:rPr>
          <w:color w:val="auto"/>
          <w:szCs w:val="24"/>
        </w:rPr>
        <w:t>которое выразилось</w:t>
      </w:r>
      <w:r w:rsidRPr="00514DAC">
        <w:rPr>
          <w:color w:val="auto"/>
          <w:szCs w:val="24"/>
        </w:rPr>
        <w:t xml:space="preserve"> в том, что:</w:t>
      </w:r>
    </w:p>
    <w:p w14:paraId="02CD25F0" w14:textId="4BDBC896" w:rsidR="00514DAC" w:rsidRDefault="007E72F4" w:rsidP="00514DAC">
      <w:pPr>
        <w:numPr>
          <w:ilvl w:val="0"/>
          <w:numId w:val="16"/>
        </w:numPr>
        <w:jc w:val="both"/>
        <w:rPr>
          <w:color w:val="auto"/>
          <w:szCs w:val="24"/>
        </w:rPr>
      </w:pPr>
      <w:r w:rsidRPr="007E72F4">
        <w:rPr>
          <w:color w:val="auto"/>
          <w:szCs w:val="24"/>
        </w:rPr>
        <w:t>адвокатом не была исполнена обязанность личного оказания правовой помощи доверителю по заключенному соглашению</w:t>
      </w:r>
      <w:r>
        <w:rPr>
          <w:color w:val="auto"/>
          <w:szCs w:val="24"/>
        </w:rPr>
        <w:t>, т.к. исковое заявление было подписано и подано в суд иным лицом (С</w:t>
      </w:r>
      <w:r w:rsidR="00CB299E">
        <w:rPr>
          <w:color w:val="auto"/>
          <w:szCs w:val="24"/>
        </w:rPr>
        <w:t>.</w:t>
      </w:r>
      <w:r>
        <w:rPr>
          <w:color w:val="auto"/>
          <w:szCs w:val="24"/>
        </w:rPr>
        <w:t>Д.В.);</w:t>
      </w:r>
    </w:p>
    <w:p w14:paraId="33AA775F" w14:textId="106B743E" w:rsidR="00047F86" w:rsidRPr="00514DAC" w:rsidRDefault="00047F86" w:rsidP="00047F86">
      <w:pPr>
        <w:numPr>
          <w:ilvl w:val="0"/>
          <w:numId w:val="1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адвокатом были получены денежные средства по соглашению </w:t>
      </w:r>
      <w:r w:rsidRPr="00047F86">
        <w:rPr>
          <w:color w:val="auto"/>
          <w:szCs w:val="24"/>
        </w:rPr>
        <w:t>без оформления финансовых документов о получении денежных средств</w:t>
      </w:r>
      <w:r>
        <w:rPr>
          <w:color w:val="auto"/>
          <w:szCs w:val="24"/>
        </w:rPr>
        <w:t>.</w:t>
      </w:r>
    </w:p>
    <w:p w14:paraId="133525A2" w14:textId="77777777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</w:p>
    <w:p w14:paraId="78F1693A" w14:textId="77777777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  <w:r w:rsidRPr="00514DAC">
        <w:rPr>
          <w:color w:val="auto"/>
          <w:szCs w:val="24"/>
        </w:rPr>
        <w:t xml:space="preserve">   </w:t>
      </w:r>
    </w:p>
    <w:p w14:paraId="605EE1CF" w14:textId="77777777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</w:p>
    <w:p w14:paraId="3309B943" w14:textId="77777777" w:rsidR="00514DAC" w:rsidRPr="00514DAC" w:rsidRDefault="00514DAC" w:rsidP="00514DAC">
      <w:pPr>
        <w:jc w:val="both"/>
        <w:rPr>
          <w:color w:val="auto"/>
          <w:szCs w:val="24"/>
          <w:lang w:val="x-none"/>
        </w:rPr>
      </w:pPr>
      <w:r w:rsidRPr="00514DAC">
        <w:rPr>
          <w:color w:val="auto"/>
          <w:szCs w:val="24"/>
          <w:lang w:val="x-none"/>
        </w:rPr>
        <w:t>Председател</w:t>
      </w:r>
      <w:r w:rsidRPr="00514DAC">
        <w:rPr>
          <w:color w:val="auto"/>
          <w:szCs w:val="24"/>
        </w:rPr>
        <w:t>ь</w:t>
      </w:r>
      <w:r w:rsidRPr="00514DAC">
        <w:rPr>
          <w:color w:val="auto"/>
          <w:szCs w:val="24"/>
          <w:lang w:val="x-none"/>
        </w:rPr>
        <w:t xml:space="preserve"> Квалификационной комиссии </w:t>
      </w:r>
    </w:p>
    <w:p w14:paraId="17150ADF" w14:textId="0CA8DDA6" w:rsidR="00514DAC" w:rsidRPr="00514DAC" w:rsidRDefault="00514DAC" w:rsidP="00514DAC">
      <w:pPr>
        <w:jc w:val="both"/>
        <w:rPr>
          <w:color w:val="auto"/>
          <w:szCs w:val="24"/>
        </w:rPr>
      </w:pPr>
      <w:r w:rsidRPr="00514DAC">
        <w:rPr>
          <w:color w:val="auto"/>
          <w:szCs w:val="24"/>
        </w:rPr>
        <w:t xml:space="preserve">Адвокатской палаты Московской области                                                  </w:t>
      </w:r>
      <w:r>
        <w:rPr>
          <w:color w:val="auto"/>
          <w:szCs w:val="24"/>
        </w:rPr>
        <w:t xml:space="preserve">             </w:t>
      </w:r>
      <w:r w:rsidRPr="00514DAC">
        <w:rPr>
          <w:color w:val="auto"/>
          <w:szCs w:val="24"/>
        </w:rPr>
        <w:t>Рубин Ю.Д.</w:t>
      </w:r>
    </w:p>
    <w:p w14:paraId="1D4EC416" w14:textId="77777777" w:rsidR="00514DAC" w:rsidRPr="00514DAC" w:rsidRDefault="00514DAC" w:rsidP="00514DAC">
      <w:pPr>
        <w:ind w:firstLine="720"/>
        <w:jc w:val="both"/>
        <w:rPr>
          <w:color w:val="auto"/>
          <w:szCs w:val="24"/>
        </w:rPr>
      </w:pPr>
    </w:p>
    <w:bookmarkEnd w:id="3"/>
    <w:p w14:paraId="00119A45" w14:textId="77777777" w:rsidR="00514DAC" w:rsidRPr="00514DAC" w:rsidRDefault="00514DAC" w:rsidP="00D64E99">
      <w:pPr>
        <w:ind w:firstLine="720"/>
        <w:jc w:val="both"/>
        <w:rPr>
          <w:color w:val="auto"/>
          <w:szCs w:val="24"/>
        </w:rPr>
      </w:pPr>
    </w:p>
    <w:sectPr w:rsidR="00514DAC" w:rsidRPr="00514DA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DDC2" w14:textId="77777777" w:rsidR="00971878" w:rsidRDefault="00971878">
      <w:r>
        <w:separator/>
      </w:r>
    </w:p>
  </w:endnote>
  <w:endnote w:type="continuationSeparator" w:id="0">
    <w:p w14:paraId="7670FB11" w14:textId="77777777" w:rsidR="00971878" w:rsidRDefault="0097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AE59" w14:textId="77777777" w:rsidR="00971878" w:rsidRDefault="00971878">
      <w:r>
        <w:separator/>
      </w:r>
    </w:p>
  </w:footnote>
  <w:footnote w:type="continuationSeparator" w:id="0">
    <w:p w14:paraId="6809B6EF" w14:textId="77777777" w:rsidR="00971878" w:rsidRDefault="0097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25B0" w14:textId="77777777" w:rsidR="0042711C" w:rsidRDefault="00D708F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23282">
      <w:rPr>
        <w:noProof/>
      </w:rPr>
      <w:t>1</w:t>
    </w:r>
    <w:r>
      <w:rPr>
        <w:noProof/>
      </w:rPr>
      <w:fldChar w:fldCharType="end"/>
    </w:r>
  </w:p>
  <w:p w14:paraId="02648FE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132BE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7F86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2CD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1BD9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B42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40AB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42D2"/>
    <w:rsid w:val="003752F8"/>
    <w:rsid w:val="00377FE1"/>
    <w:rsid w:val="003818D2"/>
    <w:rsid w:val="00381D37"/>
    <w:rsid w:val="00383880"/>
    <w:rsid w:val="003842AD"/>
    <w:rsid w:val="0039225F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4CE1"/>
    <w:rsid w:val="003F57C0"/>
    <w:rsid w:val="003F74AD"/>
    <w:rsid w:val="003F74E6"/>
    <w:rsid w:val="004070E1"/>
    <w:rsid w:val="00407D40"/>
    <w:rsid w:val="00407E18"/>
    <w:rsid w:val="0041106F"/>
    <w:rsid w:val="00411AD4"/>
    <w:rsid w:val="004136F3"/>
    <w:rsid w:val="00417381"/>
    <w:rsid w:val="00417ABB"/>
    <w:rsid w:val="00417E85"/>
    <w:rsid w:val="00420ACE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87D4C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4DAC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3F82"/>
    <w:rsid w:val="00572411"/>
    <w:rsid w:val="0057599B"/>
    <w:rsid w:val="00576679"/>
    <w:rsid w:val="00580E66"/>
    <w:rsid w:val="00583045"/>
    <w:rsid w:val="00585C7F"/>
    <w:rsid w:val="00587D99"/>
    <w:rsid w:val="005910FD"/>
    <w:rsid w:val="005921BF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0657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09A7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3544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2F4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3282"/>
    <w:rsid w:val="00825E94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0412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904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65D"/>
    <w:rsid w:val="0096531F"/>
    <w:rsid w:val="00965B14"/>
    <w:rsid w:val="00970D9A"/>
    <w:rsid w:val="00971878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6E06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43F1"/>
    <w:rsid w:val="00A94EAA"/>
    <w:rsid w:val="00A96903"/>
    <w:rsid w:val="00AA43A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0F8A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319F"/>
    <w:rsid w:val="00B44333"/>
    <w:rsid w:val="00B51134"/>
    <w:rsid w:val="00B52502"/>
    <w:rsid w:val="00B53817"/>
    <w:rsid w:val="00B547FC"/>
    <w:rsid w:val="00B5620B"/>
    <w:rsid w:val="00B576D3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2F3B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14CD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7B33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299E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1394"/>
    <w:rsid w:val="00D44ED6"/>
    <w:rsid w:val="00D468A2"/>
    <w:rsid w:val="00D5060C"/>
    <w:rsid w:val="00D51A52"/>
    <w:rsid w:val="00D51B37"/>
    <w:rsid w:val="00D60B32"/>
    <w:rsid w:val="00D62758"/>
    <w:rsid w:val="00D63947"/>
    <w:rsid w:val="00D63F4E"/>
    <w:rsid w:val="00D64E99"/>
    <w:rsid w:val="00D65802"/>
    <w:rsid w:val="00D6604F"/>
    <w:rsid w:val="00D708F8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020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4F3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3F29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1464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E3EFE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61065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074B-6481-4E44-B195-59734E57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41</cp:revision>
  <cp:lastPrinted>2018-12-10T07:23:00Z</cp:lastPrinted>
  <dcterms:created xsi:type="dcterms:W3CDTF">2020-07-21T06:54:00Z</dcterms:created>
  <dcterms:modified xsi:type="dcterms:W3CDTF">2022-03-30T11:21:00Z</dcterms:modified>
</cp:coreProperties>
</file>