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E5E81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00DC42CC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1CFB4DF9" w14:textId="60A162D4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590AB0">
        <w:rPr>
          <w:b w:val="0"/>
          <w:sz w:val="24"/>
          <w:szCs w:val="24"/>
        </w:rPr>
        <w:t>2</w:t>
      </w:r>
      <w:r w:rsidR="00F973BC">
        <w:rPr>
          <w:b w:val="0"/>
          <w:sz w:val="24"/>
          <w:szCs w:val="24"/>
        </w:rPr>
        <w:t>4</w:t>
      </w:r>
      <w:r w:rsidR="007E0AC9">
        <w:rPr>
          <w:b w:val="0"/>
          <w:sz w:val="24"/>
          <w:szCs w:val="24"/>
        </w:rPr>
        <w:t>-08/20</w:t>
      </w:r>
    </w:p>
    <w:p w14:paraId="6FEB1655" w14:textId="0B4F9710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7E0AC9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7E0AC9">
        <w:rPr>
          <w:b w:val="0"/>
          <w:sz w:val="24"/>
          <w:szCs w:val="24"/>
        </w:rPr>
        <w:t xml:space="preserve"> </w:t>
      </w:r>
      <w:r w:rsidR="00F973BC">
        <w:rPr>
          <w:b w:val="0"/>
          <w:sz w:val="24"/>
          <w:szCs w:val="24"/>
        </w:rPr>
        <w:t>С</w:t>
      </w:r>
      <w:r w:rsidR="00182DEF">
        <w:rPr>
          <w:b w:val="0"/>
          <w:sz w:val="24"/>
          <w:szCs w:val="24"/>
        </w:rPr>
        <w:t>.</w:t>
      </w:r>
      <w:r w:rsidR="00F973BC">
        <w:rPr>
          <w:b w:val="0"/>
          <w:sz w:val="24"/>
          <w:szCs w:val="24"/>
        </w:rPr>
        <w:t>Н</w:t>
      </w:r>
      <w:r w:rsidR="00182DEF">
        <w:rPr>
          <w:b w:val="0"/>
          <w:sz w:val="24"/>
          <w:szCs w:val="24"/>
        </w:rPr>
        <w:t>.</w:t>
      </w:r>
      <w:r w:rsidR="00F973BC">
        <w:rPr>
          <w:b w:val="0"/>
          <w:sz w:val="24"/>
          <w:szCs w:val="24"/>
        </w:rPr>
        <w:t>А</w:t>
      </w:r>
      <w:r w:rsidR="00182DEF">
        <w:rPr>
          <w:b w:val="0"/>
          <w:sz w:val="24"/>
          <w:szCs w:val="24"/>
        </w:rPr>
        <w:t>.</w:t>
      </w:r>
    </w:p>
    <w:p w14:paraId="28C4AE28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1C5A0CB9" w14:textId="33867F5A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7E0AC9">
        <w:t xml:space="preserve">       27 августа</w:t>
      </w:r>
      <w:r w:rsidR="00277215" w:rsidRPr="0090713C">
        <w:t xml:space="preserve"> 2020</w:t>
      </w:r>
      <w:r w:rsidR="00EA2802" w:rsidRPr="0090713C">
        <w:t xml:space="preserve"> г.</w:t>
      </w:r>
    </w:p>
    <w:p w14:paraId="45A6E707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2EF9DEDF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520FBE5C" w14:textId="77777777" w:rsidR="00D01696" w:rsidRPr="00C25C57" w:rsidRDefault="00D01696" w:rsidP="00D016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25C57">
        <w:rPr>
          <w:color w:val="auto"/>
          <w:shd w:val="clear" w:color="auto" w:fill="FFFFFF"/>
        </w:rPr>
        <w:t>Председателя комиссии</w:t>
      </w:r>
      <w:r w:rsidRPr="00C25C57">
        <w:rPr>
          <w:color w:val="auto"/>
        </w:rPr>
        <w:t xml:space="preserve"> Рубина Ю.Д.,  </w:t>
      </w:r>
    </w:p>
    <w:p w14:paraId="4106A66A" w14:textId="77777777" w:rsidR="00D01696" w:rsidRPr="00C25C57" w:rsidRDefault="00D01696" w:rsidP="00D016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25C57">
        <w:rPr>
          <w:color w:val="auto"/>
          <w:szCs w:val="24"/>
        </w:rPr>
        <w:t xml:space="preserve">членов комиссии: </w:t>
      </w:r>
      <w:r w:rsidRPr="00C25C57">
        <w:rPr>
          <w:color w:val="auto"/>
        </w:rPr>
        <w:t>Абрамовича М.А., Поспелова О.В., Мещерякова М.Н.,</w:t>
      </w:r>
      <w:r w:rsidRPr="00C25C57">
        <w:rPr>
          <w:color w:val="auto"/>
          <w:szCs w:val="24"/>
        </w:rPr>
        <w:t xml:space="preserve"> Ковалёвой Л.Н., </w:t>
      </w:r>
      <w:proofErr w:type="spellStart"/>
      <w:r w:rsidRPr="00C25C57">
        <w:rPr>
          <w:color w:val="auto"/>
          <w:szCs w:val="24"/>
        </w:rPr>
        <w:t>Бабаянц</w:t>
      </w:r>
      <w:proofErr w:type="spellEnd"/>
      <w:r w:rsidRPr="00C25C57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C25C57">
        <w:rPr>
          <w:color w:val="auto"/>
          <w:szCs w:val="24"/>
        </w:rPr>
        <w:t>Тюмина</w:t>
      </w:r>
      <w:proofErr w:type="spellEnd"/>
      <w:r w:rsidRPr="00C25C57">
        <w:rPr>
          <w:color w:val="auto"/>
          <w:szCs w:val="24"/>
        </w:rPr>
        <w:t xml:space="preserve"> А.С.</w:t>
      </w:r>
    </w:p>
    <w:p w14:paraId="372B05ED" w14:textId="77777777" w:rsidR="00D01696" w:rsidRPr="00C25C57" w:rsidRDefault="00D01696" w:rsidP="00D01696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C25C57">
        <w:rPr>
          <w:color w:val="auto"/>
        </w:rPr>
        <w:t>при секретаре, члене комиссии, Рыбакове С.А.,</w:t>
      </w:r>
    </w:p>
    <w:p w14:paraId="7EEBF990" w14:textId="780F25E6" w:rsidR="007E0AC9" w:rsidRPr="00AE3801" w:rsidRDefault="007E0AC9" w:rsidP="001C2B6F">
      <w:pPr>
        <w:numPr>
          <w:ilvl w:val="0"/>
          <w:numId w:val="9"/>
        </w:numPr>
        <w:tabs>
          <w:tab w:val="left" w:pos="3828"/>
        </w:tabs>
        <w:jc w:val="both"/>
      </w:pPr>
      <w:r w:rsidRPr="00AE3801">
        <w:t xml:space="preserve">при участии адвоката </w:t>
      </w:r>
      <w:r w:rsidR="00F973BC" w:rsidRPr="00AE3801">
        <w:t>С</w:t>
      </w:r>
      <w:r w:rsidR="00182DEF">
        <w:t>.</w:t>
      </w:r>
      <w:r w:rsidR="00F973BC" w:rsidRPr="00AE3801">
        <w:t>Н.А.</w:t>
      </w:r>
      <w:r w:rsidRPr="00AE3801">
        <w:t>,</w:t>
      </w:r>
    </w:p>
    <w:p w14:paraId="33DE1C20" w14:textId="631A9F4A"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E6738A">
        <w:rPr>
          <w:sz w:val="24"/>
        </w:rPr>
        <w:t xml:space="preserve"> </w:t>
      </w:r>
      <w:r w:rsidR="003B2E50" w:rsidRPr="0090713C">
        <w:rPr>
          <w:sz w:val="24"/>
        </w:rPr>
        <w:t>использованием видеоконференцсвязи</w:t>
      </w:r>
      <w:r w:rsidR="00E6738A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7E0AC9">
        <w:rPr>
          <w:sz w:val="24"/>
        </w:rPr>
        <w:t xml:space="preserve"> </w:t>
      </w:r>
      <w:r w:rsidR="00F973BC">
        <w:rPr>
          <w:sz w:val="24"/>
        </w:rPr>
        <w:t>27.07</w:t>
      </w:r>
      <w:r w:rsidR="001D7ABB">
        <w:rPr>
          <w:sz w:val="24"/>
        </w:rPr>
        <w:t>.2020</w:t>
      </w:r>
      <w:r w:rsidR="007E0AC9">
        <w:rPr>
          <w:sz w:val="24"/>
        </w:rPr>
        <w:t xml:space="preserve"> </w:t>
      </w:r>
      <w:r w:rsidR="00A6312B">
        <w:rPr>
          <w:sz w:val="24"/>
        </w:rPr>
        <w:t>г.</w:t>
      </w:r>
      <w:r w:rsidR="007E0AC9">
        <w:rPr>
          <w:sz w:val="24"/>
        </w:rPr>
        <w:t xml:space="preserve"> </w:t>
      </w:r>
      <w:r w:rsidR="006062B9" w:rsidRPr="006062B9">
        <w:rPr>
          <w:sz w:val="24"/>
          <w:szCs w:val="24"/>
        </w:rPr>
        <w:t xml:space="preserve">по </w:t>
      </w:r>
      <w:r w:rsidR="00291806">
        <w:rPr>
          <w:sz w:val="24"/>
          <w:szCs w:val="24"/>
        </w:rPr>
        <w:t xml:space="preserve">жалобе доверителя </w:t>
      </w:r>
      <w:r w:rsidR="00F973BC">
        <w:rPr>
          <w:sz w:val="24"/>
          <w:szCs w:val="24"/>
        </w:rPr>
        <w:t>П</w:t>
      </w:r>
      <w:r w:rsidR="00182DEF">
        <w:rPr>
          <w:sz w:val="24"/>
          <w:szCs w:val="24"/>
        </w:rPr>
        <w:t>.</w:t>
      </w:r>
      <w:r w:rsidR="00F973BC">
        <w:rPr>
          <w:sz w:val="24"/>
          <w:szCs w:val="24"/>
        </w:rPr>
        <w:t>С.Д.</w:t>
      </w:r>
      <w:r w:rsidR="00E6738A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E6738A">
        <w:rPr>
          <w:sz w:val="24"/>
        </w:rPr>
        <w:t xml:space="preserve"> </w:t>
      </w:r>
      <w:r w:rsidR="00F973BC">
        <w:rPr>
          <w:sz w:val="24"/>
        </w:rPr>
        <w:t>С</w:t>
      </w:r>
      <w:r w:rsidR="00182DEF">
        <w:rPr>
          <w:sz w:val="24"/>
        </w:rPr>
        <w:t>.</w:t>
      </w:r>
      <w:r w:rsidR="00F973BC">
        <w:rPr>
          <w:sz w:val="24"/>
        </w:rPr>
        <w:t>Н.А.</w:t>
      </w:r>
      <w:r w:rsidR="007E0AC9">
        <w:rPr>
          <w:sz w:val="24"/>
        </w:rPr>
        <w:t xml:space="preserve"> </w:t>
      </w:r>
    </w:p>
    <w:p w14:paraId="6AE9CFE3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26D9369F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76112EAD" w14:textId="77777777" w:rsidR="00E42100" w:rsidRDefault="00E42100" w:rsidP="00AD0BD6">
      <w:pPr>
        <w:jc w:val="both"/>
      </w:pPr>
    </w:p>
    <w:p w14:paraId="0C38968A" w14:textId="06E00311" w:rsidR="009F193C" w:rsidRDefault="006062B9" w:rsidP="00CE343D">
      <w:pPr>
        <w:ind w:firstLine="708"/>
        <w:jc w:val="both"/>
      </w:pPr>
      <w:r>
        <w:t xml:space="preserve">в АПМО </w:t>
      </w:r>
      <w:r w:rsidR="00291806">
        <w:rPr>
          <w:szCs w:val="24"/>
        </w:rPr>
        <w:t xml:space="preserve">поступила жалоба доверителя </w:t>
      </w:r>
      <w:r w:rsidR="00F973BC">
        <w:rPr>
          <w:szCs w:val="24"/>
        </w:rPr>
        <w:t>П</w:t>
      </w:r>
      <w:r w:rsidR="00182DEF">
        <w:rPr>
          <w:szCs w:val="24"/>
        </w:rPr>
        <w:t>.</w:t>
      </w:r>
      <w:r w:rsidR="00F973BC">
        <w:rPr>
          <w:szCs w:val="24"/>
        </w:rPr>
        <w:t>С.Д.</w:t>
      </w:r>
      <w:r w:rsidR="007E0AC9">
        <w:rPr>
          <w:szCs w:val="24"/>
        </w:rPr>
        <w:t xml:space="preserve"> </w:t>
      </w:r>
      <w:r w:rsidR="00F267BB">
        <w:t xml:space="preserve">в отношении </w:t>
      </w:r>
      <w:r w:rsidR="00F267BB" w:rsidRPr="00EC6ED3">
        <w:t>адвоката</w:t>
      </w:r>
      <w:r w:rsidR="00E6738A">
        <w:t xml:space="preserve"> </w:t>
      </w:r>
      <w:r w:rsidR="00F973BC">
        <w:t>С</w:t>
      </w:r>
      <w:r w:rsidR="00182DEF">
        <w:t>.</w:t>
      </w:r>
      <w:r w:rsidR="00F973BC">
        <w:t xml:space="preserve">Н.А., </w:t>
      </w:r>
      <w:r w:rsidR="00291806">
        <w:t>в которой</w:t>
      </w:r>
      <w:r w:rsidR="00E6738A">
        <w:t xml:space="preserve"> </w:t>
      </w:r>
      <w:r w:rsidR="00291806">
        <w:t>сообщается</w:t>
      </w:r>
      <w:r>
        <w:t xml:space="preserve">, что </w:t>
      </w:r>
      <w:r w:rsidR="00E93E0C">
        <w:rPr>
          <w:szCs w:val="24"/>
        </w:rPr>
        <w:t>а</w:t>
      </w:r>
      <w:r w:rsidR="00541A72">
        <w:rPr>
          <w:szCs w:val="24"/>
        </w:rPr>
        <w:t xml:space="preserve">двокат </w:t>
      </w:r>
      <w:r w:rsidR="00F973BC">
        <w:rPr>
          <w:szCs w:val="24"/>
        </w:rPr>
        <w:t>осуществлял защиту заявителя</w:t>
      </w:r>
      <w:r w:rsidR="004A321D">
        <w:rPr>
          <w:szCs w:val="24"/>
        </w:rPr>
        <w:t xml:space="preserve"> по уголовному делу</w:t>
      </w:r>
      <w:r w:rsidR="00F973BC">
        <w:rPr>
          <w:szCs w:val="24"/>
        </w:rPr>
        <w:t xml:space="preserve"> </w:t>
      </w:r>
      <w:r w:rsidR="00075C26">
        <w:rPr>
          <w:szCs w:val="24"/>
        </w:rPr>
        <w:t>на основании</w:t>
      </w:r>
      <w:r w:rsidR="00F973BC">
        <w:rPr>
          <w:szCs w:val="24"/>
        </w:rPr>
        <w:t xml:space="preserve"> ст. 51 УПК РФ в суде первой инстанции</w:t>
      </w:r>
      <w:r w:rsidR="00075C26">
        <w:rPr>
          <w:szCs w:val="24"/>
        </w:rPr>
        <w:t>.</w:t>
      </w:r>
    </w:p>
    <w:p w14:paraId="71F3F0FD" w14:textId="2DC544B7" w:rsidR="002762DB" w:rsidRPr="00AE28EA" w:rsidRDefault="00194920" w:rsidP="00AE28EA">
      <w:pPr>
        <w:ind w:firstLine="709"/>
        <w:jc w:val="both"/>
        <w:rPr>
          <w:szCs w:val="24"/>
        </w:rPr>
      </w:pPr>
      <w:bookmarkStart w:id="0" w:name="_Hlk32228956"/>
      <w: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F973BC">
        <w:rPr>
          <w:szCs w:val="24"/>
        </w:rPr>
        <w:t xml:space="preserve">заявитель указывает, что его защита осуществлялась ненадлежащим образом, поскольку </w:t>
      </w:r>
      <w:r w:rsidR="006A3111">
        <w:rPr>
          <w:szCs w:val="24"/>
        </w:rPr>
        <w:t>адвокат</w:t>
      </w:r>
      <w:r w:rsidR="00F973BC">
        <w:rPr>
          <w:szCs w:val="24"/>
        </w:rPr>
        <w:t xml:space="preserve"> </w:t>
      </w:r>
      <w:r w:rsidR="006A3111">
        <w:rPr>
          <w:szCs w:val="24"/>
        </w:rPr>
        <w:t>отказался</w:t>
      </w:r>
      <w:r w:rsidR="00F973BC">
        <w:rPr>
          <w:szCs w:val="24"/>
        </w:rPr>
        <w:t xml:space="preserve"> посещать его в СИЗО, не встречал</w:t>
      </w:r>
      <w:r w:rsidR="006A3111">
        <w:rPr>
          <w:szCs w:val="24"/>
        </w:rPr>
        <w:t>ся</w:t>
      </w:r>
      <w:r w:rsidR="00F973BC">
        <w:rPr>
          <w:szCs w:val="24"/>
        </w:rPr>
        <w:t xml:space="preserve"> с ним конфиденциально для определения позиции защиты</w:t>
      </w:r>
      <w:r w:rsidR="00A01572">
        <w:rPr>
          <w:szCs w:val="24"/>
        </w:rPr>
        <w:t xml:space="preserve"> и фактически бездействовал в ходе судебных заседаний.</w:t>
      </w:r>
    </w:p>
    <w:bookmarkEnd w:id="0"/>
    <w:p w14:paraId="6E45BF90" w14:textId="373A40D1" w:rsidR="00E93E0C" w:rsidRDefault="006062B9" w:rsidP="006A3111">
      <w:pPr>
        <w:ind w:firstLine="709"/>
        <w:jc w:val="both"/>
      </w:pPr>
      <w:r w:rsidRPr="00DC5232">
        <w:rPr>
          <w:szCs w:val="24"/>
        </w:rPr>
        <w:t xml:space="preserve">В </w:t>
      </w:r>
      <w:r w:rsidR="00194920" w:rsidRPr="00DC5232">
        <w:rPr>
          <w:szCs w:val="24"/>
        </w:rPr>
        <w:t>жалобе</w:t>
      </w:r>
      <w:r w:rsidR="001E37C9">
        <w:rPr>
          <w:szCs w:val="24"/>
        </w:rPr>
        <w:t xml:space="preserve"> </w:t>
      </w:r>
      <w:r w:rsidR="00BC5721" w:rsidRPr="00DC5232">
        <w:rPr>
          <w:szCs w:val="24"/>
        </w:rPr>
        <w:t>заявитель ставит</w:t>
      </w:r>
      <w:r w:rsidRPr="00DC5232">
        <w:rPr>
          <w:szCs w:val="24"/>
        </w:rPr>
        <w:t xml:space="preserve"> вопрос о возбуждении в отношении адвоката </w:t>
      </w:r>
      <w:r w:rsidR="006A3111">
        <w:t>С</w:t>
      </w:r>
      <w:r w:rsidR="00182DEF">
        <w:t>.</w:t>
      </w:r>
      <w:r w:rsidR="006A3111">
        <w:t>Н.А.</w:t>
      </w:r>
      <w:r w:rsidR="001D7ABB">
        <w:t xml:space="preserve"> </w:t>
      </w:r>
      <w:r w:rsidR="00194920" w:rsidRPr="00DC5232">
        <w:t>дисциплинарного производства и просит привлечь адвоката к дисциплинарной ответственности.</w:t>
      </w:r>
    </w:p>
    <w:p w14:paraId="53076969" w14:textId="247E5DEB" w:rsidR="00686964" w:rsidRPr="006A3111" w:rsidRDefault="00686964" w:rsidP="006A3111">
      <w:pPr>
        <w:ind w:firstLine="709"/>
        <w:jc w:val="both"/>
      </w:pPr>
      <w:r>
        <w:t>К жалобе доверителем документы не приложены.</w:t>
      </w:r>
    </w:p>
    <w:p w14:paraId="08ABC6F1" w14:textId="1BE1FE6D" w:rsidR="00200AAA" w:rsidRDefault="00200AAA" w:rsidP="001E37C9">
      <w:pPr>
        <w:pStyle w:val="a9"/>
        <w:ind w:firstLine="708"/>
        <w:jc w:val="both"/>
      </w:pPr>
      <w:r w:rsidRPr="00C44010">
        <w:t xml:space="preserve">Комиссией был направлен запрос адвокату о предоставлении письменных объяснений и </w:t>
      </w:r>
      <w:r w:rsidR="004D0E49">
        <w:t>документов по доводам обращения</w:t>
      </w:r>
      <w:r w:rsidR="00D618FC" w:rsidRPr="004D0E49">
        <w:t>.</w:t>
      </w:r>
    </w:p>
    <w:p w14:paraId="6B1D5981" w14:textId="02536966" w:rsidR="00927037" w:rsidRDefault="004D0E49" w:rsidP="00927037">
      <w:pPr>
        <w:ind w:firstLine="708"/>
        <w:jc w:val="both"/>
        <w:rPr>
          <w:color w:val="auto"/>
          <w:szCs w:val="24"/>
        </w:rPr>
      </w:pPr>
      <w:r w:rsidRPr="00927037">
        <w:rPr>
          <w:color w:val="auto"/>
        </w:rPr>
        <w:t>Адвокат в письменных объяснениях возражал против доводов жалобы и пояснил</w:t>
      </w:r>
      <w:r w:rsidR="00927037" w:rsidRPr="00927037">
        <w:rPr>
          <w:color w:val="auto"/>
          <w:szCs w:val="24"/>
        </w:rPr>
        <w:t xml:space="preserve">, что он вступил в дело на основании требования ЦСЮП АПМО в установленном законом порядке. Позиция, которую он как адвокат занимал в судебных заседаниях, была предварительно согласована с подзащитным до начала судебных заседаний. </w:t>
      </w:r>
    </w:p>
    <w:p w14:paraId="2713ED44" w14:textId="19D1DB38" w:rsidR="00927037" w:rsidRPr="006A3111" w:rsidRDefault="00927037" w:rsidP="00927037">
      <w:pPr>
        <w:ind w:firstLine="709"/>
        <w:jc w:val="both"/>
      </w:pPr>
      <w:r w:rsidRPr="00C84499">
        <w:t xml:space="preserve">К </w:t>
      </w:r>
      <w:r>
        <w:t xml:space="preserve">письменным объяснениям </w:t>
      </w:r>
      <w:r w:rsidRPr="00C84499">
        <w:t>документы не приложены.</w:t>
      </w:r>
    </w:p>
    <w:p w14:paraId="40FBCBFD" w14:textId="090BC8E6" w:rsidR="00200AAA" w:rsidRPr="00AE3801" w:rsidRDefault="00200AAA" w:rsidP="00200AAA">
      <w:pPr>
        <w:jc w:val="both"/>
        <w:rPr>
          <w:color w:val="auto"/>
          <w:szCs w:val="24"/>
        </w:rPr>
      </w:pPr>
      <w:r w:rsidRPr="00D618FC">
        <w:rPr>
          <w:color w:val="auto"/>
          <w:szCs w:val="24"/>
        </w:rPr>
        <w:tab/>
      </w:r>
      <w:r w:rsidRPr="00AE3801">
        <w:rPr>
          <w:color w:val="auto"/>
          <w:szCs w:val="24"/>
        </w:rPr>
        <w:t>Заявитель в заседание комиссии посредством видеоконференцсвязи не явил</w:t>
      </w:r>
      <w:r w:rsidR="00AE3801" w:rsidRPr="00AE3801">
        <w:rPr>
          <w:color w:val="auto"/>
          <w:szCs w:val="24"/>
        </w:rPr>
        <w:t>ся</w:t>
      </w:r>
      <w:r w:rsidRPr="00AE3801">
        <w:rPr>
          <w:color w:val="auto"/>
          <w:szCs w:val="24"/>
        </w:rPr>
        <w:t xml:space="preserve">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AE3801" w:rsidRPr="00AE3801">
        <w:rPr>
          <w:color w:val="auto"/>
          <w:szCs w:val="24"/>
        </w:rPr>
        <w:t>его</w:t>
      </w:r>
      <w:r w:rsidRPr="00AE3801">
        <w:rPr>
          <w:color w:val="auto"/>
          <w:szCs w:val="24"/>
        </w:rPr>
        <w:t xml:space="preserve"> отсутствие.</w:t>
      </w:r>
    </w:p>
    <w:p w14:paraId="2EB196AA" w14:textId="651E19D3" w:rsidR="00927037" w:rsidRDefault="00AE3801" w:rsidP="00927037">
      <w:pPr>
        <w:ind w:firstLine="708"/>
        <w:jc w:val="both"/>
        <w:rPr>
          <w:color w:val="auto"/>
          <w:szCs w:val="24"/>
        </w:rPr>
      </w:pPr>
      <w:r w:rsidRPr="00927037">
        <w:rPr>
          <w:color w:val="auto"/>
          <w:szCs w:val="24"/>
        </w:rPr>
        <w:t xml:space="preserve">Адвокат в заседании комиссии </w:t>
      </w:r>
      <w:r w:rsidR="004D0E49" w:rsidRPr="00927037">
        <w:rPr>
          <w:color w:val="auto"/>
          <w:szCs w:val="24"/>
        </w:rPr>
        <w:t>поддержал доводы письменных объяснений</w:t>
      </w:r>
      <w:r w:rsidR="00CC1CC3" w:rsidRPr="00CC1CC3">
        <w:rPr>
          <w:color w:val="auto"/>
          <w:szCs w:val="24"/>
        </w:rPr>
        <w:t xml:space="preserve"> </w:t>
      </w:r>
      <w:r w:rsidR="00CC1CC3">
        <w:rPr>
          <w:color w:val="auto"/>
          <w:szCs w:val="24"/>
        </w:rPr>
        <w:t>и</w:t>
      </w:r>
      <w:r w:rsidR="004D0E49" w:rsidRPr="00927037">
        <w:rPr>
          <w:color w:val="auto"/>
          <w:szCs w:val="24"/>
        </w:rPr>
        <w:t xml:space="preserve"> </w:t>
      </w:r>
      <w:r w:rsidR="00CC1CC3">
        <w:rPr>
          <w:color w:val="auto"/>
          <w:szCs w:val="24"/>
        </w:rPr>
        <w:t>п</w:t>
      </w:r>
      <w:r w:rsidR="00927037" w:rsidRPr="00927037">
        <w:rPr>
          <w:color w:val="auto"/>
          <w:szCs w:val="24"/>
        </w:rPr>
        <w:t>редставил на обозрение комиссии материалы адвокатского досье.</w:t>
      </w:r>
    </w:p>
    <w:p w14:paraId="16CD8AD8" w14:textId="541EF51B" w:rsidR="00200AAA" w:rsidRDefault="00200AAA" w:rsidP="00200AAA">
      <w:pPr>
        <w:ind w:firstLine="708"/>
        <w:jc w:val="both"/>
        <w:rPr>
          <w:color w:val="auto"/>
          <w:szCs w:val="24"/>
        </w:rPr>
      </w:pPr>
      <w:r w:rsidRPr="00AE3801">
        <w:rPr>
          <w:color w:val="auto"/>
          <w:szCs w:val="24"/>
        </w:rPr>
        <w:t xml:space="preserve">Рассмотрев доводы обращения, </w:t>
      </w:r>
      <w:r w:rsidR="00AE3801">
        <w:rPr>
          <w:color w:val="auto"/>
          <w:szCs w:val="24"/>
        </w:rPr>
        <w:t xml:space="preserve">заслушав адвоката и </w:t>
      </w:r>
      <w:r w:rsidRPr="00AE3801">
        <w:rPr>
          <w:color w:val="auto"/>
          <w:szCs w:val="24"/>
        </w:rPr>
        <w:t>изучив представленные документы, комиссия приходит к следующим выводам.</w:t>
      </w:r>
    </w:p>
    <w:p w14:paraId="25E92232" w14:textId="1CAFA631" w:rsidR="00A32959" w:rsidRPr="006B086D" w:rsidRDefault="00A32959" w:rsidP="00A32959">
      <w:pPr>
        <w:ind w:firstLine="708"/>
        <w:jc w:val="both"/>
        <w:rPr>
          <w:szCs w:val="24"/>
        </w:rPr>
      </w:pPr>
      <w:r w:rsidRPr="006B086D">
        <w:rPr>
          <w:szCs w:val="24"/>
        </w:rPr>
        <w:t xml:space="preserve">Адвокат </w:t>
      </w:r>
      <w:r>
        <w:rPr>
          <w:szCs w:val="24"/>
        </w:rPr>
        <w:t>С</w:t>
      </w:r>
      <w:r w:rsidR="00182DEF">
        <w:rPr>
          <w:szCs w:val="24"/>
        </w:rPr>
        <w:t>.</w:t>
      </w:r>
      <w:r>
        <w:rPr>
          <w:szCs w:val="24"/>
        </w:rPr>
        <w:t>Н.А. осуществлял</w:t>
      </w:r>
      <w:r w:rsidRPr="006B086D">
        <w:rPr>
          <w:szCs w:val="24"/>
        </w:rPr>
        <w:t xml:space="preserve"> защиту </w:t>
      </w:r>
      <w:r>
        <w:rPr>
          <w:szCs w:val="24"/>
        </w:rPr>
        <w:t>П</w:t>
      </w:r>
      <w:r w:rsidR="00182DEF">
        <w:rPr>
          <w:szCs w:val="24"/>
        </w:rPr>
        <w:t>.</w:t>
      </w:r>
      <w:r>
        <w:rPr>
          <w:szCs w:val="24"/>
        </w:rPr>
        <w:t>С.Д. по уголовному делу на основании ст. 51 УПК РФ в суде первой инстанции.</w:t>
      </w:r>
    </w:p>
    <w:p w14:paraId="7BD1AF87" w14:textId="77777777" w:rsidR="00A32959" w:rsidRPr="006B086D" w:rsidRDefault="00A32959" w:rsidP="00A32959">
      <w:pPr>
        <w:ind w:firstLine="708"/>
        <w:jc w:val="both"/>
        <w:rPr>
          <w:szCs w:val="24"/>
        </w:rPr>
      </w:pPr>
      <w:r w:rsidRPr="006B086D">
        <w:rPr>
          <w:szCs w:val="24"/>
        </w:rPr>
        <w:lastRenderedPageBreak/>
        <w:t xml:space="preserve">В силу </w:t>
      </w:r>
      <w:proofErr w:type="spellStart"/>
      <w:r w:rsidRPr="006B086D">
        <w:rPr>
          <w:szCs w:val="24"/>
        </w:rPr>
        <w:t>п.п</w:t>
      </w:r>
      <w:proofErr w:type="spellEnd"/>
      <w:r w:rsidRPr="006B086D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647C64E" w14:textId="77777777" w:rsidR="00A32959" w:rsidRPr="006B086D" w:rsidRDefault="00A32959" w:rsidP="00A32959">
      <w:pPr>
        <w:ind w:firstLine="708"/>
        <w:jc w:val="both"/>
        <w:rPr>
          <w:color w:val="auto"/>
          <w:szCs w:val="24"/>
        </w:rPr>
      </w:pPr>
      <w:r w:rsidRPr="006B086D">
        <w:rPr>
          <w:szCs w:val="24"/>
        </w:rPr>
        <w:t xml:space="preserve">В силу п. 1 ч. 1 ст. 23 Кодекса профессиональной этики адвоката, </w:t>
      </w:r>
      <w:r w:rsidRPr="006B086D">
        <w:rPr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 </w:t>
      </w:r>
    </w:p>
    <w:p w14:paraId="7A8F6657" w14:textId="77777777" w:rsidR="00A32959" w:rsidRPr="0099767B" w:rsidRDefault="00A32959" w:rsidP="00A32959">
      <w:pPr>
        <w:tabs>
          <w:tab w:val="left" w:pos="3828"/>
        </w:tabs>
        <w:jc w:val="both"/>
      </w:pPr>
      <w:r w:rsidRPr="006B086D">
        <w:t xml:space="preserve">          В силу </w:t>
      </w:r>
      <w:proofErr w:type="spellStart"/>
      <w:r w:rsidRPr="006B086D">
        <w:t>п.п</w:t>
      </w:r>
      <w:proofErr w:type="spellEnd"/>
      <w:r w:rsidRPr="006B086D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6B086D">
        <w:t>п.п</w:t>
      </w:r>
      <w:proofErr w:type="spellEnd"/>
      <w:r w:rsidRPr="006B086D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14:paraId="6CC2C23F" w14:textId="77777777" w:rsidR="00021CA8" w:rsidRDefault="00A32959" w:rsidP="00A32959">
      <w:pPr>
        <w:ind w:firstLine="708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>В рассматриваемом деле заявителем не представлено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>доказательств, подтверждающих ненадлежащее исполнение адвокатом своих профессиональных обязанностей</w:t>
      </w:r>
      <w:r>
        <w:rPr>
          <w:color w:val="auto"/>
          <w:szCs w:val="24"/>
        </w:rPr>
        <w:t xml:space="preserve"> в качестве защитника по уголовному делу. </w:t>
      </w:r>
    </w:p>
    <w:p w14:paraId="6EB9D756" w14:textId="77777777" w:rsidR="00021CA8" w:rsidRPr="00042B4F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 xml:space="preserve">Так, относительно правового основания вступления защитника в дело комиссия отмечает, что согласно </w:t>
      </w:r>
      <w:proofErr w:type="spellStart"/>
      <w:r w:rsidRPr="00042B4F">
        <w:rPr>
          <w:color w:val="auto"/>
          <w:szCs w:val="24"/>
        </w:rPr>
        <w:t>п.п</w:t>
      </w:r>
      <w:proofErr w:type="spellEnd"/>
      <w:r w:rsidRPr="00042B4F">
        <w:rPr>
          <w:color w:val="auto"/>
          <w:szCs w:val="24"/>
        </w:rPr>
        <w:t>. 9 п. 1 ст. 9 Кодекса профессиональной этики адвоката, адвокат не вправе оказывать юридическую помощь по назначению органов дознания, органов предварительного следствия или суда в нарушение порядка ее оказания, установленного решением Совета.</w:t>
      </w:r>
    </w:p>
    <w:p w14:paraId="6A86E438" w14:textId="77777777" w:rsidR="00021CA8" w:rsidRPr="00042B4F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 xml:space="preserve">В силу </w:t>
      </w:r>
      <w:proofErr w:type="spellStart"/>
      <w:r w:rsidRPr="00042B4F">
        <w:rPr>
          <w:color w:val="auto"/>
          <w:szCs w:val="24"/>
        </w:rPr>
        <w:t>пп</w:t>
      </w:r>
      <w:proofErr w:type="spellEnd"/>
      <w:r w:rsidRPr="00042B4F">
        <w:rPr>
          <w:color w:val="auto"/>
          <w:szCs w:val="24"/>
        </w:rPr>
        <w:t>. 4 п. 1 ст. 7 ФЗ «Об адвокатской деятельности и адвокатуре в РФ»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</w:t>
      </w:r>
    </w:p>
    <w:p w14:paraId="53EE1A6D" w14:textId="77777777" w:rsidR="00021CA8" w:rsidRPr="00042B4F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>Решением Совета ФПА РФ от 15.03.2019 г. № 4 утвержден «</w:t>
      </w:r>
      <w:r w:rsidRPr="00042B4F">
        <w:rPr>
          <w:bCs/>
          <w:color w:val="auto"/>
          <w:szCs w:val="24"/>
        </w:rPr>
        <w:t>Порядок назначения адвокатов в качестве защитников в уголовном судопроизводстве» (далее – Порядок ФПА).</w:t>
      </w:r>
      <w:r w:rsidRPr="00042B4F">
        <w:rPr>
          <w:color w:val="auto"/>
          <w:szCs w:val="24"/>
        </w:rPr>
        <w:t xml:space="preserve"> На основе указанного документа Решением Совета АПМО № 14/23-4 от 18.09.2019 г. утверждены «Правила АПМО по исполнению </w:t>
      </w:r>
      <w:r w:rsidRPr="00042B4F">
        <w:rPr>
          <w:bCs/>
          <w:color w:val="auto"/>
          <w:szCs w:val="24"/>
        </w:rPr>
        <w:t>Порядка назначения адвокатов в качестве защитников в уголовном судопроизводстве, утвержденного Решением Совета ФПА РФ от 15 марта 2019 года»</w:t>
      </w:r>
      <w:r w:rsidRPr="00042B4F">
        <w:rPr>
          <w:color w:val="auto"/>
          <w:szCs w:val="24"/>
        </w:rPr>
        <w:t xml:space="preserve"> (далее – Правила АПМО).</w:t>
      </w:r>
    </w:p>
    <w:p w14:paraId="70789885" w14:textId="77777777" w:rsidR="00021CA8" w:rsidRPr="00042B4F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 xml:space="preserve">Положения данного Порядка ФПА и Правил АПМО направлены, в том числе, на исключение случаев участия в защите в порядке ст. 51 УПК РФ адвокатов, деятельность которых продиктована не защитой интересов доверителя, а иными, не процессуальными интересами. </w:t>
      </w:r>
    </w:p>
    <w:p w14:paraId="5D8006BF" w14:textId="332A75D4" w:rsidR="00021CA8" w:rsidRPr="00042B4F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>В силу п. 3.5, 5.3, 7.5 Правил АПМО, организация исполнения требований органов дознания, органов предварительного следствия и судов на территории М</w:t>
      </w:r>
      <w:r w:rsidR="00182DEF">
        <w:rPr>
          <w:color w:val="auto"/>
          <w:szCs w:val="24"/>
        </w:rPr>
        <w:t xml:space="preserve">. </w:t>
      </w:r>
      <w:r w:rsidRPr="00042B4F">
        <w:rPr>
          <w:color w:val="auto"/>
          <w:szCs w:val="24"/>
        </w:rPr>
        <w:t xml:space="preserve">области, распределение данных требований среди адвокатов, включенных в соответствующий список, а также контроль за надлежащим исполнением требований адвокатами возлагается на координаторов – сотрудников ЦСЮП АПМО. Координатор при получении требования органа дознания, органа предварительного следствия или суда незамедлительно распределяет его среди адвокатов, включенных в Список, согласовывает это распределение с адвокатом. </w:t>
      </w:r>
    </w:p>
    <w:p w14:paraId="138FC4E6" w14:textId="34AD514A" w:rsidR="00021CA8" w:rsidRPr="00021CA8" w:rsidRDefault="00021CA8" w:rsidP="00021CA8">
      <w:pPr>
        <w:ind w:firstLine="708"/>
        <w:jc w:val="both"/>
        <w:rPr>
          <w:color w:val="auto"/>
          <w:szCs w:val="24"/>
        </w:rPr>
      </w:pPr>
      <w:r w:rsidRPr="00042B4F">
        <w:rPr>
          <w:color w:val="auto"/>
          <w:szCs w:val="24"/>
        </w:rPr>
        <w:t>В рассматриваемом дисциплинарном производстве указанные выше требования Порядка были выполнены адвокатом, что подтверждается требованием ЦСЮП АПМО.</w:t>
      </w:r>
    </w:p>
    <w:p w14:paraId="34A99CE0" w14:textId="2C8DC609" w:rsidR="00021CA8" w:rsidRDefault="00021CA8" w:rsidP="003F0E9A">
      <w:pPr>
        <w:ind w:firstLine="708"/>
        <w:jc w:val="both"/>
        <w:rPr>
          <w:color w:val="auto"/>
          <w:szCs w:val="24"/>
        </w:rPr>
      </w:pPr>
      <w:r w:rsidRPr="00021CA8">
        <w:rPr>
          <w:color w:val="auto"/>
          <w:szCs w:val="24"/>
        </w:rPr>
        <w:t xml:space="preserve">Иные доводы жалобы также не находят подтверждения в материалах дисциплинарного производства. В частности, довод жалобы о том, что адвокат фактически </w:t>
      </w:r>
      <w:r w:rsidRPr="00021CA8">
        <w:rPr>
          <w:color w:val="auto"/>
          <w:szCs w:val="24"/>
        </w:rPr>
        <w:lastRenderedPageBreak/>
        <w:t>не осуществлял защиту доверителя</w:t>
      </w:r>
      <w:r w:rsidR="00B11AFC">
        <w:rPr>
          <w:color w:val="auto"/>
          <w:szCs w:val="24"/>
        </w:rPr>
        <w:t xml:space="preserve"> и бездействовал в ходе судебных заседаний</w:t>
      </w:r>
      <w:r w:rsidRPr="00021CA8">
        <w:rPr>
          <w:color w:val="auto"/>
          <w:szCs w:val="24"/>
        </w:rPr>
        <w:t xml:space="preserve">, прямо опровергается материалами </w:t>
      </w:r>
      <w:r w:rsidR="00273511">
        <w:rPr>
          <w:color w:val="auto"/>
          <w:szCs w:val="24"/>
        </w:rPr>
        <w:t>адвокатского досье</w:t>
      </w:r>
      <w:r w:rsidRPr="00021CA8">
        <w:rPr>
          <w:color w:val="auto"/>
          <w:szCs w:val="24"/>
        </w:rPr>
        <w:t xml:space="preserve">, </w:t>
      </w:r>
      <w:r w:rsidR="00273511">
        <w:rPr>
          <w:color w:val="auto"/>
          <w:szCs w:val="24"/>
        </w:rPr>
        <w:t>предоставленными адвокатом на обозрение</w:t>
      </w:r>
      <w:r w:rsidRPr="00021CA8">
        <w:rPr>
          <w:color w:val="auto"/>
          <w:szCs w:val="24"/>
        </w:rPr>
        <w:t xml:space="preserve"> комисси</w:t>
      </w:r>
      <w:r w:rsidR="00273511">
        <w:rPr>
          <w:color w:val="auto"/>
          <w:szCs w:val="24"/>
        </w:rPr>
        <w:t>и</w:t>
      </w:r>
      <w:r w:rsidRPr="00021CA8">
        <w:rPr>
          <w:color w:val="auto"/>
          <w:szCs w:val="24"/>
        </w:rPr>
        <w:t>.</w:t>
      </w:r>
    </w:p>
    <w:p w14:paraId="014FAF3B" w14:textId="6AFFD3DB" w:rsidR="00A32959" w:rsidRPr="009E484D" w:rsidRDefault="003F0E9A" w:rsidP="00A32959">
      <w:pPr>
        <w:ind w:firstLine="567"/>
        <w:jc w:val="both"/>
        <w:rPr>
          <w:color w:val="auto"/>
        </w:rPr>
      </w:pPr>
      <w:r>
        <w:rPr>
          <w:color w:val="auto"/>
        </w:rPr>
        <w:t xml:space="preserve">  </w:t>
      </w:r>
      <w:r w:rsidR="00A32959" w:rsidRPr="003245D1">
        <w:rPr>
          <w:color w:val="auto"/>
        </w:rPr>
        <w:t xml:space="preserve">Кроме того, при рассмотрении дисциплинарного производства комиссия последовательно исходит из презумпции добросовестности адвоката, закрепленной в </w:t>
      </w:r>
      <w:proofErr w:type="spellStart"/>
      <w:r w:rsidR="00A32959" w:rsidRPr="003245D1">
        <w:rPr>
          <w:color w:val="auto"/>
        </w:rPr>
        <w:t>п.п</w:t>
      </w:r>
      <w:proofErr w:type="spellEnd"/>
      <w:r w:rsidR="00A32959" w:rsidRPr="003245D1">
        <w:rPr>
          <w:color w:val="auto"/>
        </w:rPr>
        <w:t xml:space="preserve">. 1 п. 1 ст. 7 ФЗ «Об адвокатской деятельности и адвокатуре в РФ», п.1 ст. 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</w:t>
      </w:r>
      <w:r w:rsidR="00A32959">
        <w:rPr>
          <w:color w:val="auto"/>
        </w:rPr>
        <w:t>абстрактный</w:t>
      </w:r>
      <w:r w:rsidR="00A32959" w:rsidRPr="003245D1">
        <w:rPr>
          <w:color w:val="auto"/>
        </w:rPr>
        <w:t xml:space="preserve"> характер и не подтверждаются надлежащими доказательствами.</w:t>
      </w:r>
    </w:p>
    <w:p w14:paraId="69022C38" w14:textId="167C6699" w:rsidR="00A32959" w:rsidRPr="003245D1" w:rsidRDefault="00A32959" w:rsidP="00A32959">
      <w:pPr>
        <w:ind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>Таким образом,</w:t>
      </w:r>
      <w:r w:rsidRPr="003245D1">
        <w:rPr>
          <w:color w:val="auto"/>
          <w:szCs w:val="24"/>
        </w:rPr>
        <w:t xml:space="preserve"> доводы жалобы</w:t>
      </w:r>
      <w:r>
        <w:rPr>
          <w:color w:val="auto"/>
          <w:szCs w:val="24"/>
        </w:rPr>
        <w:t xml:space="preserve"> </w:t>
      </w:r>
      <w:r w:rsidRPr="003245D1">
        <w:rPr>
          <w:color w:val="auto"/>
          <w:szCs w:val="24"/>
        </w:rPr>
        <w:t xml:space="preserve">не подтверждаются материалами дисциплинарного дела. </w:t>
      </w:r>
    </w:p>
    <w:p w14:paraId="13674C9F" w14:textId="5F91A265" w:rsidR="00A32959" w:rsidRPr="003245D1" w:rsidRDefault="00A32959" w:rsidP="00A32959">
      <w:pPr>
        <w:ind w:firstLine="708"/>
        <w:jc w:val="both"/>
        <w:rPr>
          <w:color w:val="auto"/>
          <w:szCs w:val="24"/>
        </w:rPr>
      </w:pPr>
      <w:r w:rsidRPr="003245D1">
        <w:rPr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Pr="00A32959">
        <w:rPr>
          <w:color w:val="auto"/>
          <w:szCs w:val="24"/>
        </w:rPr>
        <w:t>С</w:t>
      </w:r>
      <w:r w:rsidR="00182DEF">
        <w:rPr>
          <w:color w:val="auto"/>
          <w:szCs w:val="24"/>
        </w:rPr>
        <w:t>.</w:t>
      </w:r>
      <w:r w:rsidRPr="00A32959">
        <w:rPr>
          <w:color w:val="auto"/>
          <w:szCs w:val="24"/>
        </w:rPr>
        <w:t>Н.А.</w:t>
      </w:r>
      <w:r w:rsidRPr="003245D1">
        <w:rPr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 перед доверителем</w:t>
      </w:r>
      <w:r>
        <w:rPr>
          <w:color w:val="auto"/>
          <w:szCs w:val="24"/>
        </w:rPr>
        <w:t xml:space="preserve"> П</w:t>
      </w:r>
      <w:r w:rsidR="00182DEF">
        <w:rPr>
          <w:color w:val="auto"/>
          <w:szCs w:val="24"/>
        </w:rPr>
        <w:t>.</w:t>
      </w:r>
      <w:r>
        <w:rPr>
          <w:color w:val="auto"/>
          <w:szCs w:val="24"/>
        </w:rPr>
        <w:t>С.Д.</w:t>
      </w:r>
    </w:p>
    <w:p w14:paraId="7CF31A64" w14:textId="77777777" w:rsidR="00A32959" w:rsidRPr="006B086D" w:rsidRDefault="00A32959" w:rsidP="00A32959">
      <w:pPr>
        <w:ind w:firstLine="708"/>
        <w:jc w:val="both"/>
        <w:rPr>
          <w:color w:val="auto"/>
          <w:szCs w:val="24"/>
        </w:rPr>
      </w:pPr>
      <w:r w:rsidRPr="006B086D">
        <w:rPr>
          <w:color w:val="auto"/>
          <w:szCs w:val="24"/>
        </w:rP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14:paraId="18CD71AC" w14:textId="77777777" w:rsidR="00A32959" w:rsidRPr="00462412" w:rsidRDefault="00A32959" w:rsidP="00A32959">
      <w:pPr>
        <w:ind w:firstLine="708"/>
        <w:jc w:val="both"/>
        <w:rPr>
          <w:color w:val="auto"/>
          <w:szCs w:val="24"/>
          <w:highlight w:val="yellow"/>
        </w:rPr>
      </w:pPr>
    </w:p>
    <w:p w14:paraId="1C8E9BDE" w14:textId="77777777" w:rsidR="00A32959" w:rsidRPr="004C0D9C" w:rsidRDefault="00A32959" w:rsidP="00A32959">
      <w:pPr>
        <w:ind w:firstLine="708"/>
        <w:jc w:val="center"/>
        <w:rPr>
          <w:b/>
          <w:color w:val="auto"/>
          <w:szCs w:val="24"/>
        </w:rPr>
      </w:pPr>
      <w:r w:rsidRPr="004C0D9C">
        <w:rPr>
          <w:b/>
          <w:color w:val="auto"/>
          <w:szCs w:val="24"/>
        </w:rPr>
        <w:t>ЗАКЛЮЧЕНИЕ:</w:t>
      </w:r>
    </w:p>
    <w:p w14:paraId="25FE58F6" w14:textId="77777777" w:rsidR="00A32959" w:rsidRPr="004C0D9C" w:rsidRDefault="00A32959" w:rsidP="00A32959">
      <w:pPr>
        <w:ind w:firstLine="708"/>
        <w:jc w:val="center"/>
        <w:rPr>
          <w:b/>
          <w:color w:val="auto"/>
          <w:szCs w:val="24"/>
        </w:rPr>
      </w:pPr>
    </w:p>
    <w:p w14:paraId="29A78985" w14:textId="69522E92" w:rsidR="00A32959" w:rsidRDefault="00A32959" w:rsidP="00A32959">
      <w:pPr>
        <w:ind w:firstLine="720"/>
        <w:jc w:val="both"/>
        <w:rPr>
          <w:szCs w:val="24"/>
        </w:rPr>
      </w:pPr>
      <w:r>
        <w:rPr>
          <w:color w:val="auto"/>
          <w:szCs w:val="24"/>
        </w:rPr>
        <w:t>-</w:t>
      </w:r>
      <w:r w:rsidR="00273511">
        <w:rPr>
          <w:color w:val="auto"/>
          <w:szCs w:val="24"/>
        </w:rPr>
        <w:t xml:space="preserve"> </w:t>
      </w:r>
      <w:r>
        <w:rPr>
          <w:szCs w:val="24"/>
        </w:rPr>
        <w:t xml:space="preserve">о </w:t>
      </w:r>
      <w:r>
        <w:rPr>
          <w:color w:val="auto"/>
          <w:szCs w:val="24"/>
        </w:rPr>
        <w:t xml:space="preserve">необходимости прекращения дисциплинарного производства </w:t>
      </w:r>
      <w:r>
        <w:rPr>
          <w:szCs w:val="24"/>
        </w:rPr>
        <w:t>в отношении адвоката С</w:t>
      </w:r>
      <w:r w:rsidR="00182DEF">
        <w:rPr>
          <w:szCs w:val="24"/>
        </w:rPr>
        <w:t>.</w:t>
      </w:r>
      <w:r>
        <w:rPr>
          <w:szCs w:val="24"/>
        </w:rPr>
        <w:t>Н</w:t>
      </w:r>
      <w:r w:rsidR="00182DEF">
        <w:rPr>
          <w:szCs w:val="24"/>
        </w:rPr>
        <w:t>.</w:t>
      </w:r>
      <w:r>
        <w:rPr>
          <w:szCs w:val="24"/>
        </w:rPr>
        <w:t>А</w:t>
      </w:r>
      <w:r w:rsidR="00182DEF">
        <w:rPr>
          <w:szCs w:val="24"/>
        </w:rPr>
        <w:t>.</w:t>
      </w:r>
      <w:r>
        <w:rPr>
          <w:szCs w:val="24"/>
        </w:rPr>
        <w:t xml:space="preserve"> ввиду отсутствия в его действиях нарушений </w:t>
      </w:r>
      <w:r w:rsidRPr="005F5A58">
        <w:rPr>
          <w:szCs w:val="24"/>
        </w:rPr>
        <w:t>норм законодательства об адвокатской деятельности и адвокатуре и Кодекса профессиональной этики адвоката</w:t>
      </w:r>
      <w:r>
        <w:rPr>
          <w:szCs w:val="24"/>
        </w:rPr>
        <w:t xml:space="preserve">, </w:t>
      </w:r>
      <w:r>
        <w:t>а также надлежащем исполнении своих обязанностей перед доверителем П</w:t>
      </w:r>
      <w:r w:rsidR="00182DEF">
        <w:t>.</w:t>
      </w:r>
      <w:r>
        <w:t>С.Д.</w:t>
      </w:r>
    </w:p>
    <w:p w14:paraId="4A576EDD" w14:textId="77777777" w:rsidR="00E804DB" w:rsidRPr="007E0AC9" w:rsidRDefault="00E804DB" w:rsidP="00E804DB">
      <w:pPr>
        <w:jc w:val="both"/>
        <w:rPr>
          <w:color w:val="auto"/>
          <w:szCs w:val="24"/>
          <w:highlight w:val="yellow"/>
        </w:rPr>
      </w:pPr>
    </w:p>
    <w:p w14:paraId="4F4E97B7" w14:textId="77777777" w:rsidR="00A23A94" w:rsidRPr="00F3046E" w:rsidRDefault="00A23A94" w:rsidP="001C2B6F">
      <w:pPr>
        <w:jc w:val="both"/>
        <w:rPr>
          <w:rFonts w:eastAsia="Calibri"/>
          <w:color w:val="auto"/>
          <w:szCs w:val="24"/>
        </w:rPr>
      </w:pPr>
    </w:p>
    <w:p w14:paraId="151F29DD" w14:textId="77777777" w:rsidR="001C2B6F" w:rsidRPr="00C25C57" w:rsidRDefault="00E804DB" w:rsidP="001C2B6F">
      <w:pPr>
        <w:jc w:val="both"/>
        <w:rPr>
          <w:rFonts w:eastAsia="Calibri"/>
          <w:color w:val="auto"/>
          <w:szCs w:val="24"/>
        </w:rPr>
      </w:pPr>
      <w:r w:rsidRPr="00C25C57">
        <w:rPr>
          <w:rFonts w:eastAsia="Calibri"/>
          <w:color w:val="auto"/>
          <w:szCs w:val="24"/>
        </w:rPr>
        <w:t>П</w:t>
      </w:r>
      <w:r w:rsidR="001C2B6F" w:rsidRPr="00C25C57">
        <w:rPr>
          <w:rFonts w:eastAsia="Calibri"/>
          <w:color w:val="auto"/>
          <w:szCs w:val="24"/>
        </w:rPr>
        <w:t>редседател</w:t>
      </w:r>
      <w:r w:rsidRPr="00C25C57">
        <w:rPr>
          <w:rFonts w:eastAsia="Calibri"/>
          <w:color w:val="auto"/>
          <w:szCs w:val="24"/>
        </w:rPr>
        <w:t>ь</w:t>
      </w:r>
      <w:r w:rsidR="001C2B6F" w:rsidRPr="00C25C57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6795C9B7" w14:textId="1FB9A1D2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C25C57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D01696" w:rsidRPr="00C25C57">
        <w:rPr>
          <w:rFonts w:eastAsia="Calibri"/>
          <w:color w:val="auto"/>
          <w:szCs w:val="24"/>
        </w:rPr>
        <w:t>Рубин Ю.Д.</w:t>
      </w:r>
    </w:p>
    <w:p w14:paraId="786867CA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B9FF7" w14:textId="77777777" w:rsidR="001B6413" w:rsidRDefault="001B6413">
      <w:r>
        <w:separator/>
      </w:r>
    </w:p>
  </w:endnote>
  <w:endnote w:type="continuationSeparator" w:id="0">
    <w:p w14:paraId="01050350" w14:textId="77777777" w:rsidR="001B6413" w:rsidRDefault="001B64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218DD" w14:textId="77777777" w:rsidR="001B6413" w:rsidRDefault="001B6413">
      <w:r>
        <w:separator/>
      </w:r>
    </w:p>
  </w:footnote>
  <w:footnote w:type="continuationSeparator" w:id="0">
    <w:p w14:paraId="015E09DE" w14:textId="77777777" w:rsidR="001B6413" w:rsidRDefault="001B64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D8196" w14:textId="5C89342D" w:rsidR="0042711C" w:rsidRDefault="00C5371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927037">
      <w:rPr>
        <w:noProof/>
      </w:rPr>
      <w:t>2</w:t>
    </w:r>
    <w:r>
      <w:rPr>
        <w:noProof/>
      </w:rPr>
      <w:fldChar w:fldCharType="end"/>
    </w:r>
  </w:p>
  <w:p w14:paraId="3EF1324E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3"/>
  </w:num>
  <w:num w:numId="13">
    <w:abstractNumId w:val="11"/>
  </w:num>
  <w:num w:numId="14">
    <w:abstractNumId w:val="14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10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1CA8"/>
    <w:rsid w:val="00022531"/>
    <w:rsid w:val="000306F0"/>
    <w:rsid w:val="00034681"/>
    <w:rsid w:val="00034D01"/>
    <w:rsid w:val="00037B0F"/>
    <w:rsid w:val="00042B4F"/>
    <w:rsid w:val="000555B8"/>
    <w:rsid w:val="00060661"/>
    <w:rsid w:val="000624A2"/>
    <w:rsid w:val="000632BE"/>
    <w:rsid w:val="000713E9"/>
    <w:rsid w:val="00071EB2"/>
    <w:rsid w:val="00072877"/>
    <w:rsid w:val="0007544D"/>
    <w:rsid w:val="00075C26"/>
    <w:rsid w:val="00083581"/>
    <w:rsid w:val="00094F00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2376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6B0E"/>
    <w:rsid w:val="00167CF0"/>
    <w:rsid w:val="001709F9"/>
    <w:rsid w:val="00172AE7"/>
    <w:rsid w:val="0017313D"/>
    <w:rsid w:val="0017599C"/>
    <w:rsid w:val="00176993"/>
    <w:rsid w:val="00182DEF"/>
    <w:rsid w:val="00184970"/>
    <w:rsid w:val="001877E2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413"/>
    <w:rsid w:val="001B6ADB"/>
    <w:rsid w:val="001C2B6F"/>
    <w:rsid w:val="001C51DD"/>
    <w:rsid w:val="001C59D8"/>
    <w:rsid w:val="001C5FA5"/>
    <w:rsid w:val="001C6776"/>
    <w:rsid w:val="001D04CB"/>
    <w:rsid w:val="001D2EFB"/>
    <w:rsid w:val="001D32A3"/>
    <w:rsid w:val="001D637C"/>
    <w:rsid w:val="001D7ABB"/>
    <w:rsid w:val="001E37C9"/>
    <w:rsid w:val="001E44F0"/>
    <w:rsid w:val="001E5D1F"/>
    <w:rsid w:val="001F203D"/>
    <w:rsid w:val="001F5B3B"/>
    <w:rsid w:val="00200AAA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3511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D69A3"/>
    <w:rsid w:val="002E388D"/>
    <w:rsid w:val="002E4F5F"/>
    <w:rsid w:val="002E78E3"/>
    <w:rsid w:val="002F1141"/>
    <w:rsid w:val="002F6DEE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438E2"/>
    <w:rsid w:val="00345C53"/>
    <w:rsid w:val="00352784"/>
    <w:rsid w:val="0035341F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0E9A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42251"/>
    <w:rsid w:val="004423A7"/>
    <w:rsid w:val="00444053"/>
    <w:rsid w:val="0044523A"/>
    <w:rsid w:val="004538DB"/>
    <w:rsid w:val="00457DF5"/>
    <w:rsid w:val="00463534"/>
    <w:rsid w:val="00465FE6"/>
    <w:rsid w:val="00477763"/>
    <w:rsid w:val="00480CA9"/>
    <w:rsid w:val="0048288B"/>
    <w:rsid w:val="00485834"/>
    <w:rsid w:val="0048681A"/>
    <w:rsid w:val="004904B0"/>
    <w:rsid w:val="0049339E"/>
    <w:rsid w:val="0049762F"/>
    <w:rsid w:val="004A0C4D"/>
    <w:rsid w:val="004A321D"/>
    <w:rsid w:val="004A3A15"/>
    <w:rsid w:val="004A3AFE"/>
    <w:rsid w:val="004B14AB"/>
    <w:rsid w:val="004B4698"/>
    <w:rsid w:val="004D0E49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3C00"/>
    <w:rsid w:val="005272B6"/>
    <w:rsid w:val="0053355B"/>
    <w:rsid w:val="00533910"/>
    <w:rsid w:val="005357D4"/>
    <w:rsid w:val="00535D33"/>
    <w:rsid w:val="005368EF"/>
    <w:rsid w:val="00541A72"/>
    <w:rsid w:val="00542FEA"/>
    <w:rsid w:val="0054518F"/>
    <w:rsid w:val="0054527C"/>
    <w:rsid w:val="005459DE"/>
    <w:rsid w:val="00550DFC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3045"/>
    <w:rsid w:val="00585C7F"/>
    <w:rsid w:val="00587D99"/>
    <w:rsid w:val="00590AB0"/>
    <w:rsid w:val="005910FD"/>
    <w:rsid w:val="00592D96"/>
    <w:rsid w:val="0059413D"/>
    <w:rsid w:val="00595C2A"/>
    <w:rsid w:val="005A00AE"/>
    <w:rsid w:val="005A1D11"/>
    <w:rsid w:val="005A6419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6964"/>
    <w:rsid w:val="006870B3"/>
    <w:rsid w:val="00697983"/>
    <w:rsid w:val="006A13EA"/>
    <w:rsid w:val="006A1DF6"/>
    <w:rsid w:val="006A3111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6644"/>
    <w:rsid w:val="007071C1"/>
    <w:rsid w:val="00712E11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87DE8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772B7"/>
    <w:rsid w:val="00884A6B"/>
    <w:rsid w:val="00886B60"/>
    <w:rsid w:val="00887A30"/>
    <w:rsid w:val="008912A2"/>
    <w:rsid w:val="00891942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544B"/>
    <w:rsid w:val="0090713C"/>
    <w:rsid w:val="009216C4"/>
    <w:rsid w:val="0092233B"/>
    <w:rsid w:val="00927037"/>
    <w:rsid w:val="0093213D"/>
    <w:rsid w:val="009330F9"/>
    <w:rsid w:val="0093503F"/>
    <w:rsid w:val="009366CD"/>
    <w:rsid w:val="00941C3D"/>
    <w:rsid w:val="00943A56"/>
    <w:rsid w:val="00945A4F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F193C"/>
    <w:rsid w:val="009F3558"/>
    <w:rsid w:val="009F4EA6"/>
    <w:rsid w:val="009F52D8"/>
    <w:rsid w:val="009F76FA"/>
    <w:rsid w:val="00A00613"/>
    <w:rsid w:val="00A01572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2959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5AE8"/>
    <w:rsid w:val="00A86684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28EA"/>
    <w:rsid w:val="00AE3801"/>
    <w:rsid w:val="00AE68F4"/>
    <w:rsid w:val="00AF1D9A"/>
    <w:rsid w:val="00AF261B"/>
    <w:rsid w:val="00B02004"/>
    <w:rsid w:val="00B05C96"/>
    <w:rsid w:val="00B07CFE"/>
    <w:rsid w:val="00B11AFC"/>
    <w:rsid w:val="00B13796"/>
    <w:rsid w:val="00B1437A"/>
    <w:rsid w:val="00B154BC"/>
    <w:rsid w:val="00B17720"/>
    <w:rsid w:val="00B1792F"/>
    <w:rsid w:val="00B22C7C"/>
    <w:rsid w:val="00B25A9A"/>
    <w:rsid w:val="00B27789"/>
    <w:rsid w:val="00B27FB7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C57"/>
    <w:rsid w:val="00C25E94"/>
    <w:rsid w:val="00C2736D"/>
    <w:rsid w:val="00C27FCA"/>
    <w:rsid w:val="00C32235"/>
    <w:rsid w:val="00C323D0"/>
    <w:rsid w:val="00C37A97"/>
    <w:rsid w:val="00C37AA7"/>
    <w:rsid w:val="00C44010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1CC3"/>
    <w:rsid w:val="00CC6242"/>
    <w:rsid w:val="00CD181E"/>
    <w:rsid w:val="00CD2133"/>
    <w:rsid w:val="00CD4255"/>
    <w:rsid w:val="00CE0517"/>
    <w:rsid w:val="00CE343D"/>
    <w:rsid w:val="00CE4839"/>
    <w:rsid w:val="00CF20BA"/>
    <w:rsid w:val="00D01146"/>
    <w:rsid w:val="00D01696"/>
    <w:rsid w:val="00D01786"/>
    <w:rsid w:val="00D04201"/>
    <w:rsid w:val="00D0656E"/>
    <w:rsid w:val="00D165AE"/>
    <w:rsid w:val="00D20C45"/>
    <w:rsid w:val="00D20C66"/>
    <w:rsid w:val="00D321A9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0B8D"/>
    <w:rsid w:val="00E93114"/>
    <w:rsid w:val="00E93E0C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62634"/>
    <w:rsid w:val="00F652DC"/>
    <w:rsid w:val="00F7215E"/>
    <w:rsid w:val="00F74427"/>
    <w:rsid w:val="00F75C85"/>
    <w:rsid w:val="00F841C7"/>
    <w:rsid w:val="00F8793A"/>
    <w:rsid w:val="00F87A1F"/>
    <w:rsid w:val="00F9627B"/>
    <w:rsid w:val="00F973BC"/>
    <w:rsid w:val="00FA665E"/>
    <w:rsid w:val="00FA6EB4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61B7E4"/>
  <w15:docId w15:val="{E243BDFD-8C92-41E6-BED4-1AF329E59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5ACB0-9537-4001-B0F7-1FEAC536A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1043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27</cp:revision>
  <cp:lastPrinted>2018-12-10T07:23:00Z</cp:lastPrinted>
  <dcterms:created xsi:type="dcterms:W3CDTF">2020-08-19T08:50:00Z</dcterms:created>
  <dcterms:modified xsi:type="dcterms:W3CDTF">2022-03-29T14:16:00Z</dcterms:modified>
</cp:coreProperties>
</file>