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5A33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F6A2B0D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7024100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913ACF">
        <w:rPr>
          <w:b w:val="0"/>
          <w:sz w:val="24"/>
          <w:szCs w:val="24"/>
        </w:rPr>
        <w:t>2-11</w:t>
      </w:r>
      <w:r w:rsidR="007E0AC9">
        <w:rPr>
          <w:b w:val="0"/>
          <w:sz w:val="24"/>
          <w:szCs w:val="24"/>
        </w:rPr>
        <w:t>/20</w:t>
      </w:r>
    </w:p>
    <w:p w14:paraId="2C848E71" w14:textId="51E3FB06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CD692B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CD692B">
        <w:rPr>
          <w:b w:val="0"/>
          <w:sz w:val="24"/>
          <w:szCs w:val="24"/>
        </w:rPr>
        <w:t xml:space="preserve"> </w:t>
      </w:r>
      <w:r w:rsidR="00913ACF">
        <w:rPr>
          <w:b w:val="0"/>
          <w:sz w:val="24"/>
          <w:szCs w:val="24"/>
        </w:rPr>
        <w:t>А</w:t>
      </w:r>
      <w:r w:rsidR="003F2805">
        <w:rPr>
          <w:b w:val="0"/>
          <w:sz w:val="24"/>
          <w:szCs w:val="24"/>
        </w:rPr>
        <w:t>.</w:t>
      </w:r>
      <w:r w:rsidR="00913ACF">
        <w:rPr>
          <w:b w:val="0"/>
          <w:sz w:val="24"/>
          <w:szCs w:val="24"/>
        </w:rPr>
        <w:t>А</w:t>
      </w:r>
      <w:r w:rsidR="003F2805">
        <w:rPr>
          <w:b w:val="0"/>
          <w:sz w:val="24"/>
          <w:szCs w:val="24"/>
        </w:rPr>
        <w:t>.</w:t>
      </w:r>
      <w:r w:rsidR="00913ACF">
        <w:rPr>
          <w:b w:val="0"/>
          <w:sz w:val="24"/>
          <w:szCs w:val="24"/>
        </w:rPr>
        <w:t>Ш</w:t>
      </w:r>
      <w:r w:rsidR="003F2805">
        <w:rPr>
          <w:b w:val="0"/>
          <w:sz w:val="24"/>
          <w:szCs w:val="24"/>
        </w:rPr>
        <w:t>.</w:t>
      </w:r>
    </w:p>
    <w:p w14:paraId="74595F3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3A5A1FC" w14:textId="56E2275A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913ACF">
        <w:t xml:space="preserve"> </w:t>
      </w:r>
      <w:r w:rsidR="00907DC3">
        <w:t xml:space="preserve">  </w:t>
      </w:r>
      <w:r w:rsidR="00913ACF">
        <w:t xml:space="preserve">      24 ноября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2444099B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131369B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3808B419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40F1EA1D" w14:textId="27F74B80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1BAF3BDF" w14:textId="77777777"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2C988B9E" w14:textId="7A9BCDD6" w:rsidR="00913ACF" w:rsidRPr="00357711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57711">
        <w:rPr>
          <w:color w:val="auto"/>
        </w:rPr>
        <w:t>при участии адвоката А</w:t>
      </w:r>
      <w:r w:rsidR="003F2805">
        <w:rPr>
          <w:color w:val="auto"/>
        </w:rPr>
        <w:t>.</w:t>
      </w:r>
      <w:r w:rsidR="00357711" w:rsidRPr="00357711">
        <w:rPr>
          <w:color w:val="auto"/>
        </w:rPr>
        <w:t xml:space="preserve">А.Ш., </w:t>
      </w:r>
    </w:p>
    <w:p w14:paraId="7330E950" w14:textId="44DEB29F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CD692B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CD692B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CD692B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3F2805">
        <w:rPr>
          <w:sz w:val="24"/>
        </w:rPr>
        <w:t xml:space="preserve"> </w:t>
      </w:r>
      <w:r w:rsidR="00913ACF">
        <w:rPr>
          <w:sz w:val="24"/>
        </w:rPr>
        <w:t>22.10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CD692B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652E98">
        <w:rPr>
          <w:sz w:val="24"/>
          <w:szCs w:val="24"/>
        </w:rPr>
        <w:t xml:space="preserve">доверителя </w:t>
      </w:r>
      <w:r w:rsidR="00913ACF">
        <w:rPr>
          <w:sz w:val="24"/>
          <w:szCs w:val="24"/>
        </w:rPr>
        <w:t>Х</w:t>
      </w:r>
      <w:r w:rsidR="003F2805">
        <w:rPr>
          <w:sz w:val="24"/>
          <w:szCs w:val="24"/>
        </w:rPr>
        <w:t>.</w:t>
      </w:r>
      <w:r w:rsidR="00913ACF">
        <w:rPr>
          <w:sz w:val="24"/>
          <w:szCs w:val="24"/>
        </w:rPr>
        <w:t>Ю.С.</w:t>
      </w:r>
      <w:r w:rsidR="00E27DB0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CD692B">
        <w:rPr>
          <w:sz w:val="24"/>
        </w:rPr>
        <w:t xml:space="preserve"> </w:t>
      </w:r>
      <w:r w:rsidR="00913ACF">
        <w:rPr>
          <w:sz w:val="24"/>
        </w:rPr>
        <w:t>А</w:t>
      </w:r>
      <w:r w:rsidR="003F2805">
        <w:rPr>
          <w:sz w:val="24"/>
        </w:rPr>
        <w:t>.</w:t>
      </w:r>
      <w:r w:rsidR="00913ACF">
        <w:rPr>
          <w:sz w:val="24"/>
        </w:rPr>
        <w:t xml:space="preserve">А.Ш. </w:t>
      </w:r>
    </w:p>
    <w:p w14:paraId="367395C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B44D1FA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A381485" w14:textId="77777777" w:rsidR="00E42100" w:rsidRDefault="00E42100" w:rsidP="00AD0BD6">
      <w:pPr>
        <w:jc w:val="both"/>
      </w:pPr>
    </w:p>
    <w:p w14:paraId="04783512" w14:textId="0F143BF4"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913ACF">
        <w:rPr>
          <w:szCs w:val="24"/>
        </w:rPr>
        <w:t>Х</w:t>
      </w:r>
      <w:r w:rsidR="003F2805">
        <w:rPr>
          <w:szCs w:val="24"/>
        </w:rPr>
        <w:t>.</w:t>
      </w:r>
      <w:r w:rsidR="00913ACF">
        <w:rPr>
          <w:szCs w:val="24"/>
        </w:rPr>
        <w:t>Ю.С.</w:t>
      </w:r>
      <w:r w:rsidR="00663733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CD692B">
        <w:t xml:space="preserve"> </w:t>
      </w:r>
      <w:r w:rsidR="00913ACF">
        <w:t>А</w:t>
      </w:r>
      <w:r w:rsidR="003F2805">
        <w:t>.</w:t>
      </w:r>
      <w:r w:rsidR="00913ACF">
        <w:t>А.Ш.</w:t>
      </w:r>
      <w:r w:rsidR="00F973BC">
        <w:t xml:space="preserve">, </w:t>
      </w:r>
      <w:r w:rsidR="00291806">
        <w:t>в которой</w:t>
      </w:r>
      <w:r w:rsidR="00CD692B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CD692B">
        <w:rPr>
          <w:szCs w:val="24"/>
        </w:rPr>
        <w:t xml:space="preserve"> </w:t>
      </w:r>
      <w:r w:rsidR="00913ACF">
        <w:rPr>
          <w:szCs w:val="24"/>
        </w:rPr>
        <w:t xml:space="preserve">осуществлял защиту заявителя по уголовному </w:t>
      </w:r>
      <w:r w:rsidR="00CD692B">
        <w:rPr>
          <w:szCs w:val="24"/>
        </w:rPr>
        <w:t>делу на основании ст. 51 УПК РФ.</w:t>
      </w:r>
    </w:p>
    <w:p w14:paraId="1298A598" w14:textId="77777777" w:rsidR="002762DB" w:rsidRPr="00AE28EA" w:rsidRDefault="00194920" w:rsidP="00913ACF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913ACF">
        <w:rPr>
          <w:szCs w:val="24"/>
        </w:rPr>
        <w:t>не обжаловал</w:t>
      </w:r>
      <w:r w:rsidR="00913ACF" w:rsidRPr="00913ACF">
        <w:rPr>
          <w:szCs w:val="24"/>
        </w:rPr>
        <w:t xml:space="preserve"> постановление суда об избрании в отношении заявителя меры пресечения</w:t>
      </w:r>
      <w:r w:rsidR="00913ACF">
        <w:rPr>
          <w:szCs w:val="24"/>
        </w:rPr>
        <w:t xml:space="preserve"> в виде заключения под стражей.</w:t>
      </w:r>
    </w:p>
    <w:bookmarkEnd w:id="0"/>
    <w:p w14:paraId="05157896" w14:textId="17387ACE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4B653F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913ACF">
        <w:t>А</w:t>
      </w:r>
      <w:r w:rsidR="003F2805">
        <w:t>.</w:t>
      </w:r>
      <w:r w:rsidR="00913ACF">
        <w:t>А.Ш.</w:t>
      </w:r>
      <w:r w:rsidR="00CD692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14:paraId="23BFC718" w14:textId="77777777" w:rsidR="008A2D5F" w:rsidRDefault="00913ACF" w:rsidP="006A3111">
      <w:pPr>
        <w:ind w:firstLine="709"/>
        <w:jc w:val="both"/>
      </w:pPr>
      <w:r>
        <w:t>К</w:t>
      </w:r>
      <w:r w:rsidR="008A2D5F">
        <w:t xml:space="preserve"> жалобе приложены копии следующих документов:</w:t>
      </w:r>
    </w:p>
    <w:p w14:paraId="0F45AAD4" w14:textId="77777777" w:rsidR="00913ACF" w:rsidRDefault="00913ACF" w:rsidP="00913ACF">
      <w:pPr>
        <w:pStyle w:val="ac"/>
        <w:numPr>
          <w:ilvl w:val="0"/>
          <w:numId w:val="21"/>
        </w:numPr>
      </w:pPr>
      <w:r>
        <w:t>постановление</w:t>
      </w:r>
      <w:r w:rsidR="00295463">
        <w:t xml:space="preserve"> о назначении защитника</w:t>
      </w:r>
      <w:r>
        <w:t xml:space="preserve"> от 31.08.2020 г.</w:t>
      </w:r>
    </w:p>
    <w:p w14:paraId="7EB748F3" w14:textId="6B75E321" w:rsidR="00200AAA" w:rsidRDefault="00200AAA" w:rsidP="001E37C9">
      <w:pPr>
        <w:pStyle w:val="a9"/>
        <w:ind w:firstLine="708"/>
        <w:jc w:val="both"/>
      </w:pPr>
      <w:r w:rsidRPr="00CD692B">
        <w:t xml:space="preserve">Комиссией был направлен запрос адвокату о предоставлении письменных объяснений и </w:t>
      </w:r>
      <w:r w:rsidR="00D618FC" w:rsidRPr="00CD692B">
        <w:t>документов по доводам обращения</w:t>
      </w:r>
      <w:r w:rsidR="00BD69CB">
        <w:t>.</w:t>
      </w:r>
    </w:p>
    <w:p w14:paraId="3591C977" w14:textId="10C30688" w:rsidR="00BD69CB" w:rsidRPr="00BD69CB" w:rsidRDefault="00BD69CB" w:rsidP="00BD69CB">
      <w:pPr>
        <w:pStyle w:val="a9"/>
        <w:ind w:firstLine="708"/>
        <w:jc w:val="both"/>
      </w:pPr>
      <w:r w:rsidRPr="00BD69CB">
        <w:t xml:space="preserve">Адвокат в письменных объяснениях возражал против доводов жалобы и пояснил, что </w:t>
      </w:r>
      <w:r w:rsidR="00315F76">
        <w:t>в судебном заседании от 03.09.2020 г. он возражал против принятия судом меры пресечения в виде заключения под стражу, что отражено в постановлении суда. После заседания он получил устное указание от подзащитного не обжаловать в апелляционном порядке судебный акт. Кроме того, как ему сообщила на следующий день супруга заявителя, они подписали соглашение с другим защитником.</w:t>
      </w:r>
    </w:p>
    <w:p w14:paraId="282B0952" w14:textId="77777777" w:rsidR="00BD69CB" w:rsidRPr="00BD69CB" w:rsidRDefault="00BD69CB" w:rsidP="00BD69CB">
      <w:pPr>
        <w:pStyle w:val="a9"/>
        <w:ind w:firstLine="708"/>
        <w:jc w:val="both"/>
      </w:pPr>
      <w:r w:rsidRPr="00BD69CB">
        <w:t>К письменным объяснениям адвоката были приложены копии следующих документов:</w:t>
      </w:r>
    </w:p>
    <w:p w14:paraId="2497648C" w14:textId="68E2561D" w:rsidR="00BD69CB" w:rsidRPr="00357711" w:rsidRDefault="00315F76" w:rsidP="00315F76">
      <w:pPr>
        <w:pStyle w:val="a9"/>
        <w:numPr>
          <w:ilvl w:val="0"/>
          <w:numId w:val="22"/>
        </w:numPr>
        <w:jc w:val="both"/>
      </w:pPr>
      <w:r w:rsidRPr="00357711">
        <w:t>постановление Б</w:t>
      </w:r>
      <w:r w:rsidR="003F2805">
        <w:t>.</w:t>
      </w:r>
      <w:r w:rsidRPr="00357711">
        <w:t xml:space="preserve"> городского суда МО.</w:t>
      </w:r>
    </w:p>
    <w:p w14:paraId="58768C7C" w14:textId="14B8C610" w:rsidR="00200AAA" w:rsidRDefault="00357711" w:rsidP="00200AAA">
      <w:pPr>
        <w:jc w:val="both"/>
        <w:rPr>
          <w:color w:val="auto"/>
          <w:szCs w:val="24"/>
        </w:rPr>
      </w:pPr>
      <w:r w:rsidRPr="00357711">
        <w:rPr>
          <w:color w:val="auto"/>
          <w:szCs w:val="24"/>
        </w:rPr>
        <w:tab/>
        <w:t xml:space="preserve">Заявитель </w:t>
      </w:r>
      <w:r w:rsidR="00200AAA" w:rsidRPr="00357711">
        <w:rPr>
          <w:color w:val="auto"/>
          <w:szCs w:val="24"/>
        </w:rPr>
        <w:t>в заседание комиссии посредство</w:t>
      </w:r>
      <w:r w:rsidRPr="00357711">
        <w:rPr>
          <w:color w:val="auto"/>
          <w:szCs w:val="24"/>
        </w:rPr>
        <w:t>м видеоконференцсвязи не явился</w:t>
      </w:r>
      <w:r w:rsidR="00200AAA" w:rsidRPr="00357711">
        <w:rPr>
          <w:color w:val="auto"/>
          <w:szCs w:val="24"/>
        </w:rPr>
        <w:t>, о времени и месте рассмотрения дисци</w:t>
      </w:r>
      <w:r w:rsidRPr="00357711">
        <w:rPr>
          <w:color w:val="auto"/>
          <w:szCs w:val="24"/>
        </w:rPr>
        <w:t>плинарного производства извещен</w:t>
      </w:r>
      <w:r w:rsidR="00200AAA" w:rsidRPr="00357711">
        <w:rPr>
          <w:color w:val="auto"/>
          <w:szCs w:val="24"/>
        </w:rPr>
        <w:t xml:space="preserve"> надлежащим образом, о возможности использования видеоконференцсвязи осведо</w:t>
      </w:r>
      <w:r w:rsidRPr="00357711">
        <w:rPr>
          <w:color w:val="auto"/>
          <w:szCs w:val="24"/>
        </w:rPr>
        <w:t>млен</w:t>
      </w:r>
      <w:r w:rsidR="00200AAA" w:rsidRPr="00357711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 w:rsidRPr="00357711">
        <w:rPr>
          <w:color w:val="auto"/>
          <w:szCs w:val="24"/>
        </w:rPr>
        <w:t>исциплинарного производства в его</w:t>
      </w:r>
      <w:r w:rsidR="00200AAA" w:rsidRPr="00357711">
        <w:rPr>
          <w:color w:val="auto"/>
          <w:szCs w:val="24"/>
        </w:rPr>
        <w:t xml:space="preserve"> отсутствие.</w:t>
      </w:r>
    </w:p>
    <w:p w14:paraId="0F931A2C" w14:textId="6DA60927" w:rsidR="003110EA" w:rsidRPr="00357711" w:rsidRDefault="003110EA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В заседании комиссии адвокат поддержал доводы жалобы и пояснил, что он не подавал апелляционную жалобу по той причине, что его не просил об этом подзащитный.</w:t>
      </w:r>
      <w:r w:rsidR="00696E58">
        <w:rPr>
          <w:color w:val="auto"/>
          <w:szCs w:val="24"/>
        </w:rPr>
        <w:t xml:space="preserve"> Кроме того, он был информирован о том, что в дело вступает защитник по соглашению и </w:t>
      </w:r>
      <w:r w:rsidR="00696E58">
        <w:rPr>
          <w:color w:val="auto"/>
          <w:szCs w:val="24"/>
        </w:rPr>
        <w:lastRenderedPageBreak/>
        <w:t>он будет подавать апелляционную жалобу на постановление суда об избрании меры пресечения.</w:t>
      </w:r>
    </w:p>
    <w:p w14:paraId="56F854C6" w14:textId="7C70A406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CD692B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954A46E" w14:textId="65458DFD" w:rsidR="00E27DB0" w:rsidRPr="000B1C2A" w:rsidRDefault="00E27DB0" w:rsidP="00E27DB0">
      <w:pPr>
        <w:ind w:firstLine="708"/>
        <w:jc w:val="both"/>
        <w:rPr>
          <w:color w:val="auto"/>
          <w:szCs w:val="24"/>
        </w:rPr>
      </w:pPr>
      <w:r w:rsidRPr="000B1C2A">
        <w:rPr>
          <w:color w:val="auto"/>
          <w:szCs w:val="24"/>
        </w:rPr>
        <w:t>Адвокат А</w:t>
      </w:r>
      <w:r w:rsidR="003F2805">
        <w:rPr>
          <w:color w:val="auto"/>
          <w:szCs w:val="24"/>
        </w:rPr>
        <w:t>.</w:t>
      </w:r>
      <w:r w:rsidRPr="000B1C2A">
        <w:rPr>
          <w:color w:val="auto"/>
          <w:szCs w:val="24"/>
        </w:rPr>
        <w:t>А.Ш. на основании ст. 51 УПК РФ осуществлял защиту заявителя Х</w:t>
      </w:r>
      <w:r w:rsidR="003F2805">
        <w:rPr>
          <w:color w:val="auto"/>
          <w:szCs w:val="24"/>
        </w:rPr>
        <w:t>.</w:t>
      </w:r>
      <w:r w:rsidRPr="000B1C2A">
        <w:rPr>
          <w:color w:val="auto"/>
          <w:szCs w:val="24"/>
        </w:rPr>
        <w:t>Ю.С. по уголовному делу.</w:t>
      </w:r>
    </w:p>
    <w:p w14:paraId="78E0D2D6" w14:textId="77777777" w:rsidR="00E27DB0" w:rsidRPr="000B1C2A" w:rsidRDefault="00E27DB0" w:rsidP="00E27DB0">
      <w:pPr>
        <w:ind w:firstLine="708"/>
        <w:jc w:val="both"/>
        <w:rPr>
          <w:color w:val="auto"/>
          <w:szCs w:val="24"/>
        </w:rPr>
      </w:pPr>
      <w:r w:rsidRPr="000B1C2A">
        <w:rPr>
          <w:color w:val="auto"/>
          <w:szCs w:val="24"/>
        </w:rPr>
        <w:t xml:space="preserve">В соответствии с </w:t>
      </w:r>
      <w:proofErr w:type="spellStart"/>
      <w:r w:rsidRPr="000B1C2A">
        <w:rPr>
          <w:color w:val="auto"/>
          <w:szCs w:val="24"/>
        </w:rPr>
        <w:t>абз</w:t>
      </w:r>
      <w:proofErr w:type="spellEnd"/>
      <w:r w:rsidRPr="000B1C2A">
        <w:rPr>
          <w:color w:val="auto"/>
          <w:szCs w:val="24"/>
        </w:rP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226BC097" w14:textId="6D535976" w:rsidR="006B7BEB" w:rsidRPr="006B7BEB" w:rsidRDefault="006B7BEB" w:rsidP="006B7BEB">
      <w:pPr>
        <w:ind w:firstLine="708"/>
        <w:jc w:val="both"/>
        <w:rPr>
          <w:rStyle w:val="96"/>
          <w:color w:val="auto"/>
          <w:szCs w:val="24"/>
          <w:shd w:val="clear" w:color="auto" w:fill="auto"/>
        </w:rPr>
      </w:pP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</w:t>
      </w:r>
      <w:r w:rsidRPr="00DB14DA">
        <w:rPr>
          <w:color w:val="auto"/>
          <w:szCs w:val="24"/>
        </w:rPr>
        <w:t>п</w:t>
      </w:r>
      <w:proofErr w:type="spellEnd"/>
      <w:r w:rsidRPr="00DB14DA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EF68986" w14:textId="2B17E8E0" w:rsidR="002261DF" w:rsidRDefault="00696E58" w:rsidP="002261DF">
      <w:pPr>
        <w:pStyle w:val="99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Комиссия неоднократно ранее отмечала, что </w:t>
      </w:r>
      <w:r>
        <w:rPr>
          <w:rFonts w:ascii="Times New Roman" w:hAnsi="Times New Roman"/>
          <w:sz w:val="24"/>
          <w:szCs w:val="24"/>
        </w:rPr>
        <w:t>н</w:t>
      </w:r>
      <w:r w:rsidR="002261DF" w:rsidRPr="002261DF">
        <w:rPr>
          <w:rFonts w:ascii="Times New Roman" w:hAnsi="Times New Roman"/>
          <w:sz w:val="24"/>
          <w:szCs w:val="24"/>
        </w:rPr>
        <w:t>едопустимо осуществление адвокатами защиты по назначению наряду с адвокатами, осуществляющими защиту тех же лиц на основании соглашения, за исключением случая, указанного в п. 18 Постановления Пле</w:t>
      </w:r>
      <w:r w:rsidR="00907DC3">
        <w:rPr>
          <w:rFonts w:ascii="Times New Roman" w:hAnsi="Times New Roman"/>
          <w:sz w:val="24"/>
          <w:szCs w:val="24"/>
        </w:rPr>
        <w:t>нума Верховного Суда РФ</w:t>
      </w:r>
      <w:r w:rsidR="000B1C2A">
        <w:rPr>
          <w:rFonts w:ascii="Times New Roman" w:hAnsi="Times New Roman"/>
          <w:sz w:val="24"/>
          <w:szCs w:val="24"/>
        </w:rPr>
        <w:t xml:space="preserve"> от 30.06.</w:t>
      </w:r>
      <w:r w:rsidR="002261DF" w:rsidRPr="002261DF">
        <w:rPr>
          <w:rFonts w:ascii="Times New Roman" w:hAnsi="Times New Roman"/>
          <w:sz w:val="24"/>
          <w:szCs w:val="24"/>
        </w:rPr>
        <w:t xml:space="preserve">2015 г. № 29 «О практике применения судами законодательства, обеспечивающего право на защиту в уголовном судопроизводстве». </w:t>
      </w:r>
    </w:p>
    <w:p w14:paraId="4B48D275" w14:textId="0720A491" w:rsidR="002261DF" w:rsidRDefault="002261DF" w:rsidP="00492EC4">
      <w:pPr>
        <w:pStyle w:val="99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этом, о</w:t>
      </w:r>
      <w:r w:rsidRPr="002261DF">
        <w:rPr>
          <w:rFonts w:ascii="Times New Roman" w:hAnsi="Times New Roman"/>
          <w:sz w:val="24"/>
          <w:szCs w:val="24"/>
        </w:rPr>
        <w:t>свобождение адвоката от участия в уголовном деле в качестве защитника по назначению допускается исключительно в случаях, предусмотренных законом</w:t>
      </w:r>
      <w:r>
        <w:rPr>
          <w:rFonts w:ascii="Times New Roman" w:hAnsi="Times New Roman"/>
          <w:sz w:val="24"/>
          <w:szCs w:val="24"/>
        </w:rPr>
        <w:t>, к каковым в т.ч. относится</w:t>
      </w:r>
      <w:r w:rsidRPr="002261DF">
        <w:rPr>
          <w:rFonts w:ascii="Times New Roman" w:hAnsi="Times New Roman"/>
          <w:sz w:val="24"/>
          <w:szCs w:val="24"/>
        </w:rPr>
        <w:t xml:space="preserve"> вступление в дело адвоката по соглашению, ранее не принимавшего участия в деле</w:t>
      </w:r>
      <w:r w:rsidR="00492EC4">
        <w:rPr>
          <w:rFonts w:ascii="Times New Roman" w:hAnsi="Times New Roman"/>
          <w:sz w:val="24"/>
          <w:szCs w:val="24"/>
        </w:rPr>
        <w:t>.</w:t>
      </w:r>
    </w:p>
    <w:p w14:paraId="23689CA4" w14:textId="4525DB55" w:rsidR="000B1C2A" w:rsidRDefault="000B1C2A" w:rsidP="00492EC4">
      <w:pPr>
        <w:pStyle w:val="99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В Решении</w:t>
      </w:r>
      <w:r>
        <w:rPr>
          <w:rStyle w:val="96"/>
          <w:rFonts w:ascii="Times New Roman" w:hAnsi="Times New Roman"/>
          <w:sz w:val="24"/>
          <w:szCs w:val="24"/>
        </w:rPr>
        <w:t xml:space="preserve"> Совета ФПА РФ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 от 27.09.2013</w:t>
      </w:r>
      <w:r>
        <w:rPr>
          <w:rStyle w:val="96"/>
          <w:rFonts w:ascii="Times New Roman" w:hAnsi="Times New Roman"/>
          <w:sz w:val="24"/>
          <w:szCs w:val="24"/>
        </w:rPr>
        <w:t xml:space="preserve"> «О двойной защите» </w:t>
      </w:r>
      <w:r w:rsidRPr="000B1C2A">
        <w:rPr>
          <w:rStyle w:val="96"/>
          <w:rFonts w:ascii="Times New Roman" w:hAnsi="Times New Roman"/>
          <w:sz w:val="24"/>
          <w:szCs w:val="24"/>
        </w:rPr>
        <w:t>(</w:t>
      </w:r>
      <w:r w:rsidRPr="000B1C2A">
        <w:rPr>
          <w:rFonts w:ascii="Times New Roman" w:hAnsi="Times New Roman"/>
          <w:bCs/>
          <w:sz w:val="24"/>
          <w:szCs w:val="24"/>
          <w:shd w:val="clear" w:color="auto" w:fill="FFFFFF"/>
        </w:rPr>
        <w:t>в редакции решения Совета ФПА РФ от 28.11.2019 г.</w:t>
      </w:r>
      <w:r>
        <w:rPr>
          <w:rStyle w:val="96"/>
          <w:rFonts w:ascii="Times New Roman" w:hAnsi="Times New Roman"/>
          <w:sz w:val="24"/>
          <w:szCs w:val="24"/>
        </w:rPr>
        <w:t xml:space="preserve">) </w:t>
      </w:r>
      <w:r w:rsidRPr="00390512">
        <w:rPr>
          <w:rStyle w:val="96"/>
          <w:rFonts w:ascii="Times New Roman" w:hAnsi="Times New Roman"/>
          <w:sz w:val="24"/>
          <w:szCs w:val="24"/>
        </w:rPr>
        <w:t>разъясн</w:t>
      </w:r>
      <w:r>
        <w:rPr>
          <w:rStyle w:val="96"/>
          <w:rFonts w:ascii="Times New Roman" w:hAnsi="Times New Roman"/>
          <w:sz w:val="24"/>
          <w:szCs w:val="24"/>
        </w:rPr>
        <w:t>яется</w:t>
      </w:r>
      <w:r w:rsidRPr="00390512">
        <w:rPr>
          <w:rStyle w:val="96"/>
          <w:rFonts w:ascii="Times New Roman" w:hAnsi="Times New Roman"/>
          <w:sz w:val="24"/>
          <w:szCs w:val="24"/>
        </w:rPr>
        <w:t>, что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адвокат, в соответствии с правилами профессиональной этики, не вправе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принимать поручение на защиту против воли подсудимого и навязывать ему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свою помощь в суде в качестве защитника по назначению, если в процессе</w:t>
      </w:r>
      <w:r w:rsidR="00696E58">
        <w:rPr>
          <w:rStyle w:val="96"/>
          <w:rFonts w:ascii="Times New Roman" w:hAnsi="Times New Roman"/>
          <w:sz w:val="24"/>
          <w:szCs w:val="24"/>
        </w:rPr>
        <w:t xml:space="preserve"> уже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участвует защитник, осуществляющий свои полномочия по соглашению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 доверителем.</w:t>
      </w:r>
    </w:p>
    <w:p w14:paraId="0A55FF88" w14:textId="1AA4E559" w:rsidR="00492EC4" w:rsidRDefault="00492EC4" w:rsidP="00492EC4">
      <w:pPr>
        <w:pStyle w:val="99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Так, из объяснений адвоката </w:t>
      </w:r>
      <w:r w:rsidRPr="00492EC4">
        <w:rPr>
          <w:rFonts w:ascii="Times New Roman" w:hAnsi="Times New Roman"/>
          <w:sz w:val="24"/>
          <w:szCs w:val="24"/>
        </w:rPr>
        <w:t>А</w:t>
      </w:r>
      <w:r w:rsidR="003F2805">
        <w:rPr>
          <w:rFonts w:ascii="Times New Roman" w:hAnsi="Times New Roman"/>
          <w:sz w:val="24"/>
          <w:szCs w:val="24"/>
        </w:rPr>
        <w:t>.</w:t>
      </w:r>
      <w:r w:rsidRPr="00492EC4">
        <w:rPr>
          <w:rFonts w:ascii="Times New Roman" w:hAnsi="Times New Roman"/>
          <w:sz w:val="24"/>
          <w:szCs w:val="24"/>
        </w:rPr>
        <w:t>А.Ш.</w:t>
      </w:r>
      <w:r>
        <w:rPr>
          <w:rFonts w:ascii="Times New Roman" w:hAnsi="Times New Roman"/>
          <w:sz w:val="24"/>
          <w:szCs w:val="24"/>
        </w:rPr>
        <w:t xml:space="preserve"> следует, что его назначение в качестве защитника в порядке ст. 51 УПК РФ было осуществлено на основании постановления о назначении защитника от 31.08.2020 г.</w:t>
      </w:r>
    </w:p>
    <w:p w14:paraId="6F3D88FC" w14:textId="019C6440" w:rsidR="00492EC4" w:rsidRDefault="006B7BEB" w:rsidP="00492EC4">
      <w:pPr>
        <w:pStyle w:val="99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31.08.2020 г. адвокат принимал участие в следственных и процессуальных действиях, проводимых с участием заявителя Х</w:t>
      </w:r>
      <w:r w:rsidR="003F28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Ю.С., а также в судебном заседании 03.09.2020 по рассмотрению Б</w:t>
      </w:r>
      <w:r w:rsidR="003F28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городским судом М</w:t>
      </w:r>
      <w:r w:rsidR="003F28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области ходатайства следствия об избрании заявителю меры пресечения в виде заключения подл стражу. </w:t>
      </w:r>
    </w:p>
    <w:p w14:paraId="2EFC197E" w14:textId="15DF22A0" w:rsidR="004B0AA8" w:rsidRDefault="00696E58" w:rsidP="00492EC4">
      <w:pPr>
        <w:pStyle w:val="99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04.09.2020 г.</w:t>
      </w:r>
      <w:r w:rsidR="004B0AA8">
        <w:rPr>
          <w:rFonts w:ascii="Times New Roman" w:hAnsi="Times New Roman"/>
          <w:sz w:val="24"/>
          <w:szCs w:val="24"/>
        </w:rPr>
        <w:t xml:space="preserve"> действующему на основании ст. 51 УПК РФ адвокату </w:t>
      </w:r>
      <w:r w:rsidR="004B0AA8" w:rsidRPr="00492EC4">
        <w:rPr>
          <w:rFonts w:ascii="Times New Roman" w:hAnsi="Times New Roman"/>
          <w:sz w:val="24"/>
          <w:szCs w:val="24"/>
        </w:rPr>
        <w:t>А</w:t>
      </w:r>
      <w:r w:rsidR="003F2805">
        <w:rPr>
          <w:rFonts w:ascii="Times New Roman" w:hAnsi="Times New Roman"/>
          <w:sz w:val="24"/>
          <w:szCs w:val="24"/>
        </w:rPr>
        <w:t>.</w:t>
      </w:r>
      <w:r w:rsidR="004B0AA8" w:rsidRPr="00492EC4">
        <w:rPr>
          <w:rFonts w:ascii="Times New Roman" w:hAnsi="Times New Roman"/>
          <w:sz w:val="24"/>
          <w:szCs w:val="24"/>
        </w:rPr>
        <w:t>А.Ш.</w:t>
      </w:r>
      <w:r w:rsidR="004B0AA8">
        <w:rPr>
          <w:rFonts w:ascii="Times New Roman" w:hAnsi="Times New Roman"/>
          <w:sz w:val="24"/>
          <w:szCs w:val="24"/>
        </w:rPr>
        <w:t xml:space="preserve"> </w:t>
      </w:r>
      <w:r w:rsidR="000B1C2A">
        <w:rPr>
          <w:rFonts w:ascii="Times New Roman" w:hAnsi="Times New Roman"/>
          <w:sz w:val="24"/>
          <w:szCs w:val="24"/>
        </w:rPr>
        <w:t xml:space="preserve">от супруги заявителя </w:t>
      </w:r>
      <w:r w:rsidR="004B0AA8">
        <w:rPr>
          <w:rFonts w:ascii="Times New Roman" w:hAnsi="Times New Roman"/>
          <w:sz w:val="24"/>
          <w:szCs w:val="24"/>
        </w:rPr>
        <w:t>стало известно о вступлении в уголовное дело адвоката по соглашению</w:t>
      </w:r>
      <w:r>
        <w:rPr>
          <w:rFonts w:ascii="Times New Roman" w:hAnsi="Times New Roman"/>
          <w:sz w:val="24"/>
          <w:szCs w:val="24"/>
        </w:rPr>
        <w:t>.</w:t>
      </w:r>
    </w:p>
    <w:p w14:paraId="08949019" w14:textId="4E49241E" w:rsidR="004B0AA8" w:rsidRDefault="004B0AA8" w:rsidP="00492EC4">
      <w:pPr>
        <w:pStyle w:val="99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следует из </w:t>
      </w:r>
      <w:r w:rsidR="00696E58">
        <w:rPr>
          <w:rFonts w:ascii="Times New Roman" w:hAnsi="Times New Roman"/>
          <w:sz w:val="24"/>
          <w:szCs w:val="24"/>
        </w:rPr>
        <w:t xml:space="preserve">изученной комиссией электронной </w:t>
      </w:r>
      <w:r>
        <w:rPr>
          <w:rFonts w:ascii="Times New Roman" w:hAnsi="Times New Roman"/>
          <w:sz w:val="24"/>
          <w:szCs w:val="24"/>
        </w:rPr>
        <w:t>карточки</w:t>
      </w:r>
      <w:r w:rsidR="00696E58">
        <w:rPr>
          <w:rFonts w:ascii="Times New Roman" w:hAnsi="Times New Roman"/>
          <w:sz w:val="24"/>
          <w:szCs w:val="24"/>
        </w:rPr>
        <w:t xml:space="preserve"> уголовного</w:t>
      </w:r>
      <w:r>
        <w:rPr>
          <w:rFonts w:ascii="Times New Roman" w:hAnsi="Times New Roman"/>
          <w:sz w:val="24"/>
          <w:szCs w:val="24"/>
        </w:rPr>
        <w:t xml:space="preserve"> дела</w:t>
      </w:r>
      <w:r w:rsidR="00696E58">
        <w:rPr>
          <w:rFonts w:ascii="Times New Roman" w:hAnsi="Times New Roman"/>
          <w:sz w:val="24"/>
          <w:szCs w:val="24"/>
        </w:rPr>
        <w:t xml:space="preserve"> на официальном сайте суда</w:t>
      </w:r>
      <w:r>
        <w:rPr>
          <w:rFonts w:ascii="Times New Roman" w:hAnsi="Times New Roman"/>
          <w:sz w:val="24"/>
          <w:szCs w:val="24"/>
        </w:rPr>
        <w:t xml:space="preserve">, </w:t>
      </w:r>
      <w:r w:rsidR="00696E58">
        <w:rPr>
          <w:rFonts w:ascii="Times New Roman" w:hAnsi="Times New Roman"/>
          <w:sz w:val="24"/>
          <w:szCs w:val="24"/>
        </w:rPr>
        <w:t>апелляционная жалоба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696E5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остановлени</w:t>
      </w:r>
      <w:r w:rsidR="00696E58">
        <w:rPr>
          <w:rFonts w:ascii="Times New Roman" w:hAnsi="Times New Roman"/>
          <w:sz w:val="24"/>
          <w:szCs w:val="24"/>
        </w:rPr>
        <w:t>е</w:t>
      </w:r>
      <w:r w:rsidR="000B1C2A">
        <w:rPr>
          <w:rFonts w:ascii="Times New Roman" w:hAnsi="Times New Roman"/>
          <w:sz w:val="24"/>
          <w:szCs w:val="24"/>
        </w:rPr>
        <w:t xml:space="preserve"> Б</w:t>
      </w:r>
      <w:r w:rsidR="003F2805">
        <w:rPr>
          <w:rFonts w:ascii="Times New Roman" w:hAnsi="Times New Roman"/>
          <w:sz w:val="24"/>
          <w:szCs w:val="24"/>
        </w:rPr>
        <w:t>.</w:t>
      </w:r>
      <w:r w:rsidR="000B1C2A">
        <w:rPr>
          <w:rFonts w:ascii="Times New Roman" w:hAnsi="Times New Roman"/>
          <w:sz w:val="24"/>
          <w:szCs w:val="24"/>
        </w:rPr>
        <w:t xml:space="preserve"> городского суда М</w:t>
      </w:r>
      <w:r w:rsidR="003F2805">
        <w:rPr>
          <w:rFonts w:ascii="Times New Roman" w:hAnsi="Times New Roman"/>
          <w:sz w:val="24"/>
          <w:szCs w:val="24"/>
        </w:rPr>
        <w:t>.</w:t>
      </w:r>
      <w:r w:rsidR="000B1C2A">
        <w:rPr>
          <w:rFonts w:ascii="Times New Roman" w:hAnsi="Times New Roman"/>
          <w:sz w:val="24"/>
          <w:szCs w:val="24"/>
        </w:rPr>
        <w:t xml:space="preserve"> области</w:t>
      </w:r>
      <w:r>
        <w:rPr>
          <w:rFonts w:ascii="Times New Roman" w:hAnsi="Times New Roman"/>
          <w:sz w:val="24"/>
          <w:szCs w:val="24"/>
        </w:rPr>
        <w:t xml:space="preserve"> об избрании меры пресечения в виде заключения под стражу </w:t>
      </w:r>
      <w:r w:rsidR="00696E58">
        <w:rPr>
          <w:rFonts w:ascii="Times New Roman" w:hAnsi="Times New Roman"/>
          <w:sz w:val="24"/>
          <w:szCs w:val="24"/>
        </w:rPr>
        <w:t xml:space="preserve">была подана </w:t>
      </w:r>
      <w:r>
        <w:rPr>
          <w:rFonts w:ascii="Times New Roman" w:hAnsi="Times New Roman"/>
          <w:sz w:val="24"/>
          <w:szCs w:val="24"/>
        </w:rPr>
        <w:t>адвокатом К</w:t>
      </w:r>
      <w:r w:rsidR="003F28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А.А., действующим на основании заключенного с заявителем соглашением.</w:t>
      </w:r>
      <w:r w:rsidR="006B7BEB">
        <w:rPr>
          <w:rFonts w:ascii="Times New Roman" w:hAnsi="Times New Roman"/>
          <w:sz w:val="24"/>
          <w:szCs w:val="24"/>
        </w:rPr>
        <w:t xml:space="preserve"> </w:t>
      </w:r>
      <w:r w:rsidR="00696E58">
        <w:rPr>
          <w:rFonts w:ascii="Times New Roman" w:hAnsi="Times New Roman"/>
          <w:sz w:val="24"/>
          <w:szCs w:val="24"/>
        </w:rPr>
        <w:t>Таким образом, с учетом реализации права апелляционного обжалования, право на защиту доверителя не было нарушено и у адвоката в порядке ст. 51 УПК РФ в данной ситуации отсутствовала обязанность подачи апелляционной жалобы на постановление суда.</w:t>
      </w:r>
    </w:p>
    <w:p w14:paraId="6924C1C0" w14:textId="05EB64EA" w:rsidR="006B7BEB" w:rsidRDefault="004B0AA8" w:rsidP="006B7BEB">
      <w:pPr>
        <w:pStyle w:val="99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</w:t>
      </w:r>
      <w:r w:rsidR="00696E58">
        <w:rPr>
          <w:rFonts w:ascii="Times New Roman" w:hAnsi="Times New Roman"/>
          <w:sz w:val="24"/>
          <w:szCs w:val="24"/>
        </w:rPr>
        <w:t>доводы жалобы не подтверждаются материалами дисциплинарного производства.</w:t>
      </w:r>
    </w:p>
    <w:p w14:paraId="64B4D2DF" w14:textId="356B330D" w:rsidR="006B7BEB" w:rsidRPr="008559D4" w:rsidRDefault="006B7BEB" w:rsidP="006B7BEB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 xml:space="preserve">действиях адвоката </w:t>
      </w:r>
      <w:r w:rsidRPr="00492EC4">
        <w:rPr>
          <w:szCs w:val="24"/>
        </w:rPr>
        <w:t>А</w:t>
      </w:r>
      <w:r w:rsidR="003F2805">
        <w:rPr>
          <w:szCs w:val="24"/>
        </w:rPr>
        <w:t>.</w:t>
      </w:r>
      <w:r w:rsidRPr="00492EC4">
        <w:rPr>
          <w:szCs w:val="24"/>
        </w:rPr>
        <w:t>А.Ш</w:t>
      </w:r>
      <w:r>
        <w:rPr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 xml:space="preserve">нарушений ФЗ «Об адвокатской </w:t>
      </w:r>
      <w:r w:rsidRPr="00DB14DA">
        <w:rPr>
          <w:rFonts w:eastAsia="Calibri"/>
          <w:color w:val="auto"/>
          <w:szCs w:val="24"/>
        </w:rPr>
        <w:lastRenderedPageBreak/>
        <w:t xml:space="preserve">деятельности и адвокатуре в РФ» и Кодекса профессиональной этики адвоката, а также надлежащем исполнении своих обязанностей </w:t>
      </w:r>
      <w:r>
        <w:rPr>
          <w:rFonts w:eastAsia="Calibri"/>
          <w:color w:val="auto"/>
          <w:szCs w:val="24"/>
        </w:rPr>
        <w:t>перед доверителем Х</w:t>
      </w:r>
      <w:r w:rsidR="003F280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Ю.С.</w:t>
      </w:r>
    </w:p>
    <w:p w14:paraId="6FDDF4B9" w14:textId="77777777" w:rsidR="00533704" w:rsidRPr="006B7BEB" w:rsidRDefault="00533704" w:rsidP="00533704">
      <w:pPr>
        <w:ind w:firstLine="708"/>
        <w:jc w:val="both"/>
        <w:rPr>
          <w:color w:val="auto"/>
          <w:szCs w:val="24"/>
        </w:rPr>
      </w:pPr>
      <w:r w:rsidRPr="006B7BEB">
        <w:rPr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</w:t>
      </w:r>
    </w:p>
    <w:p w14:paraId="310260DB" w14:textId="77777777" w:rsidR="00533704" w:rsidRPr="00913ACF" w:rsidRDefault="00533704" w:rsidP="00533704">
      <w:pPr>
        <w:pStyle w:val="a9"/>
        <w:ind w:firstLine="708"/>
        <w:jc w:val="both"/>
        <w:rPr>
          <w:highlight w:val="yellow"/>
        </w:rPr>
      </w:pPr>
    </w:p>
    <w:p w14:paraId="434A90F1" w14:textId="77777777" w:rsidR="00533704" w:rsidRPr="00576B39" w:rsidRDefault="00533704" w:rsidP="00533704">
      <w:pPr>
        <w:jc w:val="center"/>
        <w:rPr>
          <w:b/>
          <w:color w:val="auto"/>
          <w:szCs w:val="24"/>
        </w:rPr>
      </w:pPr>
      <w:r w:rsidRPr="00576B39">
        <w:rPr>
          <w:b/>
          <w:color w:val="auto"/>
          <w:szCs w:val="24"/>
        </w:rPr>
        <w:t>ЗАКЛЮЧЕНИЕ:</w:t>
      </w:r>
    </w:p>
    <w:p w14:paraId="1EA75029" w14:textId="77777777" w:rsidR="00533704" w:rsidRPr="00576B39" w:rsidRDefault="00533704" w:rsidP="00533704">
      <w:pPr>
        <w:jc w:val="both"/>
        <w:rPr>
          <w:b/>
          <w:color w:val="auto"/>
          <w:szCs w:val="24"/>
        </w:rPr>
      </w:pPr>
    </w:p>
    <w:p w14:paraId="13BAE9DF" w14:textId="472C987D" w:rsidR="00533704" w:rsidRPr="00576B39" w:rsidRDefault="00533704" w:rsidP="00533704">
      <w:pPr>
        <w:ind w:firstLine="708"/>
        <w:jc w:val="both"/>
        <w:rPr>
          <w:color w:val="auto"/>
          <w:szCs w:val="24"/>
        </w:rPr>
      </w:pPr>
      <w:r w:rsidRPr="00576B39">
        <w:rPr>
          <w:color w:val="auto"/>
          <w:szCs w:val="24"/>
        </w:rPr>
        <w:t xml:space="preserve">- </w:t>
      </w:r>
      <w:r w:rsidR="006B7BEB" w:rsidRPr="008559D4">
        <w:rPr>
          <w:color w:val="auto"/>
          <w:szCs w:val="24"/>
        </w:rPr>
        <w:t>о необходимости прекращения дисциплинарного производства</w:t>
      </w:r>
      <w:r w:rsidR="006B7BEB" w:rsidRPr="00A56F8E">
        <w:rPr>
          <w:color w:val="auto"/>
          <w:szCs w:val="24"/>
        </w:rPr>
        <w:t xml:space="preserve"> в отношении адвоката </w:t>
      </w:r>
      <w:r w:rsidR="00247D91">
        <w:rPr>
          <w:szCs w:val="24"/>
        </w:rPr>
        <w:t>А</w:t>
      </w:r>
      <w:r w:rsidR="003F2805">
        <w:rPr>
          <w:szCs w:val="24"/>
        </w:rPr>
        <w:t>.</w:t>
      </w:r>
      <w:r w:rsidR="00247D91">
        <w:rPr>
          <w:szCs w:val="24"/>
        </w:rPr>
        <w:t>А</w:t>
      </w:r>
      <w:r w:rsidR="003F2805">
        <w:rPr>
          <w:szCs w:val="24"/>
        </w:rPr>
        <w:t>.</w:t>
      </w:r>
      <w:r w:rsidR="00247D91">
        <w:rPr>
          <w:szCs w:val="24"/>
        </w:rPr>
        <w:t>Ш</w:t>
      </w:r>
      <w:r w:rsidR="003F2805">
        <w:rPr>
          <w:szCs w:val="24"/>
        </w:rPr>
        <w:t>.</w:t>
      </w:r>
      <w:r w:rsidR="006B7BEB" w:rsidRPr="00A56F8E">
        <w:rPr>
          <w:color w:val="auto"/>
          <w:szCs w:val="24"/>
        </w:rPr>
        <w:t xml:space="preserve"> </w:t>
      </w:r>
      <w:r w:rsidR="006B7BEB" w:rsidRPr="00DB14DA">
        <w:rPr>
          <w:rFonts w:eastAsia="Calibri"/>
          <w:color w:val="auto"/>
          <w:szCs w:val="24"/>
        </w:rPr>
        <w:t xml:space="preserve">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</w:t>
      </w:r>
      <w:r w:rsidR="006B7BEB">
        <w:rPr>
          <w:rFonts w:eastAsia="Calibri"/>
          <w:color w:val="auto"/>
          <w:szCs w:val="24"/>
        </w:rPr>
        <w:t>перед доверителем Х</w:t>
      </w:r>
      <w:r w:rsidR="003F2805">
        <w:rPr>
          <w:rFonts w:eastAsia="Calibri"/>
          <w:color w:val="auto"/>
          <w:szCs w:val="24"/>
        </w:rPr>
        <w:t>.</w:t>
      </w:r>
      <w:r w:rsidR="006B7BEB">
        <w:rPr>
          <w:rFonts w:eastAsia="Calibri"/>
          <w:color w:val="auto"/>
          <w:szCs w:val="24"/>
        </w:rPr>
        <w:t>Ю.С.</w:t>
      </w:r>
    </w:p>
    <w:p w14:paraId="04AAD39A" w14:textId="77777777" w:rsidR="00CE343D" w:rsidRPr="00576B39" w:rsidRDefault="00CE343D" w:rsidP="001C2B6F">
      <w:pPr>
        <w:jc w:val="both"/>
        <w:rPr>
          <w:color w:val="auto"/>
          <w:szCs w:val="24"/>
        </w:rPr>
      </w:pPr>
    </w:p>
    <w:p w14:paraId="28846847" w14:textId="77777777" w:rsidR="00E804DB" w:rsidRPr="00576B39" w:rsidRDefault="00E804DB" w:rsidP="001C2B6F">
      <w:pPr>
        <w:jc w:val="both"/>
        <w:rPr>
          <w:rFonts w:eastAsia="Calibri"/>
          <w:color w:val="auto"/>
          <w:szCs w:val="24"/>
        </w:rPr>
      </w:pPr>
    </w:p>
    <w:p w14:paraId="7AA14182" w14:textId="77777777" w:rsidR="00A23A94" w:rsidRPr="00576B39" w:rsidRDefault="00A23A94" w:rsidP="001C2B6F">
      <w:pPr>
        <w:jc w:val="both"/>
        <w:rPr>
          <w:rFonts w:eastAsia="Calibri"/>
          <w:color w:val="auto"/>
          <w:szCs w:val="24"/>
        </w:rPr>
      </w:pPr>
    </w:p>
    <w:p w14:paraId="175B10A4" w14:textId="77777777" w:rsidR="001C2B6F" w:rsidRPr="00576B39" w:rsidRDefault="00E804DB" w:rsidP="001C2B6F">
      <w:pPr>
        <w:jc w:val="both"/>
        <w:rPr>
          <w:rFonts w:eastAsia="Calibri"/>
          <w:color w:val="auto"/>
          <w:szCs w:val="24"/>
        </w:rPr>
      </w:pPr>
      <w:r w:rsidRPr="00576B39">
        <w:rPr>
          <w:rFonts w:eastAsia="Calibri"/>
          <w:color w:val="auto"/>
          <w:szCs w:val="24"/>
        </w:rPr>
        <w:t>П</w:t>
      </w:r>
      <w:r w:rsidR="001C2B6F" w:rsidRPr="00576B39">
        <w:rPr>
          <w:rFonts w:eastAsia="Calibri"/>
          <w:color w:val="auto"/>
          <w:szCs w:val="24"/>
        </w:rPr>
        <w:t>редседател</w:t>
      </w:r>
      <w:r w:rsidRPr="00576B39">
        <w:rPr>
          <w:rFonts w:eastAsia="Calibri"/>
          <w:color w:val="auto"/>
          <w:szCs w:val="24"/>
        </w:rPr>
        <w:t>ь</w:t>
      </w:r>
      <w:r w:rsidR="001C2B6F" w:rsidRPr="00576B39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1B9A1329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576B39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576B39">
        <w:rPr>
          <w:rFonts w:eastAsia="Calibri"/>
          <w:color w:val="auto"/>
          <w:szCs w:val="24"/>
        </w:rPr>
        <w:t>Абрамович М.А.</w:t>
      </w:r>
    </w:p>
    <w:p w14:paraId="00DDCC7D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869A" w14:textId="77777777" w:rsidR="007F2176" w:rsidRDefault="007F2176">
      <w:r>
        <w:separator/>
      </w:r>
    </w:p>
  </w:endnote>
  <w:endnote w:type="continuationSeparator" w:id="0">
    <w:p w14:paraId="2BA01CB9" w14:textId="77777777" w:rsidR="007F2176" w:rsidRDefault="007F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38F8" w14:textId="77777777" w:rsidR="007F2176" w:rsidRDefault="007F2176">
      <w:r>
        <w:separator/>
      </w:r>
    </w:p>
  </w:footnote>
  <w:footnote w:type="continuationSeparator" w:id="0">
    <w:p w14:paraId="7CB40145" w14:textId="77777777" w:rsidR="007F2176" w:rsidRDefault="007F2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46AC" w14:textId="3BD5F0CB" w:rsidR="0042711C" w:rsidRDefault="0048369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07DC3">
      <w:rPr>
        <w:noProof/>
      </w:rPr>
      <w:t>3</w:t>
    </w:r>
    <w:r>
      <w:rPr>
        <w:noProof/>
      </w:rPr>
      <w:fldChar w:fldCharType="end"/>
    </w:r>
  </w:p>
  <w:p w14:paraId="03D704B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F4FC6"/>
    <w:multiLevelType w:val="hybridMultilevel"/>
    <w:tmpl w:val="3378D5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1C2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1DF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47D91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5463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0EA"/>
    <w:rsid w:val="00311B2B"/>
    <w:rsid w:val="00314993"/>
    <w:rsid w:val="00315F76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711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2805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369C"/>
    <w:rsid w:val="00485834"/>
    <w:rsid w:val="0048681A"/>
    <w:rsid w:val="004904B0"/>
    <w:rsid w:val="00492EC4"/>
    <w:rsid w:val="0049339E"/>
    <w:rsid w:val="0049762F"/>
    <w:rsid w:val="004A0C4D"/>
    <w:rsid w:val="004A3A15"/>
    <w:rsid w:val="004A3AFE"/>
    <w:rsid w:val="004B0AA8"/>
    <w:rsid w:val="004B14AB"/>
    <w:rsid w:val="004B4698"/>
    <w:rsid w:val="004B653F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76B3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733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6E58"/>
    <w:rsid w:val="00697983"/>
    <w:rsid w:val="006A13EA"/>
    <w:rsid w:val="006A1DF6"/>
    <w:rsid w:val="006A3111"/>
    <w:rsid w:val="006A48BA"/>
    <w:rsid w:val="006A4D2B"/>
    <w:rsid w:val="006B2EA0"/>
    <w:rsid w:val="006B6E0E"/>
    <w:rsid w:val="006B7BEB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176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2B17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07DC3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4A30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614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D69CB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D692B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27DB0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0769B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50B08"/>
    <w:rsid w:val="00F62634"/>
    <w:rsid w:val="00F652DC"/>
    <w:rsid w:val="00F7215E"/>
    <w:rsid w:val="00F74427"/>
    <w:rsid w:val="00F75C85"/>
    <w:rsid w:val="00F841C7"/>
    <w:rsid w:val="00F855FC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1961A"/>
  <w15:docId w15:val="{D9319618-7E88-4155-8D4C-FF1176BF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261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rsid w:val="002261DF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2261D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20">
    <w:name w:val="Заголовок 2 Знак"/>
    <w:basedOn w:val="a0"/>
    <w:link w:val="2"/>
    <w:semiHidden/>
    <w:rsid w:val="002261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7">
    <w:name w:val="footer"/>
    <w:basedOn w:val="a"/>
    <w:link w:val="af8"/>
    <w:uiPriority w:val="99"/>
    <w:unhideWhenUsed/>
    <w:rsid w:val="003F280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3F2805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EB8E5-9262-42EC-B9B2-A887F940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962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</cp:revision>
  <cp:lastPrinted>2018-12-10T07:23:00Z</cp:lastPrinted>
  <dcterms:created xsi:type="dcterms:W3CDTF">2020-12-05T22:30:00Z</dcterms:created>
  <dcterms:modified xsi:type="dcterms:W3CDTF">2022-03-28T10:51:00Z</dcterms:modified>
</cp:coreProperties>
</file>