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1FF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24EC7F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359F1C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527084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2C9DF940" w14:textId="6B8DF9D1" w:rsidR="00CE4839" w:rsidRPr="00962826" w:rsidRDefault="00CE4839" w:rsidP="00F535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5353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F53535">
        <w:rPr>
          <w:b w:val="0"/>
          <w:sz w:val="24"/>
          <w:szCs w:val="24"/>
        </w:rPr>
        <w:t xml:space="preserve"> </w:t>
      </w:r>
      <w:r w:rsidR="003070CE">
        <w:rPr>
          <w:b w:val="0"/>
          <w:sz w:val="24"/>
          <w:szCs w:val="24"/>
        </w:rPr>
        <w:t>К</w:t>
      </w:r>
      <w:r w:rsidR="006337E7">
        <w:rPr>
          <w:b w:val="0"/>
          <w:sz w:val="24"/>
          <w:szCs w:val="24"/>
        </w:rPr>
        <w:t>.</w:t>
      </w:r>
      <w:r w:rsidR="00527084">
        <w:rPr>
          <w:b w:val="0"/>
          <w:sz w:val="24"/>
          <w:szCs w:val="24"/>
        </w:rPr>
        <w:t>В</w:t>
      </w:r>
      <w:r w:rsidR="006337E7">
        <w:rPr>
          <w:b w:val="0"/>
          <w:sz w:val="24"/>
          <w:szCs w:val="24"/>
        </w:rPr>
        <w:t>.</w:t>
      </w:r>
      <w:r w:rsidR="00527084">
        <w:rPr>
          <w:b w:val="0"/>
          <w:sz w:val="24"/>
          <w:szCs w:val="24"/>
        </w:rPr>
        <w:t>М</w:t>
      </w:r>
      <w:r w:rsidR="006337E7">
        <w:rPr>
          <w:b w:val="0"/>
          <w:sz w:val="24"/>
          <w:szCs w:val="24"/>
        </w:rPr>
        <w:t>.</w:t>
      </w:r>
    </w:p>
    <w:p w14:paraId="436FD36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40F123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413B312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6D9AF90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3830ED9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817C898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D5ED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53774A08" w14:textId="77777777" w:rsidR="00373315" w:rsidRPr="001A4CB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225FF471" w14:textId="4A89E54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D5ED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D5ED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FD5ED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FD5ED8">
        <w:rPr>
          <w:sz w:val="24"/>
        </w:rPr>
        <w:t xml:space="preserve"> </w:t>
      </w:r>
      <w:r w:rsidR="00527084">
        <w:rPr>
          <w:sz w:val="24"/>
        </w:rPr>
        <w:t>10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527084">
        <w:rPr>
          <w:sz w:val="24"/>
          <w:szCs w:val="24"/>
        </w:rPr>
        <w:t>Ц</w:t>
      </w:r>
      <w:r w:rsidR="006337E7">
        <w:rPr>
          <w:sz w:val="24"/>
          <w:szCs w:val="24"/>
        </w:rPr>
        <w:t>.</w:t>
      </w:r>
      <w:r w:rsidR="00527084">
        <w:rPr>
          <w:sz w:val="24"/>
          <w:szCs w:val="24"/>
        </w:rPr>
        <w:t>В.В.</w:t>
      </w:r>
      <w:r w:rsidR="00FD5ED8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 К</w:t>
      </w:r>
      <w:r w:rsidR="006337E7">
        <w:rPr>
          <w:sz w:val="24"/>
          <w:szCs w:val="24"/>
        </w:rPr>
        <w:t>.</w:t>
      </w:r>
      <w:r w:rsidR="00527084">
        <w:rPr>
          <w:sz w:val="24"/>
          <w:szCs w:val="24"/>
        </w:rPr>
        <w:t>В.М.</w:t>
      </w:r>
      <w:r w:rsidRPr="00EC6ED3">
        <w:rPr>
          <w:sz w:val="24"/>
        </w:rPr>
        <w:t>,</w:t>
      </w:r>
    </w:p>
    <w:p w14:paraId="56315D3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ED2738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AA6ECBE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0D501AC" w14:textId="241B0D32" w:rsidR="00527084" w:rsidRDefault="003070CE" w:rsidP="00AD0BD6">
      <w:pPr>
        <w:jc w:val="both"/>
      </w:pPr>
      <w:r>
        <w:tab/>
      </w:r>
      <w:r w:rsidR="00527084">
        <w:t>10</w:t>
      </w:r>
      <w:r>
        <w:t>.12.2020 г. в АПМО поступил</w:t>
      </w:r>
      <w:r w:rsidR="00887E25">
        <w:t xml:space="preserve">а жалоба доверителя </w:t>
      </w:r>
      <w:r w:rsidR="00527084">
        <w:t>Ц</w:t>
      </w:r>
      <w:r w:rsidR="006337E7">
        <w:t>.</w:t>
      </w:r>
      <w:r w:rsidR="00527084">
        <w:t>В.В.</w:t>
      </w:r>
      <w:r w:rsidR="00887E25">
        <w:t xml:space="preserve"> в отношении адвоката К</w:t>
      </w:r>
      <w:r w:rsidR="006337E7">
        <w:t>.</w:t>
      </w:r>
      <w:r w:rsidR="00527084">
        <w:t>В.М.</w:t>
      </w:r>
      <w:r w:rsidR="00887E25">
        <w:t xml:space="preserve">, в которой сообщается, что </w:t>
      </w:r>
      <w:r w:rsidR="00527084">
        <w:t>04.09.2020 г. заявитель заключила с адвокатом соглашение в интересах своего сына А</w:t>
      </w:r>
      <w:r w:rsidR="006337E7">
        <w:t>.</w:t>
      </w:r>
      <w:r w:rsidR="00527084">
        <w:t>В.Р., пол</w:t>
      </w:r>
      <w:r w:rsidR="00FD5ED8">
        <w:t>учившего телесные повреждения в</w:t>
      </w:r>
      <w:r w:rsidR="00527084">
        <w:t>следствие конфликта с другим участником ДТП. Адвокат получил 70 000 рублей, квитанции в получении данных денежных средств заявителю не выдал. Заявитель узнала, что интересы сына представляла некая К</w:t>
      </w:r>
      <w:r w:rsidR="006337E7">
        <w:t>.</w:t>
      </w:r>
      <w:r w:rsidR="00527084">
        <w:t xml:space="preserve">Т., с которой соглашение не заключалось. Адвокат не предоставил отчёт о проделанной работе, требует выплаты ещё 30 000 рублей. </w:t>
      </w:r>
    </w:p>
    <w:p w14:paraId="66AE1CB7" w14:textId="77777777" w:rsidR="00527084" w:rsidRDefault="00527084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409094A3" w14:textId="77777777" w:rsidR="00527084" w:rsidRDefault="00527084" w:rsidP="00AD0BD6">
      <w:pPr>
        <w:jc w:val="both"/>
      </w:pPr>
      <w:r>
        <w:t>- соглашения об оказании юридической помощи от 04.09.2020 г. (есть отметка о выплате аванса в размере 40 000 рублей</w:t>
      </w:r>
      <w:r w:rsidR="00FD5ED8">
        <w:t>)</w:t>
      </w:r>
      <w:r>
        <w:t>;</w:t>
      </w:r>
    </w:p>
    <w:p w14:paraId="05A30A3C" w14:textId="7ABBEC04" w:rsidR="00527084" w:rsidRDefault="00527084" w:rsidP="00AD0BD6">
      <w:pPr>
        <w:jc w:val="both"/>
      </w:pPr>
      <w:r>
        <w:t>- листа процессуального документа, где указано на участие адвоката К</w:t>
      </w:r>
      <w:r w:rsidR="006337E7">
        <w:t>.</w:t>
      </w:r>
      <w:r>
        <w:t>Т.В</w:t>
      </w:r>
      <w:r w:rsidR="00D6634A">
        <w:t>.</w:t>
      </w:r>
    </w:p>
    <w:p w14:paraId="5ACC4B2E" w14:textId="215E6DBF" w:rsidR="00053C0F" w:rsidRDefault="00053C0F" w:rsidP="00AD0BD6">
      <w:pPr>
        <w:jc w:val="both"/>
      </w:pPr>
      <w:r>
        <w:tab/>
        <w:t>Адвокат</w:t>
      </w:r>
      <w:r w:rsidR="00D6634A">
        <w:t>ом представлены письменные объяснения, в которых он не согласился с доводами жалобы, пояснив, что жалоба нарушает п. 4.2 соглашения, который предусматривает, что стороны обязуются хранить втайне всю информацию и не разглашать её третьим лицам; доводы жалобы об участии третьего лица ничем не обоснованы, поскольку заявитель не является участником процессуальных действий, а представленный документ не может рассматриваться в качестве доказательства; заявитель оплатила 70 000 рублей, поэтому, согласно п. 7.1, соглашение не вступило в силу, но тем не менее адвокат произвёл осмотр места происшествия и автомобиля, посетил «участкового-дознавателя», посетил потерпевшего в больнице, вместе с А</w:t>
      </w:r>
      <w:r w:rsidR="006337E7">
        <w:t>.</w:t>
      </w:r>
      <w:r w:rsidR="00D6634A">
        <w:t xml:space="preserve"> посетил «участкового-дознавателя» и составил заявление о возбуждении уголовного дела.</w:t>
      </w:r>
    </w:p>
    <w:p w14:paraId="6A6D0411" w14:textId="77777777" w:rsidR="00CC2FF6" w:rsidRDefault="00CC2FF6" w:rsidP="00CC2FF6">
      <w:pPr>
        <w:ind w:firstLine="708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в заседание Комиссии не явились (ссылка на доступ к видео-конференц-связи сторонам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7341F0A4" w14:textId="77777777" w:rsidR="00CC2FF6" w:rsidRDefault="00CC2FF6" w:rsidP="00CC2FF6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43B9B612" w14:textId="7C2B17E0" w:rsidR="00CC2FF6" w:rsidRDefault="00CC2FF6" w:rsidP="00CC2FF6">
      <w:pPr>
        <w:ind w:firstLine="708"/>
        <w:jc w:val="both"/>
        <w:rPr>
          <w:szCs w:val="24"/>
        </w:rPr>
      </w:pPr>
      <w:r>
        <w:rPr>
          <w:szCs w:val="24"/>
        </w:rPr>
        <w:t>04.09.2020 г. между сторонами рассматриваемого дисциплинарного производства было заключено соглашение на представление интересов А</w:t>
      </w:r>
      <w:r w:rsidR="006337E7">
        <w:rPr>
          <w:szCs w:val="24"/>
        </w:rPr>
        <w:t>.</w:t>
      </w:r>
      <w:r>
        <w:rPr>
          <w:szCs w:val="24"/>
        </w:rPr>
        <w:t xml:space="preserve">В.Р. в СО ОМВД России по МО в г.о. К. Вознаграждение адвоката определено сторонами в размере 100 000 рублей. </w:t>
      </w:r>
      <w:r>
        <w:rPr>
          <w:szCs w:val="24"/>
        </w:rPr>
        <w:lastRenderedPageBreak/>
        <w:t>На соглашении имеется отметка о получении адвокатом 04.09.2020 г. 40 000 рублей и 15.10.2020 г. 30 000 рублей получила К</w:t>
      </w:r>
      <w:r w:rsidR="006337E7">
        <w:rPr>
          <w:szCs w:val="24"/>
        </w:rPr>
        <w:t>.</w:t>
      </w:r>
      <w:r>
        <w:rPr>
          <w:szCs w:val="24"/>
        </w:rPr>
        <w:t>Т.В.</w:t>
      </w:r>
    </w:p>
    <w:p w14:paraId="468A98FF" w14:textId="77777777" w:rsidR="00702620" w:rsidRDefault="00702620" w:rsidP="00702620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E1C3AEA" w14:textId="58671DE9" w:rsidR="00702620" w:rsidRDefault="00702620" w:rsidP="0070262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Рассматривая доводы жалобы о ненадлежащем качестве оказания юридической помощи, Комиссия, прежде всего, отмечает, что </w:t>
      </w:r>
      <w:r w:rsidRPr="00EA6297">
        <w:rPr>
          <w:rFonts w:ascii="Times New Roman" w:hAnsi="Times New Roman"/>
          <w:sz w:val="24"/>
          <w:szCs w:val="24"/>
        </w:rPr>
        <w:t>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rFonts w:ascii="Times New Roman" w:hAnsi="Times New Roman"/>
          <w:sz w:val="24"/>
          <w:szCs w:val="24"/>
        </w:rPr>
        <w:t xml:space="preserve"> По вышеуказанному соглашению от 04.09.2020 г. юридическая помощь заявителю не оказывалась, участником процессуальных действий, проводимых с участием адвоката, она не являлась. В свою очередь, А</w:t>
      </w:r>
      <w:r w:rsidR="006337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В.Р.</w:t>
      </w:r>
      <w:r w:rsidR="00F535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будучи совершеннолетним, дееспособным лицом, с жалобой в отношении адвоката в АПМО не обращался.</w:t>
      </w:r>
    </w:p>
    <w:p w14:paraId="2C0CF967" w14:textId="77777777" w:rsidR="00702620" w:rsidRDefault="00702620" w:rsidP="00702620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Однако,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14:paraId="08C8A875" w14:textId="77777777" w:rsidR="00702620" w:rsidRDefault="00702620" w:rsidP="00702620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4F34149" w14:textId="77777777" w:rsidR="00702620" w:rsidRDefault="00702620" w:rsidP="00702620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6 ст. 25 ФЗ «Об адвокатской деятельности и адвокатуре в РФ», </w:t>
      </w:r>
      <w:r w:rsidRPr="00924D2D">
        <w:rPr>
          <w:rFonts w:eastAsia="Calibri"/>
          <w:color w:val="auto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531C4A83" w14:textId="43378E72" w:rsidR="00702620" w:rsidRDefault="00702620" w:rsidP="0070262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закон устанавливает строгие требования к оформлению денежных средств, полученных адвокатом от доверителя. Адвокатом не представлено доказательств надлежащего оформления денежных средств, полученных в качестве вознаграждения от доверителя и представления Ц</w:t>
      </w:r>
      <w:r w:rsidR="006337E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В.В. </w:t>
      </w:r>
      <w:r w:rsidR="00617520">
        <w:rPr>
          <w:rFonts w:eastAsia="Calibri"/>
          <w:color w:val="auto"/>
          <w:szCs w:val="24"/>
        </w:rPr>
        <w:t>соответствующих финансовых документов.</w:t>
      </w:r>
    </w:p>
    <w:p w14:paraId="7F6357E1" w14:textId="5FFB5427" w:rsidR="00617520" w:rsidRDefault="00617520" w:rsidP="0070262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на соглашении отмечено, что 15.10.2020 г. 30 000 рублей от заявителя были получены К</w:t>
      </w:r>
      <w:r w:rsidR="006337E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Т.В., которая в соглашении в качестве адвоката, принявшего поручение не указана. Кроме того, заявителем представлен лист процессуального документа, в котором К</w:t>
      </w:r>
      <w:r w:rsidR="006337E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Т.В. указана в качестве адвоката. </w:t>
      </w:r>
    </w:p>
    <w:p w14:paraId="212F6035" w14:textId="77777777" w:rsidR="00235BE0" w:rsidRDefault="00835DA7" w:rsidP="00235BE0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5BE0" w:rsidRPr="00054020">
        <w:rPr>
          <w:sz w:val="24"/>
          <w:szCs w:val="24"/>
        </w:rPr>
        <w:t>В силу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18A8255" w14:textId="77777777" w:rsidR="00235BE0" w:rsidRDefault="00235BE0" w:rsidP="00235BE0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Одним из существенных условий такого соглашения является указание на адвоката, принявшего поручение в качестве поверенного, а также его принадлежность к адвокатскому образованию и адвокатской палате.</w:t>
      </w:r>
    </w:p>
    <w:p w14:paraId="29B6CFBF" w14:textId="77777777" w:rsidR="00235BE0" w:rsidRDefault="00235BE0" w:rsidP="00235BE0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 Согласно ст. 974 ГК РФ, поверенный обязан исполнять лично данное ему поручение, за исключением случаев, указанных в ст. 976 того же кодекса (т.е., как предусмотрено данной нормой, только в случаях и на условиях, предусмотренных ст. 187 ГК РФ). Согласно п. 2 ст. 187 ГК РФ, </w:t>
      </w:r>
      <w:r w:rsidRPr="00D37631">
        <w:rPr>
          <w:rFonts w:eastAsia="Calibri"/>
          <w:color w:val="auto"/>
          <w:szCs w:val="24"/>
        </w:rPr>
        <w:t xml:space="preserve">лицо, которому выдана доверенность, должно лично </w:t>
      </w:r>
      <w:r w:rsidRPr="00D37631">
        <w:rPr>
          <w:rFonts w:eastAsia="Calibri"/>
          <w:color w:val="auto"/>
          <w:szCs w:val="24"/>
        </w:rPr>
        <w:lastRenderedPageBreak/>
        <w:t>совершать те действия, на которые оно уполномочено. Оно может передоверить их совершение другому лицу, если уполномочено на это доверенностью, а также если вынуждено к этому силою обстоятельств для охраны интересов выдавшего доверенность лица и доверенность не запрещает передоверие.</w:t>
      </w:r>
    </w:p>
    <w:p w14:paraId="654C9632" w14:textId="77777777" w:rsidR="00235BE0" w:rsidRDefault="00235BE0" w:rsidP="00235BE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Исходя из систематического и логического толкования норм гражданского законодательства и законодательства об адвокатской деятельности, исполнение принятого адвокатом поручения, предусмотренного соглашением с доверителем, другим лицом (не адвокатом) не допускается.</w:t>
      </w:r>
    </w:p>
    <w:p w14:paraId="462AE4C4" w14:textId="51232848" w:rsidR="00235BE0" w:rsidRDefault="00235BE0" w:rsidP="00235BE0">
      <w:pPr>
        <w:jc w:val="both"/>
        <w:rPr>
          <w:szCs w:val="24"/>
        </w:rPr>
      </w:pPr>
      <w:r>
        <w:rPr>
          <w:rFonts w:eastAsia="Calibri"/>
          <w:color w:val="auto"/>
          <w:szCs w:val="24"/>
        </w:rPr>
        <w:tab/>
      </w:r>
      <w:r w:rsidR="0048758E">
        <w:rPr>
          <w:rFonts w:eastAsia="Calibri"/>
          <w:color w:val="auto"/>
          <w:szCs w:val="24"/>
        </w:rPr>
        <w:t>Комиссия считает, что заявитель представила доказательства того, что, приняв поручение на оказание юридической помощи, адвокат впоследствии частично передоверил его исполнение адвокату К</w:t>
      </w:r>
      <w:r w:rsidR="006337E7">
        <w:rPr>
          <w:rFonts w:eastAsia="Calibri"/>
          <w:color w:val="auto"/>
          <w:szCs w:val="24"/>
        </w:rPr>
        <w:t>.</w:t>
      </w:r>
      <w:r w:rsidR="0048758E">
        <w:rPr>
          <w:rFonts w:eastAsia="Calibri"/>
          <w:color w:val="auto"/>
          <w:szCs w:val="24"/>
        </w:rPr>
        <w:t xml:space="preserve">Т.В. и это не было согласовано с заявителем. Такие действия адвоката не могут рассматриваться </w:t>
      </w:r>
      <w:r>
        <w:rPr>
          <w:rFonts w:eastAsia="Calibri"/>
          <w:color w:val="auto"/>
          <w:szCs w:val="24"/>
        </w:rPr>
        <w:t xml:space="preserve">в качестве </w:t>
      </w:r>
      <w:r w:rsidRPr="00543EEA">
        <w:rPr>
          <w:szCs w:val="24"/>
        </w:rPr>
        <w:t>честно</w:t>
      </w:r>
      <w:r>
        <w:rPr>
          <w:szCs w:val="24"/>
        </w:rPr>
        <w:t>го</w:t>
      </w:r>
      <w:r w:rsidRPr="00543EEA">
        <w:rPr>
          <w:szCs w:val="24"/>
        </w:rPr>
        <w:t>, разумно</w:t>
      </w:r>
      <w:r>
        <w:rPr>
          <w:szCs w:val="24"/>
        </w:rPr>
        <w:t>го</w:t>
      </w:r>
      <w:r w:rsidRPr="00543EEA">
        <w:rPr>
          <w:szCs w:val="24"/>
        </w:rPr>
        <w:t>, добросовестно</w:t>
      </w:r>
      <w:r>
        <w:rPr>
          <w:szCs w:val="24"/>
        </w:rPr>
        <w:t>го</w:t>
      </w:r>
      <w:r w:rsidRPr="00543EEA">
        <w:rPr>
          <w:szCs w:val="24"/>
        </w:rPr>
        <w:t xml:space="preserve"> и активно</w:t>
      </w:r>
      <w:r>
        <w:rPr>
          <w:szCs w:val="24"/>
        </w:rPr>
        <w:t>го отстаивания прав и законных интересов</w:t>
      </w:r>
      <w:r w:rsidRPr="00543EEA">
        <w:rPr>
          <w:szCs w:val="24"/>
        </w:rPr>
        <w:t xml:space="preserve"> доверителя</w:t>
      </w:r>
      <w:r>
        <w:rPr>
          <w:szCs w:val="24"/>
        </w:rPr>
        <w:t>.</w:t>
      </w:r>
    </w:p>
    <w:p w14:paraId="7696FC8E" w14:textId="77777777" w:rsidR="0048758E" w:rsidRDefault="0048758E" w:rsidP="00235BE0">
      <w:pPr>
        <w:jc w:val="both"/>
        <w:rPr>
          <w:szCs w:val="24"/>
        </w:rPr>
      </w:pPr>
      <w:r>
        <w:rPr>
          <w:szCs w:val="24"/>
        </w:rPr>
        <w:tab/>
        <w:t>В жалобе заявитель сообщает, что адвокат уклонился от предоставления отчёта о проделанной работе. Доказательств обратного Комиссии адвокатом не представлено. Поэтому Комиссия считает, что адвокатом допущено нарушение п. 6 ст. 10 КПЭА.</w:t>
      </w:r>
    </w:p>
    <w:p w14:paraId="1963CD1F" w14:textId="77777777" w:rsidR="002E59FC" w:rsidRDefault="0048758E" w:rsidP="002E59FC">
      <w:pPr>
        <w:pStyle w:val="af6"/>
        <w:jc w:val="both"/>
        <w:rPr>
          <w:rFonts w:ascii="Times New Roman" w:hAnsi="Times New Roman"/>
          <w:color w:val="000000"/>
          <w:sz w:val="24"/>
          <w:szCs w:val="24"/>
        </w:rPr>
      </w:pPr>
      <w:r>
        <w:tab/>
      </w:r>
      <w:r w:rsidRPr="002E59FC">
        <w:rPr>
          <w:rFonts w:ascii="Times New Roman" w:hAnsi="Times New Roman"/>
          <w:sz w:val="24"/>
          <w:szCs w:val="24"/>
        </w:rPr>
        <w:t>Кроме того, в письменных объяснениях адвокат фактически обвиняет заявителя в нарушении п. 4.2 соглашения от 04.09.2020 г.</w:t>
      </w:r>
      <w:r w:rsidR="002E59FC" w:rsidRPr="002E59FC">
        <w:rPr>
          <w:rFonts w:ascii="Times New Roman" w:hAnsi="Times New Roman"/>
          <w:sz w:val="24"/>
          <w:szCs w:val="24"/>
        </w:rPr>
        <w:t>, согласно которого всю полученную информацию, включая условия соглашения, стороны обязуются хранить в тайне и не разглашать без письменного согласия другой стороны. Фактически, адвокат трактует данное условие</w:t>
      </w:r>
      <w:r w:rsidR="00835DA7">
        <w:rPr>
          <w:rFonts w:ascii="Times New Roman" w:hAnsi="Times New Roman"/>
          <w:sz w:val="24"/>
          <w:szCs w:val="24"/>
        </w:rPr>
        <w:t>,</w:t>
      </w:r>
      <w:r w:rsidR="002E59FC" w:rsidRPr="002E59FC">
        <w:rPr>
          <w:rFonts w:ascii="Times New Roman" w:hAnsi="Times New Roman"/>
          <w:sz w:val="24"/>
          <w:szCs w:val="24"/>
        </w:rPr>
        <w:t xml:space="preserve"> как запрет на обращение заявителя в дисциплинарные органы с жалобой на его действия. Однако, право доверителя на обращение в дисциплинарные органы с жалобой на действия адвоката не может быть ограничено каким-либо условием соглашения об оказании юридической помощи. </w:t>
      </w:r>
      <w:r w:rsidR="002E59FC" w:rsidRPr="002E59FC">
        <w:rPr>
          <w:rFonts w:ascii="Times New Roman" w:hAnsi="Times New Roman"/>
          <w:color w:val="000000"/>
          <w:sz w:val="24"/>
          <w:szCs w:val="24"/>
        </w:rPr>
        <w:t xml:space="preserve">Поступок адвоката, который порочит его честь и достоинство, умаляет авторитет адвокатуры, неисполнение или ненадлежащее исполнение адвокатом своих профессиональных обязанностей перед доверителем, а также неисполнение решений органов адвокатской палаты должны стать предметом рассмотрения соответствующих </w:t>
      </w:r>
      <w:r w:rsidR="002E59FC">
        <w:rPr>
          <w:rFonts w:ascii="Times New Roman" w:hAnsi="Times New Roman"/>
          <w:color w:val="000000"/>
          <w:sz w:val="24"/>
          <w:szCs w:val="24"/>
        </w:rPr>
        <w:t>Комиссии</w:t>
      </w:r>
      <w:r w:rsidR="002E59FC" w:rsidRPr="002E59FC">
        <w:rPr>
          <w:rFonts w:ascii="Times New Roman" w:hAnsi="Times New Roman"/>
          <w:color w:val="000000"/>
          <w:sz w:val="24"/>
          <w:szCs w:val="24"/>
        </w:rPr>
        <w:t xml:space="preserve"> и Совета, заседания которых проводятся в соответствии с процедурами дисциплинарного производства, предусмотренными </w:t>
      </w:r>
      <w:r w:rsidR="002E59FC">
        <w:rPr>
          <w:rFonts w:ascii="Times New Roman" w:hAnsi="Times New Roman"/>
          <w:color w:val="000000"/>
          <w:sz w:val="24"/>
          <w:szCs w:val="24"/>
        </w:rPr>
        <w:t xml:space="preserve">КПЭА (п. 2 ст. 19 КПЭА). Поэтому включение адвокатом такого условия в соглашение об оказании юридической помощи само по себе является дисциплинарным нарушением и указывает на </w:t>
      </w:r>
      <w:r w:rsidR="00463ACB">
        <w:rPr>
          <w:rFonts w:ascii="Times New Roman" w:hAnsi="Times New Roman"/>
          <w:color w:val="000000"/>
          <w:sz w:val="24"/>
          <w:szCs w:val="24"/>
        </w:rPr>
        <w:t>то, что при оказании юридической помощи адвокат руководствовался безнравственными интересами и соображениями собственной выгоды (п.п. 1 п. 1 ст. 9 КПЭА).</w:t>
      </w:r>
    </w:p>
    <w:p w14:paraId="24C0E9B7" w14:textId="77777777" w:rsidR="00463ACB" w:rsidRDefault="00463ACB" w:rsidP="002E59FC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463ACB">
        <w:rPr>
          <w:rFonts w:ascii="Times New Roman" w:hAnsi="Times New Roman"/>
          <w:sz w:val="24"/>
          <w:szCs w:val="24"/>
        </w:rPr>
        <w:t>п. 1 ст. 8</w:t>
      </w:r>
      <w:r>
        <w:rPr>
          <w:rFonts w:ascii="Times New Roman" w:hAnsi="Times New Roman"/>
          <w:sz w:val="24"/>
          <w:szCs w:val="24"/>
        </w:rPr>
        <w:t>, п.п. 1 п. 1 ст.9, п. 6 ст. 10</w:t>
      </w:r>
      <w:r w:rsidRPr="00463ACB">
        <w:rPr>
          <w:rFonts w:ascii="Times New Roman" w:hAnsi="Times New Roman"/>
          <w:sz w:val="24"/>
          <w:szCs w:val="24"/>
        </w:rPr>
        <w:t xml:space="preserve"> КПЭА, п.п. 1 п. 1 ст. 7</w:t>
      </w:r>
      <w:r>
        <w:rPr>
          <w:rFonts w:ascii="Times New Roman" w:hAnsi="Times New Roman"/>
          <w:sz w:val="24"/>
          <w:szCs w:val="24"/>
        </w:rPr>
        <w:t>, п. 6 ст. 25</w:t>
      </w:r>
      <w:r w:rsidRPr="00463ACB">
        <w:rPr>
          <w:rFonts w:ascii="Times New Roman" w:hAnsi="Times New Roman"/>
          <w:sz w:val="24"/>
          <w:szCs w:val="24"/>
        </w:rPr>
        <w:t xml:space="preserve"> ФЗ «Об адвокатской деятельности и адвокатуре в РФ»</w:t>
      </w:r>
      <w:r w:rsidR="00E8328E">
        <w:rPr>
          <w:rFonts w:ascii="Times New Roman" w:hAnsi="Times New Roman"/>
          <w:sz w:val="24"/>
          <w:szCs w:val="24"/>
        </w:rPr>
        <w:t xml:space="preserve"> и ненадлежащем исполнении своих обязанностей перед доверителем.</w:t>
      </w:r>
    </w:p>
    <w:p w14:paraId="17D2E7F3" w14:textId="77777777" w:rsidR="00E8328E" w:rsidRPr="003D5F09" w:rsidRDefault="00E8328E" w:rsidP="00E8328E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1192049" w14:textId="77777777" w:rsidR="00F53535" w:rsidRDefault="00E8328E" w:rsidP="00E8328E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BF83D2E" w14:textId="77777777" w:rsidR="00E8328E" w:rsidRDefault="00E8328E" w:rsidP="00E8328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D4FCB14" w14:textId="77777777" w:rsidR="00E8328E" w:rsidRDefault="00E8328E" w:rsidP="00F53535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92E8F0B" w14:textId="689C75FB" w:rsidR="00E8328E" w:rsidRDefault="00E8328E" w:rsidP="00E8328E">
      <w:pPr>
        <w:pStyle w:val="af6"/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  - </w:t>
      </w:r>
      <w:r w:rsidRPr="00E8328E">
        <w:rPr>
          <w:rFonts w:ascii="Times New Roman" w:hAnsi="Times New Roman"/>
          <w:sz w:val="24"/>
          <w:szCs w:val="24"/>
        </w:rPr>
        <w:t>о </w:t>
      </w:r>
      <w:r>
        <w:rPr>
          <w:rFonts w:ascii="Times New Roman" w:hAnsi="Times New Roman"/>
          <w:sz w:val="24"/>
          <w:szCs w:val="24"/>
        </w:rPr>
        <w:t>наличии в действиях адвоката К</w:t>
      </w:r>
      <w:r w:rsidR="006337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="006337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6337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нарушения </w:t>
      </w:r>
      <w:r w:rsidRPr="00463ACB">
        <w:rPr>
          <w:rFonts w:ascii="Times New Roman" w:hAnsi="Times New Roman"/>
          <w:sz w:val="24"/>
          <w:szCs w:val="24"/>
        </w:rPr>
        <w:t xml:space="preserve">п. 1 </w:t>
      </w:r>
      <w:r w:rsidR="00835DA7">
        <w:rPr>
          <w:rFonts w:ascii="Times New Roman" w:hAnsi="Times New Roman"/>
          <w:sz w:val="24"/>
          <w:szCs w:val="24"/>
        </w:rPr>
        <w:t>ст.</w:t>
      </w:r>
      <w:r w:rsidRPr="00463AC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п.п. 1 п. 1 ст.9, п. 6 ст. 10</w:t>
      </w:r>
      <w:r w:rsidRPr="00463ACB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одекса профессиональной этики адвоката</w:t>
      </w:r>
      <w:r w:rsidRPr="00463ACB">
        <w:rPr>
          <w:rFonts w:ascii="Times New Roman" w:hAnsi="Times New Roman"/>
          <w:sz w:val="24"/>
          <w:szCs w:val="24"/>
        </w:rPr>
        <w:t>, п.п. 1 п. 1 ст. 7</w:t>
      </w:r>
      <w:r>
        <w:rPr>
          <w:rFonts w:ascii="Times New Roman" w:hAnsi="Times New Roman"/>
          <w:sz w:val="24"/>
          <w:szCs w:val="24"/>
        </w:rPr>
        <w:t>, п. 6 ст. 25</w:t>
      </w:r>
      <w:r w:rsidRPr="00463ACB">
        <w:rPr>
          <w:rFonts w:ascii="Times New Roman" w:hAnsi="Times New Roman"/>
          <w:sz w:val="24"/>
          <w:szCs w:val="24"/>
        </w:rPr>
        <w:t xml:space="preserve"> ФЗ «Об адвокатской деятельности и адвокатуре в РФ»</w:t>
      </w:r>
      <w:r>
        <w:rPr>
          <w:rFonts w:ascii="Times New Roman" w:hAnsi="Times New Roman"/>
          <w:sz w:val="24"/>
          <w:szCs w:val="24"/>
        </w:rPr>
        <w:t xml:space="preserve"> и ненадлежащем исполнении своих обязанностей перед доверителем</w:t>
      </w:r>
      <w:r w:rsidR="00835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 w:rsidR="006337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В.В., выразившегося в том, что адвокат:</w:t>
      </w:r>
    </w:p>
    <w:p w14:paraId="5A324521" w14:textId="6AB8CAAD" w:rsidR="00E8328E" w:rsidRDefault="00E8328E" w:rsidP="00E8328E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без согласования с доверителем передоверил исполнение поручения адвокату К</w:t>
      </w:r>
      <w:r w:rsidR="006337E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Т.В.;</w:t>
      </w:r>
    </w:p>
    <w:p w14:paraId="5592DC4D" w14:textId="77777777" w:rsidR="00E8328E" w:rsidRDefault="00E8328E" w:rsidP="00E8328E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предоставил заявителю финансовые документы, подтверждающие частичную выплату вознаграждения;</w:t>
      </w:r>
    </w:p>
    <w:p w14:paraId="7E1A6397" w14:textId="77777777" w:rsidR="00E8328E" w:rsidRDefault="00E8328E" w:rsidP="00E8328E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предоставил доверителю отчёт о проделанной работе;</w:t>
      </w:r>
    </w:p>
    <w:p w14:paraId="556B8E17" w14:textId="77777777" w:rsidR="00E8328E" w:rsidRPr="00E8328E" w:rsidRDefault="00E8328E" w:rsidP="00E8328E">
      <w:pPr>
        <w:pStyle w:val="af6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включил в соглашение от 04.09.2020 г. п. 4.2, фактически устанавливающи</w:t>
      </w:r>
      <w:r w:rsidR="00835DA7"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z w:val="24"/>
          <w:szCs w:val="24"/>
        </w:rPr>
        <w:t xml:space="preserve"> для доверителя запрет на обращение в дисциплинарные органы адвокатской палаты с жалобой на действия адвоката.</w:t>
      </w:r>
    </w:p>
    <w:p w14:paraId="1A36FA79" w14:textId="77777777" w:rsidR="002E59FC" w:rsidRPr="00E8328E" w:rsidRDefault="002E59FC" w:rsidP="002E59FC">
      <w:pPr>
        <w:pStyle w:val="af6"/>
        <w:jc w:val="both"/>
        <w:rPr>
          <w:rFonts w:ascii="Times New Roman" w:hAnsi="Times New Roman"/>
          <w:sz w:val="24"/>
          <w:szCs w:val="24"/>
        </w:rPr>
      </w:pPr>
    </w:p>
    <w:p w14:paraId="4A33BFEF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3E5714B5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DC23846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2372" w14:textId="77777777" w:rsidR="007E3FA0" w:rsidRDefault="007E3FA0">
      <w:r>
        <w:separator/>
      </w:r>
    </w:p>
  </w:endnote>
  <w:endnote w:type="continuationSeparator" w:id="0">
    <w:p w14:paraId="0B3F93A9" w14:textId="77777777" w:rsidR="007E3FA0" w:rsidRDefault="007E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algun Gothic Semilight"/>
    <w:charset w:val="80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AB13" w14:textId="77777777" w:rsidR="007E3FA0" w:rsidRDefault="007E3FA0">
      <w:r>
        <w:separator/>
      </w:r>
    </w:p>
  </w:footnote>
  <w:footnote w:type="continuationSeparator" w:id="0">
    <w:p w14:paraId="7534F12B" w14:textId="77777777" w:rsidR="007E3FA0" w:rsidRDefault="007E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EFAA" w14:textId="77777777" w:rsidR="0042711C" w:rsidRDefault="00E538B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53535">
      <w:rPr>
        <w:noProof/>
      </w:rPr>
      <w:t>4</w:t>
    </w:r>
    <w:r>
      <w:rPr>
        <w:noProof/>
      </w:rPr>
      <w:fldChar w:fldCharType="end"/>
    </w:r>
  </w:p>
  <w:p w14:paraId="66170FD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442C8A"/>
    <w:multiLevelType w:val="hybridMultilevel"/>
    <w:tmpl w:val="B1B8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4DD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5BE0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59FC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3ACB"/>
    <w:rsid w:val="00465FE6"/>
    <w:rsid w:val="00477763"/>
    <w:rsid w:val="00480CA9"/>
    <w:rsid w:val="0048288B"/>
    <w:rsid w:val="00485834"/>
    <w:rsid w:val="00486587"/>
    <w:rsid w:val="0048681A"/>
    <w:rsid w:val="0048758E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17520"/>
    <w:rsid w:val="00622DAD"/>
    <w:rsid w:val="00624280"/>
    <w:rsid w:val="00624C54"/>
    <w:rsid w:val="00625A2A"/>
    <w:rsid w:val="006330FA"/>
    <w:rsid w:val="006337E7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620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FA0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5DA7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2FF6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6634A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3528D"/>
    <w:rsid w:val="00E41EF5"/>
    <w:rsid w:val="00E42100"/>
    <w:rsid w:val="00E5029D"/>
    <w:rsid w:val="00E50CEE"/>
    <w:rsid w:val="00E538BC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28E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3535"/>
    <w:rsid w:val="00F61575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379D"/>
    <w:rsid w:val="00FD4036"/>
    <w:rsid w:val="00FD4F54"/>
    <w:rsid w:val="00FD593C"/>
    <w:rsid w:val="00FD5ED8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2A06E"/>
  <w15:docId w15:val="{DA5E4BB7-E019-4778-952C-A7386A71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702620"/>
    <w:rPr>
      <w:sz w:val="22"/>
      <w:szCs w:val="22"/>
      <w:lang w:eastAsia="en-US"/>
    </w:rPr>
  </w:style>
  <w:style w:type="paragraph" w:customStyle="1" w:styleId="pboth">
    <w:name w:val="pboth"/>
    <w:basedOn w:val="a"/>
    <w:rsid w:val="002E59FC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2021-02-09T10:57:00Z</cp:lastPrinted>
  <dcterms:created xsi:type="dcterms:W3CDTF">2021-02-09T07:51:00Z</dcterms:created>
  <dcterms:modified xsi:type="dcterms:W3CDTF">2022-03-23T13:05:00Z</dcterms:modified>
</cp:coreProperties>
</file>