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6642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41D5D95F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400F1B8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124A87">
        <w:rPr>
          <w:b w:val="0"/>
          <w:sz w:val="24"/>
          <w:szCs w:val="24"/>
        </w:rPr>
        <w:t>10</w:t>
      </w:r>
      <w:r w:rsidR="003070CE">
        <w:rPr>
          <w:b w:val="0"/>
          <w:sz w:val="24"/>
          <w:szCs w:val="24"/>
        </w:rPr>
        <w:t>-0</w:t>
      </w:r>
      <w:r w:rsidR="007B20F8">
        <w:rPr>
          <w:b w:val="0"/>
          <w:sz w:val="24"/>
          <w:szCs w:val="24"/>
        </w:rPr>
        <w:t>2</w:t>
      </w:r>
      <w:r w:rsidR="003070CE">
        <w:rPr>
          <w:b w:val="0"/>
          <w:sz w:val="24"/>
          <w:szCs w:val="24"/>
        </w:rPr>
        <w:t>/21</w:t>
      </w:r>
    </w:p>
    <w:p w14:paraId="7346025F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C906E9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5FD5F13E" w14:textId="098173DF" w:rsidR="00CE4839" w:rsidRPr="00962826" w:rsidRDefault="00124A87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FD781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FD781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FD781E">
        <w:rPr>
          <w:b w:val="0"/>
          <w:sz w:val="24"/>
          <w:szCs w:val="24"/>
        </w:rPr>
        <w:t>.</w:t>
      </w:r>
    </w:p>
    <w:p w14:paraId="2D94C5BF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F72EB48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927E8">
        <w:t>18 февраля</w:t>
      </w:r>
      <w:r w:rsidR="003070CE">
        <w:t xml:space="preserve"> 2021 года</w:t>
      </w:r>
    </w:p>
    <w:p w14:paraId="36B8FA28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1619191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471A5AFE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59218ABA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604220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76D3F435" w14:textId="77777777" w:rsidR="00373315" w:rsidRDefault="00913AC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3C4C9203" w14:textId="52F1B27D" w:rsidR="007C06AC" w:rsidRPr="001A4CB9" w:rsidRDefault="007C06AC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с участием </w:t>
      </w:r>
      <w:r w:rsidR="00C927E8">
        <w:rPr>
          <w:color w:val="auto"/>
        </w:rPr>
        <w:t>адвоката С</w:t>
      </w:r>
      <w:r w:rsidR="00FD781E">
        <w:rPr>
          <w:color w:val="auto"/>
        </w:rPr>
        <w:t>.</w:t>
      </w:r>
      <w:r w:rsidR="00C927E8">
        <w:rPr>
          <w:color w:val="auto"/>
        </w:rPr>
        <w:t>А.М., представителя заявителя К</w:t>
      </w:r>
      <w:r w:rsidR="00FD781E">
        <w:rPr>
          <w:color w:val="auto"/>
        </w:rPr>
        <w:t>.</w:t>
      </w:r>
      <w:r w:rsidR="00C927E8">
        <w:rPr>
          <w:color w:val="auto"/>
        </w:rPr>
        <w:t>А.А. (по доверенности),</w:t>
      </w:r>
    </w:p>
    <w:p w14:paraId="608A4133" w14:textId="47B62ECB" w:rsidR="00CE4839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604220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604220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604220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604220">
        <w:rPr>
          <w:sz w:val="24"/>
        </w:rPr>
        <w:t xml:space="preserve"> </w:t>
      </w:r>
      <w:r w:rsidR="007B20F8">
        <w:rPr>
          <w:sz w:val="24"/>
        </w:rPr>
        <w:t>11</w:t>
      </w:r>
      <w:r w:rsidR="00373315">
        <w:rPr>
          <w:sz w:val="24"/>
        </w:rPr>
        <w:t>.</w:t>
      </w:r>
      <w:r w:rsidR="007B20F8">
        <w:rPr>
          <w:sz w:val="24"/>
        </w:rPr>
        <w:t>01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доверителя </w:t>
      </w:r>
      <w:r w:rsidR="00124A87">
        <w:rPr>
          <w:sz w:val="24"/>
          <w:szCs w:val="24"/>
        </w:rPr>
        <w:t>Н</w:t>
      </w:r>
      <w:r w:rsidR="00FD781E">
        <w:rPr>
          <w:sz w:val="24"/>
          <w:szCs w:val="24"/>
        </w:rPr>
        <w:t>.</w:t>
      </w:r>
      <w:r w:rsidR="00124A87">
        <w:rPr>
          <w:sz w:val="24"/>
          <w:szCs w:val="24"/>
        </w:rPr>
        <w:t>Л.П.</w:t>
      </w:r>
      <w:r w:rsidR="00604220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124A87">
        <w:rPr>
          <w:sz w:val="24"/>
          <w:szCs w:val="24"/>
        </w:rPr>
        <w:t>С</w:t>
      </w:r>
      <w:r w:rsidR="00FD781E">
        <w:rPr>
          <w:sz w:val="24"/>
          <w:szCs w:val="24"/>
        </w:rPr>
        <w:t>.</w:t>
      </w:r>
      <w:r w:rsidR="00124A87">
        <w:rPr>
          <w:sz w:val="24"/>
          <w:szCs w:val="24"/>
        </w:rPr>
        <w:t>А.М.</w:t>
      </w:r>
      <w:r w:rsidR="00604220">
        <w:rPr>
          <w:sz w:val="24"/>
          <w:szCs w:val="24"/>
        </w:rPr>
        <w:t xml:space="preserve"> </w:t>
      </w:r>
    </w:p>
    <w:p w14:paraId="332DFB49" w14:textId="77777777" w:rsidR="00FD781E" w:rsidRPr="003070CE" w:rsidRDefault="00FD781E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2F41FA3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5A6E8F73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5E820372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CCB0FFF" w14:textId="24B22B4A" w:rsidR="00124A87" w:rsidRDefault="003070CE" w:rsidP="00AD0BD6">
      <w:pPr>
        <w:jc w:val="both"/>
      </w:pPr>
      <w:r>
        <w:tab/>
      </w:r>
      <w:r w:rsidR="007B20F8">
        <w:t>11</w:t>
      </w:r>
      <w:r>
        <w:t>.</w:t>
      </w:r>
      <w:r w:rsidR="007B20F8">
        <w:t>01</w:t>
      </w:r>
      <w:r>
        <w:t>.202</w:t>
      </w:r>
      <w:r w:rsidR="007B20F8">
        <w:t>1</w:t>
      </w:r>
      <w:r>
        <w:t xml:space="preserve"> г. в АПМО поступил</w:t>
      </w:r>
      <w:r w:rsidR="00887E25">
        <w:t xml:space="preserve">а жалоба доверителя </w:t>
      </w:r>
      <w:r w:rsidR="00124A87">
        <w:t>Н</w:t>
      </w:r>
      <w:r w:rsidR="00FD781E">
        <w:t>.</w:t>
      </w:r>
      <w:r w:rsidR="00124A87">
        <w:t>Л.П.</w:t>
      </w:r>
      <w:r w:rsidR="00887E25">
        <w:t xml:space="preserve"> в отношении адвоката </w:t>
      </w:r>
      <w:r w:rsidR="00124A87">
        <w:t>С</w:t>
      </w:r>
      <w:r w:rsidR="00FD781E">
        <w:t>.</w:t>
      </w:r>
      <w:r w:rsidR="00124A87">
        <w:t>А.М.</w:t>
      </w:r>
      <w:r w:rsidR="00887E25">
        <w:t xml:space="preserve">, в которой сообщается, что </w:t>
      </w:r>
      <w:r w:rsidR="00124A87">
        <w:t>адвокат представлял интересы Ш</w:t>
      </w:r>
      <w:r w:rsidR="00FD781E">
        <w:t>.</w:t>
      </w:r>
      <w:r w:rsidR="00124A87">
        <w:t>С.Г. в суде при избрании меры пресечения. 30.12.2020 г. в отношении Ш</w:t>
      </w:r>
      <w:r w:rsidR="00FD781E">
        <w:t>.</w:t>
      </w:r>
      <w:r w:rsidR="00124A87">
        <w:t>С.Г. была избрана мера пресечения в виде домашнего ареста. Однако, адвокату было известно, что Ш</w:t>
      </w:r>
      <w:r w:rsidR="00FD781E">
        <w:t>.</w:t>
      </w:r>
      <w:r w:rsidR="00124A87">
        <w:t>С.Г. 10.10.2017 г. снят с регистрационного учёта Ш</w:t>
      </w:r>
      <w:r w:rsidR="00FD781E">
        <w:t>.</w:t>
      </w:r>
      <w:r w:rsidR="00124A87">
        <w:t>С.Г. и адвокат присутствовали в судебных заседаниях по данному вопросу). В 2018 и 2019 г.г. в отношении адвоката были приняты меры дисциплинарного воздействия в виде предупреждения, поскольку адвокат представлял интересы Ш</w:t>
      </w:r>
      <w:r w:rsidR="00FD781E">
        <w:t>.</w:t>
      </w:r>
      <w:r w:rsidR="00124A87">
        <w:t>С.Г., которые противоречат интересам Н</w:t>
      </w:r>
      <w:r w:rsidR="00FD781E">
        <w:t>.</w:t>
      </w:r>
      <w:r w:rsidR="00124A87">
        <w:t xml:space="preserve">Л.П. </w:t>
      </w:r>
      <w:r w:rsidR="000C15B1">
        <w:t>Поэтому, скрыв от суда информацию о том, что Ш</w:t>
      </w:r>
      <w:r w:rsidR="00FD781E">
        <w:t>.</w:t>
      </w:r>
      <w:r w:rsidR="000C15B1">
        <w:t>С.Г. снят с регистрационного учёта, адвокат совершил мошенничество в отношении суда.</w:t>
      </w:r>
    </w:p>
    <w:p w14:paraId="55316C79" w14:textId="77777777" w:rsidR="000C15B1" w:rsidRDefault="000C15B1" w:rsidP="00AD0BD6">
      <w:pPr>
        <w:jc w:val="both"/>
      </w:pPr>
      <w:r>
        <w:tab/>
        <w:t>К жалобе приложены копии следующих документов:</w:t>
      </w:r>
    </w:p>
    <w:p w14:paraId="641B38B1" w14:textId="7C98DE31" w:rsidR="000C15B1" w:rsidRDefault="000C15B1" w:rsidP="00AD0BD6">
      <w:pPr>
        <w:jc w:val="both"/>
      </w:pPr>
      <w:r>
        <w:t>- доверенности Н</w:t>
      </w:r>
      <w:r w:rsidR="00FD781E">
        <w:t>.</w:t>
      </w:r>
      <w:r>
        <w:t>Л.П. от 17.11.2010 г., выданной С</w:t>
      </w:r>
      <w:r w:rsidR="00FD781E">
        <w:t>.</w:t>
      </w:r>
      <w:r>
        <w:t>А.М.;</w:t>
      </w:r>
    </w:p>
    <w:p w14:paraId="035ADD3C" w14:textId="77777777" w:rsidR="000C15B1" w:rsidRDefault="000C15B1" w:rsidP="00AD0BD6">
      <w:pPr>
        <w:jc w:val="both"/>
      </w:pPr>
      <w:r>
        <w:t>- квитанций к приходным кассовым ордерам (в 2008 г. адвокату шестью платежами было выплачено 18000 рублей);</w:t>
      </w:r>
    </w:p>
    <w:p w14:paraId="4FE5EEBC" w14:textId="77777777" w:rsidR="000C15B1" w:rsidRDefault="000C15B1" w:rsidP="00AD0BD6">
      <w:pPr>
        <w:jc w:val="both"/>
      </w:pPr>
      <w:r>
        <w:t>- соглашения об оказании юридической помощи от 06.10.2008 г. между адвокатом и заявителем;</w:t>
      </w:r>
    </w:p>
    <w:p w14:paraId="43047505" w14:textId="69FBE19F" w:rsidR="000C15B1" w:rsidRDefault="000C15B1" w:rsidP="00AD0BD6">
      <w:pPr>
        <w:jc w:val="both"/>
      </w:pPr>
      <w:r>
        <w:t>- доверенности Ш</w:t>
      </w:r>
      <w:r w:rsidR="00FD781E">
        <w:t>.</w:t>
      </w:r>
      <w:r>
        <w:t>С.Г. от 19.12.2016 г.</w:t>
      </w:r>
      <w:r w:rsidR="00604220">
        <w:t>,</w:t>
      </w:r>
      <w:r>
        <w:t xml:space="preserve"> выданной С</w:t>
      </w:r>
      <w:r w:rsidR="00FD781E">
        <w:t>.</w:t>
      </w:r>
      <w:r>
        <w:t>А.М.;</w:t>
      </w:r>
    </w:p>
    <w:p w14:paraId="1D0A08AD" w14:textId="53802847" w:rsidR="000C15B1" w:rsidRDefault="000C15B1" w:rsidP="00AD0BD6">
      <w:pPr>
        <w:jc w:val="both"/>
      </w:pPr>
      <w:r>
        <w:t>- решения суда от 24.01.2019 г. по иску заявителя к Ш</w:t>
      </w:r>
      <w:r w:rsidR="00FD781E">
        <w:t>.</w:t>
      </w:r>
      <w:r>
        <w:t>С.Г. об освобождении земельного участка (адвокат выступал в качестве представителя Ш</w:t>
      </w:r>
      <w:r w:rsidR="00FD781E">
        <w:t>.</w:t>
      </w:r>
      <w:r>
        <w:t>С.Г.)</w:t>
      </w:r>
      <w:r w:rsidR="001978A4">
        <w:t xml:space="preserve"> и апелляционного определения Судебной коллегии по гражданским делам от 07.06.2017 г. по тому же вопросу</w:t>
      </w:r>
      <w:r>
        <w:t>;</w:t>
      </w:r>
    </w:p>
    <w:p w14:paraId="24FB8FBE" w14:textId="7434EB97" w:rsidR="000C15B1" w:rsidRDefault="000C15B1" w:rsidP="00AD0BD6">
      <w:pPr>
        <w:jc w:val="both"/>
      </w:pPr>
      <w:r>
        <w:t>- доверенности представителя заявителя (К</w:t>
      </w:r>
      <w:r w:rsidR="00FD781E">
        <w:t>.</w:t>
      </w:r>
      <w:r>
        <w:t>А.А.);</w:t>
      </w:r>
    </w:p>
    <w:p w14:paraId="61C63D05" w14:textId="36F8FFC6" w:rsidR="001978A4" w:rsidRDefault="000C15B1" w:rsidP="00AD0BD6">
      <w:pPr>
        <w:jc w:val="both"/>
      </w:pPr>
      <w:r>
        <w:t xml:space="preserve">- </w:t>
      </w:r>
      <w:r w:rsidR="001978A4">
        <w:t>решения Б</w:t>
      </w:r>
      <w:r w:rsidR="00FD781E">
        <w:t>.</w:t>
      </w:r>
      <w:r w:rsidR="001978A4">
        <w:t xml:space="preserve"> городского суда МО от 30.01.2017 г. по иску заявителя к Ш</w:t>
      </w:r>
      <w:r w:rsidR="00FD781E">
        <w:t>.</w:t>
      </w:r>
      <w:r w:rsidR="001978A4">
        <w:t>С.Г. о признании прекратившим право пользования, снятии с регистрационного учёта.</w:t>
      </w:r>
    </w:p>
    <w:p w14:paraId="0D1FD039" w14:textId="09710FFB" w:rsidR="00C927E8" w:rsidRDefault="00C927E8" w:rsidP="00AD0BD6">
      <w:pPr>
        <w:jc w:val="both"/>
      </w:pPr>
      <w:r>
        <w:tab/>
        <w:t>В заседании Комиссии представитель заявителя поддержала доводы жалобы, дополнительно пояснив, что адвокат должен был сказать суду о том, что Ш</w:t>
      </w:r>
      <w:r w:rsidR="00FD781E">
        <w:t>.</w:t>
      </w:r>
      <w:r>
        <w:t>С.Г. снят с регистрационного учёта. Адвокат этого не сделал и поэтому судом было принято несправедливое решение.</w:t>
      </w:r>
    </w:p>
    <w:p w14:paraId="1883C14C" w14:textId="6CB98863" w:rsidR="0074602A" w:rsidRDefault="0074602A" w:rsidP="00AD0BD6">
      <w:pPr>
        <w:jc w:val="both"/>
      </w:pPr>
      <w:r>
        <w:lastRenderedPageBreak/>
        <w:tab/>
        <w:t>Адвокатом представлены письменные объяснения, в которых он сообщает, что 28.12.2020 г. адвокат заключил соглашение на защиту Ш</w:t>
      </w:r>
      <w:r w:rsidR="00FD781E">
        <w:t>.</w:t>
      </w:r>
      <w:r>
        <w:t>С.Г. 30.12.2020 г. рассматривалось ходатайство следователя об избрании в отношении подзащитного меры пресечения в виде домашнего ареста по месту фактического пр</w:t>
      </w:r>
      <w:r w:rsidR="00604220">
        <w:t>оживания: МО, г.о. Б</w:t>
      </w:r>
      <w:r w:rsidR="00FD781E">
        <w:t>.</w:t>
      </w:r>
      <w:r w:rsidR="00604220">
        <w:t>, д.</w:t>
      </w:r>
      <w:r w:rsidR="00FD781E">
        <w:t xml:space="preserve"> </w:t>
      </w:r>
      <w:r w:rsidR="00604220">
        <w:t>С</w:t>
      </w:r>
      <w:r w:rsidR="00FD781E">
        <w:t>.</w:t>
      </w:r>
      <w:r w:rsidR="00604220">
        <w:t>, ул.</w:t>
      </w:r>
      <w:r w:rsidR="00FD781E">
        <w:t xml:space="preserve"> </w:t>
      </w:r>
      <w:r w:rsidR="00604220">
        <w:t>Ц</w:t>
      </w:r>
      <w:r>
        <w:t>. Адвокат возражал против заявленного ходатайства, просил избрать меру пресечения в виде обязательства о явке, либо в виде залога. На указанном земельном участке находятся два дома, в одном из которых проживает Ш</w:t>
      </w:r>
      <w:r w:rsidR="00FD781E">
        <w:t>.</w:t>
      </w:r>
      <w:r>
        <w:t>С.Г. Заявитель искажает информацию, поскольку Ш</w:t>
      </w:r>
      <w:r w:rsidR="00FD781E">
        <w:t>.</w:t>
      </w:r>
      <w:r>
        <w:t>С.Г. бы</w:t>
      </w:r>
      <w:r w:rsidR="00604220">
        <w:t>л</w:t>
      </w:r>
      <w:r>
        <w:t xml:space="preserve"> обязан освободить земельный участок, но на нём находятся принадлежащие ему строения, о сносе которых ничего не сказано в исполнительном документе. Поэтому </w:t>
      </w:r>
      <w:r w:rsidR="00AF1ABB">
        <w:t>запретить пользоваться земельным участком можно только после того, как земельный участок будет освобождён от недвижимого имущества Ш</w:t>
      </w:r>
      <w:r w:rsidR="00FD781E">
        <w:t>.</w:t>
      </w:r>
      <w:r w:rsidR="00AF1ABB">
        <w:t>С.Г.</w:t>
      </w:r>
    </w:p>
    <w:p w14:paraId="119B48FE" w14:textId="77777777" w:rsidR="0074602A" w:rsidRDefault="0074602A" w:rsidP="00AD0BD6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0D4BFD96" w14:textId="20B5E2FE" w:rsidR="0074602A" w:rsidRDefault="0074602A" w:rsidP="00AD0BD6">
      <w:pPr>
        <w:jc w:val="both"/>
      </w:pPr>
      <w:r>
        <w:t>- соглашения об оказании юридической помощи Ш</w:t>
      </w:r>
      <w:r w:rsidR="00FD781E">
        <w:t>.</w:t>
      </w:r>
      <w:r>
        <w:t>С.Г. от 28.12.2020 г.;</w:t>
      </w:r>
    </w:p>
    <w:p w14:paraId="374C17A5" w14:textId="77777777" w:rsidR="0074602A" w:rsidRDefault="0074602A" w:rsidP="00AD0BD6">
      <w:pPr>
        <w:jc w:val="both"/>
      </w:pPr>
      <w:r>
        <w:t>- ходатайства адвоката от 30.12.2020 г. об избрании меры пресечения в виде залога;</w:t>
      </w:r>
    </w:p>
    <w:p w14:paraId="7D33D899" w14:textId="77777777" w:rsidR="0074602A" w:rsidRDefault="0074602A" w:rsidP="00AD0BD6">
      <w:pPr>
        <w:jc w:val="both"/>
      </w:pPr>
      <w:r>
        <w:t>- административного искового заявления об оспаривании действий судебного пристава-исполнителя.</w:t>
      </w:r>
    </w:p>
    <w:p w14:paraId="4909669C" w14:textId="1C684714" w:rsidR="00C927E8" w:rsidRDefault="00C927E8" w:rsidP="00AD0BD6">
      <w:pPr>
        <w:jc w:val="both"/>
      </w:pPr>
      <w:r>
        <w:tab/>
        <w:t>В заседании Комиссии адвокат не согласился с доводами жалобы, пояснив, что соглашение на защиту Ш</w:t>
      </w:r>
      <w:r w:rsidR="00FD781E">
        <w:t>.</w:t>
      </w:r>
      <w:r>
        <w:t>С.Г. было заключено в 2020 г. и заявитель не имеет к этому уголовному делу никакого отношения.</w:t>
      </w:r>
    </w:p>
    <w:p w14:paraId="08B2406C" w14:textId="77777777" w:rsidR="00C927E8" w:rsidRDefault="00C927E8" w:rsidP="00AD0BD6">
      <w:pPr>
        <w:jc w:val="both"/>
      </w:pPr>
      <w:r>
        <w:tab/>
        <w:t>Рассмотрев доводы жалобы и письменных объяснений, заслушав стороны и изучив представленные документы, Комиссия приходит к следующим выводам.</w:t>
      </w:r>
    </w:p>
    <w:p w14:paraId="395E293B" w14:textId="036288FA" w:rsidR="00C927E8" w:rsidRDefault="00C927E8" w:rsidP="00AD0BD6">
      <w:pPr>
        <w:jc w:val="both"/>
      </w:pPr>
      <w:r>
        <w:tab/>
      </w:r>
      <w:r w:rsidR="001D364C">
        <w:t>Адвокат осуществляет защиту Ш</w:t>
      </w:r>
      <w:r w:rsidR="00FD781E">
        <w:t>.</w:t>
      </w:r>
      <w:r w:rsidR="001D364C">
        <w:t xml:space="preserve">С.Г. в отношении которого 30.12.2020 г. была избрана мера пресечения в виде домашнего ареста. Заявитель не является участником </w:t>
      </w:r>
      <w:r w:rsidR="00604220">
        <w:t>данного уголовного дела. Однако</w:t>
      </w:r>
      <w:r w:rsidR="001D364C">
        <w:t xml:space="preserve"> ранее заявитель и Ш</w:t>
      </w:r>
      <w:r w:rsidR="00FD781E">
        <w:t>.</w:t>
      </w:r>
      <w:r w:rsidR="001D364C">
        <w:t>С.Г. были участниками гражданско-правового спора, по результатам рассмотрения которого Ш</w:t>
      </w:r>
      <w:r w:rsidR="00FD781E">
        <w:t>.</w:t>
      </w:r>
      <w:r w:rsidR="001D364C">
        <w:t>С.Г. был снят с регистрационного учёта по адресу, который при избрании меры пресечения был определён в качестве адреса фактического проживания. В судебном заседании адвокат возражал против домашнего ареста, просил избрать меру пресечения в виде обязательства о явке, либо в виде залога.</w:t>
      </w:r>
    </w:p>
    <w:p w14:paraId="6C608689" w14:textId="77777777" w:rsidR="007F499B" w:rsidRDefault="001D364C" w:rsidP="007F499B">
      <w:pPr>
        <w:pStyle w:val="af6"/>
        <w:jc w:val="both"/>
        <w:rPr>
          <w:szCs w:val="24"/>
          <w:shd w:val="clear" w:color="auto" w:fill="FFFFFF"/>
        </w:rPr>
      </w:pPr>
      <w:r>
        <w:tab/>
      </w:r>
      <w:r w:rsidR="00604220">
        <w:rPr>
          <w:szCs w:val="24"/>
        </w:rPr>
        <w:t>В силу п.</w:t>
      </w:r>
      <w:r w:rsidRPr="007F499B">
        <w:rPr>
          <w:szCs w:val="24"/>
        </w:rPr>
        <w:t xml:space="preserve">37 Постановления Пленума ВС РФ от </w:t>
      </w:r>
      <w:r w:rsidR="007F499B" w:rsidRPr="007F499B">
        <w:rPr>
          <w:szCs w:val="24"/>
        </w:rPr>
        <w:t xml:space="preserve">19.12.2013 г. № 41 «О практике применения судами законодательства о мерах пресечения в виде заключения под стражу, домашнего ареста, залога и запрета определённых действий», </w:t>
      </w:r>
      <w:r w:rsidR="007F499B" w:rsidRPr="007F499B">
        <w:rPr>
          <w:szCs w:val="24"/>
          <w:shd w:val="clear" w:color="auto" w:fill="FFFFFF"/>
        </w:rPr>
        <w:t xml:space="preserve">суду необходимо проверять основания проживания подозреваемого или обвиняемого в жилом помещении, нахождение в котором предполагается в случае избрания в отношении его меры пресечения в виде домашнего ареста. </w:t>
      </w:r>
    </w:p>
    <w:p w14:paraId="4E162842" w14:textId="77777777" w:rsidR="00554368" w:rsidRDefault="00554368" w:rsidP="007F499B">
      <w:pPr>
        <w:pStyle w:val="af6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ab/>
      </w:r>
      <w:r w:rsidR="004F04E2">
        <w:rPr>
          <w:szCs w:val="24"/>
          <w:shd w:val="clear" w:color="auto" w:fill="FFFFFF"/>
        </w:rPr>
        <w:t xml:space="preserve">Таким образом, обязанность проверки оснований проживания лица по определённому адресу возлагается не на адвоката, а на суд. </w:t>
      </w:r>
      <w:r w:rsidR="00C55196">
        <w:rPr>
          <w:szCs w:val="24"/>
          <w:shd w:val="clear" w:color="auto" w:fill="FFFFFF"/>
        </w:rPr>
        <w:t>Адвокат действует только в интересах своего подзащитного и поддерживает избранную им позицию. Он обязан следить за соблюдением закона в отношении своего доверителя и в случае нарушений прав последнего ходата</w:t>
      </w:r>
      <w:r w:rsidR="00EA1699">
        <w:rPr>
          <w:szCs w:val="24"/>
          <w:shd w:val="clear" w:color="auto" w:fill="FFFFFF"/>
        </w:rPr>
        <w:t>йствовать об их устранении (ст.</w:t>
      </w:r>
      <w:r w:rsidR="00C55196">
        <w:rPr>
          <w:szCs w:val="24"/>
          <w:shd w:val="clear" w:color="auto" w:fill="FFFFFF"/>
        </w:rPr>
        <w:t xml:space="preserve">12 Кодекса профессиональной этики адвоката). </w:t>
      </w:r>
    </w:p>
    <w:p w14:paraId="43135ACC" w14:textId="77777777" w:rsidR="00A72909" w:rsidRDefault="00A72909" w:rsidP="00A72909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 xml:space="preserve"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 и надлежащем исполнении своих обязанностей перед </w:t>
      </w:r>
      <w:r>
        <w:rPr>
          <w:szCs w:val="24"/>
        </w:rPr>
        <w:t>доверителем</w:t>
      </w:r>
      <w:r w:rsidRPr="007D2FD3">
        <w:rPr>
          <w:szCs w:val="24"/>
        </w:rPr>
        <w:t>.</w:t>
      </w:r>
    </w:p>
    <w:p w14:paraId="588F1063" w14:textId="77777777" w:rsidR="00A72909" w:rsidRPr="003D5F09" w:rsidRDefault="00EA1699" w:rsidP="00A72909">
      <w:pPr>
        <w:jc w:val="both"/>
        <w:rPr>
          <w:color w:val="auto"/>
        </w:rPr>
      </w:pPr>
      <w:r>
        <w:rPr>
          <w:color w:val="auto"/>
        </w:rPr>
        <w:t xml:space="preserve">           </w:t>
      </w:r>
      <w:r w:rsidR="00A72909"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3747C5C" w14:textId="77777777" w:rsidR="00A72909" w:rsidRDefault="00A72909" w:rsidP="00A72909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lastRenderedPageBreak/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26D39975" w14:textId="77777777" w:rsidR="00EA1699" w:rsidRDefault="00EA1699" w:rsidP="00A72909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1EB2F4A6" w14:textId="77777777" w:rsidR="00A72909" w:rsidRDefault="00A72909" w:rsidP="00A72909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260414C" w14:textId="77777777" w:rsidR="00A72909" w:rsidRDefault="00A72909" w:rsidP="00A72909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51B5D4E7" w14:textId="1909AB64" w:rsidR="00A72909" w:rsidRPr="00F21A90" w:rsidRDefault="00A72909" w:rsidP="00A72909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>действиях (бездействии) адвоката С</w:t>
      </w:r>
      <w:r w:rsidR="00FD781E">
        <w:rPr>
          <w:szCs w:val="24"/>
        </w:rPr>
        <w:t>.</w:t>
      </w:r>
      <w:r>
        <w:rPr>
          <w:szCs w:val="24"/>
        </w:rPr>
        <w:t>А</w:t>
      </w:r>
      <w:r w:rsidR="00FD781E">
        <w:rPr>
          <w:szCs w:val="24"/>
        </w:rPr>
        <w:t>.</w:t>
      </w:r>
      <w:r>
        <w:rPr>
          <w:szCs w:val="24"/>
        </w:rPr>
        <w:t>М</w:t>
      </w:r>
      <w:r w:rsidR="00FD781E">
        <w:rPr>
          <w:szCs w:val="24"/>
        </w:rPr>
        <w:t>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 и надлежащем исполнении своих обязанностей перед доверителем Н</w:t>
      </w:r>
      <w:r w:rsidR="00FD781E">
        <w:rPr>
          <w:szCs w:val="24"/>
        </w:rPr>
        <w:t>.</w:t>
      </w:r>
      <w:r>
        <w:rPr>
          <w:szCs w:val="24"/>
        </w:rPr>
        <w:t>Л.П.</w:t>
      </w:r>
    </w:p>
    <w:p w14:paraId="47B58905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1A565C43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7E1E28D7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711FD" w14:textId="77777777" w:rsidR="003D3226" w:rsidRDefault="003D3226">
      <w:r>
        <w:separator/>
      </w:r>
    </w:p>
  </w:endnote>
  <w:endnote w:type="continuationSeparator" w:id="0">
    <w:p w14:paraId="49B1FF59" w14:textId="77777777" w:rsidR="003D3226" w:rsidRDefault="003D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1AA47" w14:textId="77777777" w:rsidR="003D3226" w:rsidRDefault="003D3226">
      <w:r>
        <w:separator/>
      </w:r>
    </w:p>
  </w:footnote>
  <w:footnote w:type="continuationSeparator" w:id="0">
    <w:p w14:paraId="75D521EA" w14:textId="77777777" w:rsidR="003D3226" w:rsidRDefault="003D3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F9D6" w14:textId="77777777" w:rsidR="0042711C" w:rsidRDefault="00E6616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906E9">
      <w:rPr>
        <w:noProof/>
      </w:rPr>
      <w:t>1</w:t>
    </w:r>
    <w:r>
      <w:rPr>
        <w:noProof/>
      </w:rPr>
      <w:fldChar w:fldCharType="end"/>
    </w:r>
  </w:p>
  <w:p w14:paraId="56F3782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5B1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24A87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978A4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364C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226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4E2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4368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220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45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602A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499B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2909"/>
    <w:rsid w:val="00A756CA"/>
    <w:rsid w:val="00A77D4F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ABB"/>
    <w:rsid w:val="00AF1D9A"/>
    <w:rsid w:val="00AF261B"/>
    <w:rsid w:val="00B02004"/>
    <w:rsid w:val="00B05C96"/>
    <w:rsid w:val="00B07AB4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4A6D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5519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06E9"/>
    <w:rsid w:val="00C92048"/>
    <w:rsid w:val="00C927E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160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1699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D781E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B1CA8"/>
  <w15:docId w15:val="{2542DA95-48B5-4C67-A21F-54D20150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7F499B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2021-03-01T15:07:00Z</cp:lastPrinted>
  <dcterms:created xsi:type="dcterms:W3CDTF">2021-03-01T14:48:00Z</dcterms:created>
  <dcterms:modified xsi:type="dcterms:W3CDTF">2022-03-24T06:23:00Z</dcterms:modified>
</cp:coreProperties>
</file>