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EED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0859F5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13F1E5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FC5">
        <w:rPr>
          <w:b w:val="0"/>
          <w:sz w:val="24"/>
          <w:szCs w:val="24"/>
        </w:rPr>
        <w:t>1</w:t>
      </w:r>
      <w:r w:rsidR="00C54A79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6D7B662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C22E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20B3772" w14:textId="4CE319BD" w:rsidR="00CE4839" w:rsidRPr="00962826" w:rsidRDefault="00C54A7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A26AF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A26AF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A26AFE">
        <w:rPr>
          <w:b w:val="0"/>
          <w:sz w:val="24"/>
          <w:szCs w:val="24"/>
        </w:rPr>
        <w:t>.</w:t>
      </w:r>
    </w:p>
    <w:p w14:paraId="735ADBD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FB1AA1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5DD80C0D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4532FC1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65BE192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DE96B71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DC22E1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8919DA">
        <w:rPr>
          <w:color w:val="auto"/>
        </w:rPr>
        <w:t>Никифорова А.В.,</w:t>
      </w:r>
      <w:r>
        <w:rPr>
          <w:color w:val="auto"/>
          <w:szCs w:val="24"/>
        </w:rPr>
        <w:t>Бондаренко Т.В.,</w:t>
      </w:r>
    </w:p>
    <w:p w14:paraId="0ECB99E2" w14:textId="77777777" w:rsidR="00D11F82" w:rsidRPr="00D62136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8919DA">
        <w:rPr>
          <w:color w:val="auto"/>
        </w:rPr>
        <w:t xml:space="preserve"> Рыбакове С.А.</w:t>
      </w:r>
    </w:p>
    <w:p w14:paraId="33DB1FAF" w14:textId="48571EF6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DC22E1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C22E1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DC22E1" w:rsidRPr="0090713C">
        <w:rPr>
          <w:sz w:val="24"/>
        </w:rPr>
        <w:t>видео</w:t>
      </w:r>
      <w:r w:rsidR="00DC22E1">
        <w:rPr>
          <w:sz w:val="24"/>
        </w:rPr>
        <w:t>к</w:t>
      </w:r>
      <w:r w:rsidR="00DC22E1" w:rsidRPr="0090713C">
        <w:rPr>
          <w:sz w:val="24"/>
        </w:rPr>
        <w:t>онференцс</w:t>
      </w:r>
      <w:r w:rsidR="00DC22E1">
        <w:rPr>
          <w:sz w:val="24"/>
        </w:rPr>
        <w:t>в</w:t>
      </w:r>
      <w:r w:rsidR="00DC22E1" w:rsidRPr="0090713C">
        <w:rPr>
          <w:sz w:val="24"/>
        </w:rPr>
        <w:t>язи</w:t>
      </w:r>
      <w:r w:rsidR="00DC22E1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C22E1">
        <w:rPr>
          <w:sz w:val="24"/>
        </w:rPr>
        <w:t xml:space="preserve"> </w:t>
      </w:r>
      <w:r w:rsidR="00590FC5">
        <w:rPr>
          <w:sz w:val="24"/>
        </w:rPr>
        <w:t>1</w:t>
      </w:r>
      <w:r w:rsidR="00C54A79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C54A79">
        <w:rPr>
          <w:sz w:val="24"/>
          <w:szCs w:val="24"/>
        </w:rPr>
        <w:t xml:space="preserve">обращению мирового судьи с.у. № </w:t>
      </w:r>
      <w:r w:rsidR="00A26AFE">
        <w:rPr>
          <w:sz w:val="24"/>
          <w:szCs w:val="24"/>
        </w:rPr>
        <w:t>Х</w:t>
      </w:r>
      <w:r w:rsidR="00C54A79">
        <w:rPr>
          <w:sz w:val="24"/>
          <w:szCs w:val="24"/>
        </w:rPr>
        <w:t xml:space="preserve"> р-на «М</w:t>
      </w:r>
      <w:r w:rsidR="00A26AFE">
        <w:rPr>
          <w:sz w:val="24"/>
          <w:szCs w:val="24"/>
        </w:rPr>
        <w:t>.</w:t>
      </w:r>
      <w:r w:rsidR="00C54A79">
        <w:rPr>
          <w:sz w:val="24"/>
          <w:szCs w:val="24"/>
        </w:rPr>
        <w:t>» г. М</w:t>
      </w:r>
      <w:r w:rsidR="00A26AFE">
        <w:rPr>
          <w:sz w:val="24"/>
          <w:szCs w:val="24"/>
        </w:rPr>
        <w:t>.</w:t>
      </w:r>
      <w:r w:rsidR="00DC22E1">
        <w:rPr>
          <w:sz w:val="24"/>
          <w:szCs w:val="24"/>
        </w:rPr>
        <w:t xml:space="preserve"> </w:t>
      </w:r>
      <w:r w:rsidR="00C54A79">
        <w:rPr>
          <w:sz w:val="24"/>
          <w:szCs w:val="24"/>
        </w:rPr>
        <w:t>Б</w:t>
      </w:r>
      <w:r w:rsidR="00A26AFE">
        <w:rPr>
          <w:sz w:val="24"/>
          <w:szCs w:val="24"/>
        </w:rPr>
        <w:t>.</w:t>
      </w:r>
      <w:r w:rsidR="00C54A79">
        <w:rPr>
          <w:sz w:val="24"/>
          <w:szCs w:val="24"/>
        </w:rPr>
        <w:t xml:space="preserve">Н.Г. </w:t>
      </w:r>
      <w:r w:rsidR="003070CE">
        <w:rPr>
          <w:sz w:val="24"/>
          <w:szCs w:val="24"/>
        </w:rPr>
        <w:t>в отношении адвоката</w:t>
      </w:r>
      <w:r w:rsidR="00DC22E1">
        <w:rPr>
          <w:sz w:val="24"/>
          <w:szCs w:val="24"/>
        </w:rPr>
        <w:t xml:space="preserve"> </w:t>
      </w:r>
      <w:r w:rsidR="00C54A79">
        <w:rPr>
          <w:sz w:val="24"/>
          <w:szCs w:val="24"/>
        </w:rPr>
        <w:t>Р</w:t>
      </w:r>
      <w:r w:rsidR="00A26AFE">
        <w:rPr>
          <w:sz w:val="24"/>
          <w:szCs w:val="24"/>
        </w:rPr>
        <w:t>.</w:t>
      </w:r>
      <w:r w:rsidR="00C54A79">
        <w:rPr>
          <w:sz w:val="24"/>
          <w:szCs w:val="24"/>
        </w:rPr>
        <w:t>И.Ю.</w:t>
      </w:r>
      <w:r w:rsidRPr="00EC6ED3">
        <w:rPr>
          <w:sz w:val="24"/>
        </w:rPr>
        <w:t>,</w:t>
      </w:r>
    </w:p>
    <w:p w14:paraId="785B595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37F0D2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C27C9E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D79D373" w14:textId="7EBF5BC5" w:rsidR="00C54A79" w:rsidRDefault="003070CE" w:rsidP="00AD0BD6">
      <w:pPr>
        <w:jc w:val="both"/>
      </w:pPr>
      <w:r>
        <w:tab/>
      </w:r>
      <w:r w:rsidR="00C54A79">
        <w:t>13</w:t>
      </w:r>
      <w:r>
        <w:t>.</w:t>
      </w:r>
      <w:r w:rsidR="007B20F8">
        <w:t>0</w:t>
      </w:r>
      <w:r w:rsidR="000317E3">
        <w:t>4</w:t>
      </w:r>
      <w:r>
        <w:t>.202</w:t>
      </w:r>
      <w:r w:rsidR="007B20F8">
        <w:t>1</w:t>
      </w:r>
      <w:r>
        <w:t xml:space="preserve"> г. в АПМО поступил</w:t>
      </w:r>
      <w:r w:rsidR="002B7879">
        <w:t xml:space="preserve">о </w:t>
      </w:r>
      <w:r w:rsidR="00C54A79">
        <w:t>вышеуказанное обращение, в котором сообщается, что адвокат, заведомо зная, что не сможет явиться в судебное заседание, назначенное на 02.04.2021 г. по административному делу в отношении Л</w:t>
      </w:r>
      <w:r w:rsidR="00A26AFE">
        <w:t>.</w:t>
      </w:r>
      <w:r w:rsidR="00C54A79">
        <w:t>В.Г., заключила соглашение с потерпевшей Г</w:t>
      </w:r>
      <w:r w:rsidR="00A26AFE">
        <w:t>.</w:t>
      </w:r>
      <w:r w:rsidR="00C54A79">
        <w:t>И.М., и 01.04.2021 г. направила в суд ходатайство об отложении судебного заседания.</w:t>
      </w:r>
    </w:p>
    <w:p w14:paraId="05B1BA86" w14:textId="77777777" w:rsidR="00C54A79" w:rsidRDefault="00C54A79" w:rsidP="00AD0BD6">
      <w:pPr>
        <w:jc w:val="both"/>
      </w:pPr>
      <w:r>
        <w:tab/>
        <w:t>К обращению заявителя приложены копии</w:t>
      </w:r>
      <w:r w:rsidR="00EF30E4">
        <w:t xml:space="preserve"> следующих документов:</w:t>
      </w:r>
    </w:p>
    <w:p w14:paraId="0E4D4EB2" w14:textId="77777777" w:rsidR="00EF30E4" w:rsidRDefault="00EF30E4" w:rsidP="0074595E">
      <w:pPr>
        <w:pStyle w:val="ac"/>
        <w:numPr>
          <w:ilvl w:val="0"/>
          <w:numId w:val="22"/>
        </w:numPr>
        <w:jc w:val="both"/>
      </w:pPr>
      <w:r>
        <w:t>определения мирового судьи от 03.03.2021 г. о назначении судебного заседания на 02.04.2021 г.;</w:t>
      </w:r>
    </w:p>
    <w:p w14:paraId="46D0B5FD" w14:textId="797D333D" w:rsidR="00EF30E4" w:rsidRDefault="00EF30E4" w:rsidP="0074595E">
      <w:pPr>
        <w:pStyle w:val="ac"/>
        <w:numPr>
          <w:ilvl w:val="0"/>
          <w:numId w:val="22"/>
        </w:numPr>
        <w:jc w:val="both"/>
      </w:pPr>
      <w:r>
        <w:t>ордер адвоката Р</w:t>
      </w:r>
      <w:r w:rsidR="00A26AFE">
        <w:t>.</w:t>
      </w:r>
      <w:r>
        <w:t>И.Ю. (защита поручается с 31.03.2021 г.);</w:t>
      </w:r>
    </w:p>
    <w:p w14:paraId="4FE29502" w14:textId="77777777" w:rsidR="00EF30E4" w:rsidRDefault="00EC10F4" w:rsidP="0074595E">
      <w:pPr>
        <w:pStyle w:val="ac"/>
        <w:numPr>
          <w:ilvl w:val="0"/>
          <w:numId w:val="22"/>
        </w:numPr>
        <w:jc w:val="both"/>
      </w:pPr>
      <w:r>
        <w:t>ходатайство</w:t>
      </w:r>
      <w:r w:rsidR="00EF30E4">
        <w:t xml:space="preserve"> адвоката об отложении судебного заседания (указано, что прилагается справка о занятости).</w:t>
      </w:r>
    </w:p>
    <w:p w14:paraId="427B4F5C" w14:textId="77777777" w:rsidR="0074595E" w:rsidRDefault="0074595E" w:rsidP="0074595E">
      <w:pPr>
        <w:ind w:firstLine="708"/>
        <w:jc w:val="both"/>
      </w:pPr>
      <w: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FA049E7" w14:textId="3CBD061B" w:rsidR="0074595E" w:rsidRDefault="0074595E" w:rsidP="0074595E">
      <w:pPr>
        <w:ind w:firstLine="708"/>
        <w:jc w:val="both"/>
      </w:pPr>
      <w:r>
        <w:t xml:space="preserve">Адвокат в письменных объяснениях возражала против доводов жалобы и пояснила, что </w:t>
      </w:r>
      <w:r w:rsidR="008919DA">
        <w:t>ей были выполнены требования ст. 14 Кодекса профессиональной этики адвоката в части заблаговременного извещения суда о невозможности явки в судебное заседание. О том, что на указанную дату назначено заседание по уголовному делу в отношении К</w:t>
      </w:r>
      <w:r w:rsidR="00A26AFE">
        <w:t>.</w:t>
      </w:r>
      <w:r w:rsidR="008919DA">
        <w:t>Г., защитником которого она является, она узнала после назначения судебного заседания по административному делу в отношении Л</w:t>
      </w:r>
      <w:r w:rsidR="00A26AFE">
        <w:t>.</w:t>
      </w:r>
      <w:r w:rsidR="008919DA">
        <w:t>В.Г., что обусловило необходимость заявления ходатайства об отложении судебного заседания.</w:t>
      </w:r>
    </w:p>
    <w:p w14:paraId="133FCF5A" w14:textId="77777777" w:rsidR="0074595E" w:rsidRDefault="0074595E" w:rsidP="0074595E">
      <w:pPr>
        <w:ind w:firstLine="708"/>
        <w:jc w:val="both"/>
      </w:pPr>
      <w:r>
        <w:t>К письменным объяснениям адвоката приложены:</w:t>
      </w:r>
    </w:p>
    <w:p w14:paraId="12027E86" w14:textId="77777777" w:rsidR="0074595E" w:rsidRDefault="00EC10F4" w:rsidP="0074595E">
      <w:pPr>
        <w:pStyle w:val="ac"/>
        <w:numPr>
          <w:ilvl w:val="0"/>
          <w:numId w:val="23"/>
        </w:numPr>
        <w:jc w:val="both"/>
      </w:pPr>
      <w:r>
        <w:t>информация о движении уголовного дела;</w:t>
      </w:r>
    </w:p>
    <w:p w14:paraId="04BC9175" w14:textId="2CA88412" w:rsidR="00EC10F4" w:rsidRDefault="00EC10F4" w:rsidP="0074595E">
      <w:pPr>
        <w:pStyle w:val="ac"/>
        <w:numPr>
          <w:ilvl w:val="0"/>
          <w:numId w:val="23"/>
        </w:numPr>
        <w:jc w:val="both"/>
      </w:pPr>
      <w:r>
        <w:t>соглашение с Г</w:t>
      </w:r>
      <w:r w:rsidR="00A26AFE">
        <w:t>.</w:t>
      </w:r>
      <w:r>
        <w:t>И.М.</w:t>
      </w:r>
      <w:r w:rsidR="00AE684A">
        <w:t xml:space="preserve"> от 16.03.2021 г.</w:t>
      </w:r>
      <w:r>
        <w:t>;</w:t>
      </w:r>
    </w:p>
    <w:p w14:paraId="5124E083" w14:textId="77777777" w:rsidR="0074595E" w:rsidRDefault="00EC10F4" w:rsidP="00EC10F4">
      <w:pPr>
        <w:pStyle w:val="ac"/>
        <w:numPr>
          <w:ilvl w:val="0"/>
          <w:numId w:val="23"/>
        </w:numPr>
        <w:jc w:val="both"/>
      </w:pPr>
      <w:r>
        <w:t>квитанция.</w:t>
      </w:r>
    </w:p>
    <w:p w14:paraId="0EC5E579" w14:textId="77777777" w:rsidR="0074595E" w:rsidRDefault="0074595E" w:rsidP="00A85495">
      <w:pPr>
        <w:ind w:firstLine="708"/>
        <w:jc w:val="both"/>
      </w:pPr>
      <w:r>
        <w:t>27.05.2021 г. заявитель</w:t>
      </w:r>
      <w:r w:rsidR="00A85495">
        <w:t xml:space="preserve"> и адвокат</w:t>
      </w:r>
      <w:r>
        <w:t xml:space="preserve"> в заседание комиссии посредством</w:t>
      </w:r>
      <w:r w:rsidR="00A85495">
        <w:t xml:space="preserve"> видео</w:t>
      </w:r>
      <w:r w:rsidR="00DC22E1">
        <w:t>конференц</w:t>
      </w:r>
      <w:r w:rsidR="00A85495">
        <w:t>связи не явились</w:t>
      </w:r>
      <w:r>
        <w:t>, о времени и месте рассмотрения дисциплинарного производства извещен</w:t>
      </w:r>
      <w:r w:rsidR="00A85495">
        <w:t>ы</w:t>
      </w:r>
      <w:r>
        <w:t xml:space="preserve"> надлежащим образом, о возможности использования видео-конференц-связи осведомлен</w:t>
      </w:r>
      <w:r w:rsidR="00A85495">
        <w:t>ы</w:t>
      </w:r>
      <w:r>
        <w:t xml:space="preserve">, поэтому на основании п. 3 ст. 23 Кодекса </w:t>
      </w:r>
      <w:r>
        <w:lastRenderedPageBreak/>
        <w:t>профессиональной этики адвоката (далее – КПЭА), Комиссией принято решение о рассмотрении ди</w:t>
      </w:r>
      <w:r w:rsidR="00A85495">
        <w:t>сциплинарного производства в их</w:t>
      </w:r>
      <w:r>
        <w:t xml:space="preserve"> отсутствие.</w:t>
      </w:r>
    </w:p>
    <w:p w14:paraId="59010B4D" w14:textId="77777777" w:rsidR="0074595E" w:rsidRDefault="0074595E" w:rsidP="0074595E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81B7998" w14:textId="77777777" w:rsidR="0000792C" w:rsidRDefault="0000792C" w:rsidP="0000792C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1146FEB" w14:textId="77777777" w:rsidR="0000792C" w:rsidRDefault="0000792C" w:rsidP="0000792C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судебного заседания по административному делу, что не оспаривается самим адвокатом.</w:t>
      </w:r>
    </w:p>
    <w:p w14:paraId="381670F3" w14:textId="77777777" w:rsidR="0000792C" w:rsidRDefault="0000792C" w:rsidP="0000792C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FF7E761" w14:textId="507FBB2B" w:rsidR="003D672F" w:rsidRDefault="0000792C" w:rsidP="0000792C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 w:rsidRPr="00002D35">
        <w:rPr>
          <w:rFonts w:eastAsia="Calibri"/>
          <w:color w:val="auto"/>
          <w:szCs w:val="24"/>
        </w:rPr>
        <w:t>Комиссия считает, что в указанном деле адвокат представил надлежащие и достаточные доказательства наличия уважительных причин для неявки в судебн</w:t>
      </w:r>
      <w:r>
        <w:rPr>
          <w:rFonts w:eastAsia="Calibri"/>
          <w:color w:val="auto"/>
          <w:szCs w:val="24"/>
        </w:rPr>
        <w:t>о</w:t>
      </w:r>
      <w:r w:rsidRPr="00002D35">
        <w:rPr>
          <w:rFonts w:eastAsia="Calibri"/>
          <w:color w:val="auto"/>
          <w:szCs w:val="24"/>
        </w:rPr>
        <w:t>е заседани</w:t>
      </w:r>
      <w:r>
        <w:rPr>
          <w:rFonts w:eastAsia="Calibri"/>
          <w:color w:val="auto"/>
          <w:szCs w:val="24"/>
        </w:rPr>
        <w:t xml:space="preserve">е от 02.04.2021 г. по административному делу в отношении </w:t>
      </w:r>
      <w:r w:rsidR="006B4ADB" w:rsidRPr="006B4ADB">
        <w:rPr>
          <w:rFonts w:eastAsia="Calibri"/>
          <w:color w:val="auto"/>
          <w:szCs w:val="24"/>
        </w:rPr>
        <w:t>Л</w:t>
      </w:r>
      <w:r w:rsidR="00A26AFE">
        <w:rPr>
          <w:rFonts w:eastAsia="Calibri"/>
          <w:color w:val="auto"/>
          <w:szCs w:val="24"/>
        </w:rPr>
        <w:t>.</w:t>
      </w:r>
      <w:r w:rsidR="006B4ADB" w:rsidRPr="006B4ADB">
        <w:rPr>
          <w:rFonts w:eastAsia="Calibri"/>
          <w:color w:val="auto"/>
          <w:szCs w:val="24"/>
        </w:rPr>
        <w:t>В.Г</w:t>
      </w:r>
      <w:r w:rsidR="006B4ADB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О наличии указанных причин адвокат в установленной процессуальной форме заблаговременно уведомил суд, что подтверждается ходатай</w:t>
      </w:r>
      <w:r w:rsidR="003D672F">
        <w:rPr>
          <w:rFonts w:eastAsia="Calibri"/>
          <w:color w:val="auto"/>
          <w:szCs w:val="24"/>
        </w:rPr>
        <w:t>ством</w:t>
      </w:r>
      <w:r>
        <w:rPr>
          <w:rFonts w:eastAsia="Calibri"/>
          <w:color w:val="auto"/>
          <w:szCs w:val="24"/>
        </w:rPr>
        <w:t xml:space="preserve"> об отложении судебн</w:t>
      </w:r>
      <w:r w:rsidR="003D672F">
        <w:rPr>
          <w:rFonts w:eastAsia="Calibri"/>
          <w:color w:val="auto"/>
          <w:szCs w:val="24"/>
        </w:rPr>
        <w:t>ого</w:t>
      </w:r>
      <w:r>
        <w:rPr>
          <w:rFonts w:eastAsia="Calibri"/>
          <w:color w:val="auto"/>
          <w:szCs w:val="24"/>
        </w:rPr>
        <w:t xml:space="preserve"> заседани</w:t>
      </w:r>
      <w:r w:rsidR="003D672F">
        <w:rPr>
          <w:rFonts w:eastAsia="Calibri"/>
          <w:color w:val="auto"/>
          <w:szCs w:val="24"/>
        </w:rPr>
        <w:t>я</w:t>
      </w:r>
      <w:r w:rsidR="00DC22E1">
        <w:rPr>
          <w:rFonts w:eastAsia="Calibri"/>
          <w:color w:val="auto"/>
          <w:szCs w:val="24"/>
        </w:rPr>
        <w:t xml:space="preserve"> </w:t>
      </w:r>
      <w:r w:rsidR="003D672F">
        <w:rPr>
          <w:rFonts w:eastAsia="Calibri"/>
          <w:color w:val="auto"/>
          <w:szCs w:val="24"/>
        </w:rPr>
        <w:t>и не оспаривается самим судом</w:t>
      </w:r>
      <w:r>
        <w:rPr>
          <w:rFonts w:eastAsia="Calibri"/>
          <w:color w:val="auto"/>
          <w:szCs w:val="24"/>
        </w:rPr>
        <w:t xml:space="preserve">. </w:t>
      </w:r>
    </w:p>
    <w:p w14:paraId="74744A8E" w14:textId="77777777" w:rsidR="00EB500A" w:rsidRPr="00EB500A" w:rsidRDefault="003D672F" w:rsidP="00EB500A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 w:rsidRPr="00D91321">
        <w:rPr>
          <w:rFonts w:eastAsia="Calibri"/>
          <w:color w:val="auto"/>
          <w:szCs w:val="24"/>
        </w:rPr>
        <w:t xml:space="preserve">Кроме того, </w:t>
      </w:r>
      <w:r w:rsidR="00EB500A" w:rsidRPr="00D91321">
        <w:rPr>
          <w:rFonts w:eastAsia="Calibri"/>
          <w:color w:val="auto"/>
          <w:szCs w:val="24"/>
        </w:rPr>
        <w:t xml:space="preserve">адвокат </w:t>
      </w:r>
      <w:r w:rsidR="00EB500A" w:rsidRPr="00EB500A">
        <w:rPr>
          <w:rFonts w:eastAsia="Calibri"/>
          <w:color w:val="auto"/>
          <w:szCs w:val="24"/>
          <w:lang w:eastAsia="en-US"/>
        </w:rPr>
        <w:t>действовал</w:t>
      </w:r>
      <w:r w:rsidR="00F81231">
        <w:rPr>
          <w:rFonts w:eastAsia="Calibri"/>
          <w:color w:val="auto"/>
          <w:szCs w:val="24"/>
          <w:lang w:eastAsia="en-US"/>
        </w:rPr>
        <w:t>а</w:t>
      </w:r>
      <w:r w:rsidR="00EB500A" w:rsidRPr="00EB500A">
        <w:rPr>
          <w:rFonts w:eastAsia="Calibri"/>
          <w:color w:val="auto"/>
          <w:szCs w:val="24"/>
          <w:lang w:eastAsia="en-US"/>
        </w:rPr>
        <w:t xml:space="preserve"> в соответствиями с</w:t>
      </w:r>
      <w:r w:rsidR="00DC22E1">
        <w:rPr>
          <w:rFonts w:eastAsia="Calibri"/>
          <w:color w:val="auto"/>
          <w:szCs w:val="24"/>
          <w:lang w:eastAsia="en-US"/>
        </w:rPr>
        <w:t xml:space="preserve"> </w:t>
      </w:r>
      <w:r w:rsidR="00EB500A" w:rsidRPr="00EB500A">
        <w:rPr>
          <w:rFonts w:eastAsia="Calibri"/>
          <w:color w:val="auto"/>
          <w:szCs w:val="24"/>
          <w:lang w:eastAsia="en-US"/>
        </w:rPr>
        <w:t>Разъяснение</w:t>
      </w:r>
      <w:r w:rsidR="00EB500A" w:rsidRPr="00D91321">
        <w:rPr>
          <w:rFonts w:eastAsia="Calibri"/>
          <w:color w:val="auto"/>
          <w:szCs w:val="24"/>
          <w:lang w:eastAsia="en-US"/>
        </w:rPr>
        <w:t>м</w:t>
      </w:r>
      <w:r w:rsidR="00EB500A" w:rsidRPr="00EB500A">
        <w:rPr>
          <w:rFonts w:eastAsia="Calibri"/>
          <w:color w:val="auto"/>
          <w:szCs w:val="24"/>
          <w:lang w:eastAsia="en-US"/>
        </w:rPr>
        <w:t xml:space="preserve"> Комиссии ФПА РФ по этике и стандартам от 16 февраля 2018 г. № 01/18</w:t>
      </w:r>
      <w:r w:rsidR="00EB500A" w:rsidRPr="00EB500A">
        <w:rPr>
          <w:rFonts w:eastAsia="Calibri"/>
          <w:i/>
          <w:iCs/>
          <w:color w:val="auto"/>
          <w:szCs w:val="24"/>
          <w:lang w:eastAsia="en-US"/>
        </w:rPr>
        <w:t xml:space="preserve"> «</w:t>
      </w:r>
      <w:r w:rsidR="00EB500A" w:rsidRPr="00EB500A">
        <w:rPr>
          <w:rFonts w:eastAsia="Calibri"/>
          <w:color w:val="auto"/>
          <w:szCs w:val="24"/>
          <w:lang w:eastAsia="en-US"/>
        </w:rPr>
        <w:t>По вопросам приоритета участия адвоката в судебных заседаниях и приоритета профессиональной деятельности над иной деятельностью</w:t>
      </w:r>
      <w:r w:rsidR="00EB500A" w:rsidRPr="00EB500A">
        <w:rPr>
          <w:rFonts w:eastAsia="Calibri"/>
          <w:i/>
          <w:iCs/>
          <w:color w:val="auto"/>
          <w:szCs w:val="24"/>
          <w:lang w:eastAsia="en-US"/>
        </w:rPr>
        <w:t>»</w:t>
      </w:r>
      <w:r w:rsidR="00EB500A" w:rsidRPr="00EB500A">
        <w:rPr>
          <w:rFonts w:eastAsia="Calibri"/>
          <w:color w:val="auto"/>
          <w:szCs w:val="24"/>
          <w:lang w:eastAsia="en-US"/>
        </w:rPr>
        <w:t xml:space="preserve">, </w:t>
      </w:r>
      <w:r w:rsidR="00EB500A" w:rsidRPr="00D91321">
        <w:rPr>
          <w:rFonts w:eastAsia="Calibri"/>
          <w:color w:val="auto"/>
          <w:szCs w:val="24"/>
          <w:lang w:eastAsia="en-US"/>
        </w:rPr>
        <w:t xml:space="preserve">согласно которому в случае, </w:t>
      </w:r>
      <w:r w:rsidR="00EB500A" w:rsidRPr="00EB500A">
        <w:rPr>
          <w:rFonts w:eastAsia="Calibri"/>
          <w:color w:val="auto"/>
          <w:szCs w:val="24"/>
          <w:lang w:eastAsia="en-US"/>
        </w:rPr>
        <w:t>если</w:t>
      </w:r>
      <w:r w:rsidR="00DC22E1">
        <w:rPr>
          <w:rFonts w:eastAsia="Calibri"/>
          <w:color w:val="auto"/>
          <w:szCs w:val="24"/>
          <w:lang w:eastAsia="en-US"/>
        </w:rPr>
        <w:t xml:space="preserve"> </w:t>
      </w:r>
      <w:r w:rsidR="00EB500A" w:rsidRPr="00EB500A">
        <w:rPr>
          <w:rFonts w:eastAsia="Calibri"/>
          <w:color w:val="auto"/>
          <w:szCs w:val="24"/>
          <w:lang w:eastAsia="en-US"/>
        </w:rPr>
        <w:t>несмотря на предпринятые адвокатом меры, дела, которые ведет адвокат, назначены к рассмотрению в разных судах на одну дату, адвокат, отдавая приоритет своего участия по одному из них, должен учитывать следующие обстоятельства:</w:t>
      </w:r>
    </w:p>
    <w:p w14:paraId="2C5D0D04" w14:textId="77777777" w:rsidR="00EB500A" w:rsidRPr="00D91321" w:rsidRDefault="00EB500A" w:rsidP="00EB500A">
      <w:pPr>
        <w:pStyle w:val="ac"/>
        <w:numPr>
          <w:ilvl w:val="0"/>
          <w:numId w:val="24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>отложение разбирательства дела в связи с невозможностью явки адвоката в судебное заседание может повлечь для его доверителя, в том числе подзащитного, наступление неблагоприятных последствий, нарушение разумных сроков рассмотрения дела судом, в том числе и по причине неоднократного отложения разбирательства дела в связи с неявкой адвоката в судебное заседание, а также нарушение прав иных участников процесса;</w:t>
      </w:r>
    </w:p>
    <w:p w14:paraId="08C92DCB" w14:textId="77777777" w:rsidR="00EB500A" w:rsidRPr="00D91321" w:rsidRDefault="00EB500A" w:rsidP="00EB500A">
      <w:pPr>
        <w:pStyle w:val="ac"/>
        <w:numPr>
          <w:ilvl w:val="0"/>
          <w:numId w:val="24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>тяжесть предъявленного подзащитному обвинения;</w:t>
      </w:r>
    </w:p>
    <w:p w14:paraId="28EE8855" w14:textId="77777777" w:rsidR="00EB500A" w:rsidRPr="00D91321" w:rsidRDefault="00EB500A" w:rsidP="00EB500A">
      <w:pPr>
        <w:pStyle w:val="ac"/>
        <w:numPr>
          <w:ilvl w:val="0"/>
          <w:numId w:val="24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>длительность содержания обвиняемого под стражей;</w:t>
      </w:r>
    </w:p>
    <w:p w14:paraId="61F0F892" w14:textId="77777777" w:rsidR="00EB500A" w:rsidRPr="00D91321" w:rsidRDefault="00EB500A" w:rsidP="00EB500A">
      <w:pPr>
        <w:pStyle w:val="ac"/>
        <w:numPr>
          <w:ilvl w:val="0"/>
          <w:numId w:val="24"/>
        </w:numPr>
        <w:spacing w:line="259" w:lineRule="auto"/>
        <w:jc w:val="both"/>
        <w:rPr>
          <w:rFonts w:eastAsia="Calibri"/>
          <w:color w:val="auto"/>
          <w:szCs w:val="24"/>
          <w:lang w:eastAsia="en-US"/>
        </w:rPr>
      </w:pPr>
      <w:r w:rsidRPr="00D91321">
        <w:rPr>
          <w:rFonts w:eastAsia="Calibri"/>
          <w:color w:val="auto"/>
          <w:szCs w:val="24"/>
          <w:lang w:eastAsia="en-US"/>
        </w:rPr>
        <w:t>сложность административного, гражданского дела и т.п.</w:t>
      </w:r>
    </w:p>
    <w:p w14:paraId="747CF51E" w14:textId="66CA4A89" w:rsidR="003D672F" w:rsidRPr="00D91321" w:rsidRDefault="00EB500A" w:rsidP="00EB500A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 w:rsidRPr="00D91321">
        <w:rPr>
          <w:rFonts w:eastAsia="Calibri"/>
          <w:color w:val="auto"/>
          <w:szCs w:val="24"/>
        </w:rPr>
        <w:t>Непрерывную защиту подсудимого К</w:t>
      </w:r>
      <w:r w:rsidR="00A26AFE">
        <w:rPr>
          <w:rFonts w:eastAsia="Calibri"/>
          <w:color w:val="auto"/>
          <w:szCs w:val="24"/>
        </w:rPr>
        <w:t>.</w:t>
      </w:r>
      <w:r w:rsidRPr="00D91321">
        <w:rPr>
          <w:rFonts w:eastAsia="Calibri"/>
          <w:color w:val="auto"/>
          <w:szCs w:val="24"/>
        </w:rPr>
        <w:t>Г</w:t>
      </w:r>
      <w:r w:rsidR="00A26AFE">
        <w:rPr>
          <w:rFonts w:eastAsia="Calibri"/>
          <w:color w:val="auto"/>
          <w:szCs w:val="24"/>
        </w:rPr>
        <w:t>.</w:t>
      </w:r>
      <w:r w:rsidRPr="00D91321">
        <w:rPr>
          <w:rFonts w:eastAsia="Calibri"/>
          <w:color w:val="auto"/>
          <w:szCs w:val="24"/>
        </w:rPr>
        <w:t xml:space="preserve"> в порядке статьи 51 УПК РФ адвокат Р</w:t>
      </w:r>
      <w:r w:rsidR="00A26AFE">
        <w:rPr>
          <w:rFonts w:eastAsia="Calibri"/>
          <w:color w:val="auto"/>
          <w:szCs w:val="24"/>
        </w:rPr>
        <w:t>.</w:t>
      </w:r>
      <w:r w:rsidRPr="00D91321">
        <w:rPr>
          <w:rFonts w:eastAsia="Calibri"/>
          <w:color w:val="auto"/>
          <w:szCs w:val="24"/>
        </w:rPr>
        <w:t>И.Ю. осуществля</w:t>
      </w:r>
      <w:r w:rsidR="00F81231">
        <w:rPr>
          <w:rFonts w:eastAsia="Calibri"/>
          <w:color w:val="auto"/>
          <w:szCs w:val="24"/>
        </w:rPr>
        <w:t>ет</w:t>
      </w:r>
      <w:r w:rsidRPr="00D91321">
        <w:rPr>
          <w:rFonts w:eastAsia="Calibri"/>
          <w:color w:val="auto"/>
          <w:szCs w:val="24"/>
        </w:rPr>
        <w:t xml:space="preserve"> с 2017 г. Уголовное дело дважды возвращалось М</w:t>
      </w:r>
      <w:r w:rsidR="00A26AFE">
        <w:rPr>
          <w:rFonts w:eastAsia="Calibri"/>
          <w:color w:val="auto"/>
          <w:szCs w:val="24"/>
        </w:rPr>
        <w:t>.</w:t>
      </w:r>
      <w:r w:rsidRPr="00D91321">
        <w:rPr>
          <w:rFonts w:eastAsia="Calibri"/>
          <w:color w:val="auto"/>
          <w:szCs w:val="24"/>
        </w:rPr>
        <w:t xml:space="preserve"> областным судом прокурору на основании ст.237 УПК РФ. Данное уголовное дело №</w:t>
      </w:r>
      <w:r w:rsidR="00A26AFE">
        <w:rPr>
          <w:rFonts w:eastAsia="Calibri"/>
          <w:color w:val="auto"/>
          <w:szCs w:val="24"/>
        </w:rPr>
        <w:t xml:space="preserve"> Х</w:t>
      </w:r>
      <w:r w:rsidRPr="00D91321">
        <w:rPr>
          <w:rFonts w:eastAsia="Calibri"/>
          <w:color w:val="auto"/>
          <w:szCs w:val="24"/>
        </w:rPr>
        <w:t>, согласно информации с официального сайта М</w:t>
      </w:r>
      <w:r w:rsidR="00A26AFE">
        <w:rPr>
          <w:rFonts w:eastAsia="Calibri"/>
          <w:color w:val="auto"/>
          <w:szCs w:val="24"/>
        </w:rPr>
        <w:t>.</w:t>
      </w:r>
      <w:r w:rsidRPr="00D91321">
        <w:rPr>
          <w:rFonts w:eastAsia="Calibri"/>
          <w:color w:val="auto"/>
          <w:szCs w:val="24"/>
        </w:rPr>
        <w:t xml:space="preserve"> областного суда, поступило в суд 23 марта 2021г. в 16:43. Предварительное слушание по нему было назначено в порядке ст.227 УПК РФ, то есть в пределах 14 суток со дня поступления дела в суд без согласования даты заседания с участниками процесса, на 02 апреля 2021г. в 12 часов 00 минут.</w:t>
      </w:r>
    </w:p>
    <w:p w14:paraId="78D4784E" w14:textId="6A26D5DF" w:rsidR="003D672F" w:rsidRPr="00D91321" w:rsidRDefault="00EB500A" w:rsidP="00EB500A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 w:rsidRPr="00EB500A">
        <w:rPr>
          <w:rFonts w:eastAsia="Calibri"/>
          <w:color w:val="auto"/>
          <w:szCs w:val="24"/>
        </w:rPr>
        <w:lastRenderedPageBreak/>
        <w:t>Поскольку по уголовному делу №</w:t>
      </w:r>
      <w:r w:rsidR="00A26AFE">
        <w:rPr>
          <w:rFonts w:eastAsia="Calibri"/>
          <w:color w:val="auto"/>
          <w:szCs w:val="24"/>
        </w:rPr>
        <w:t xml:space="preserve"> Х</w:t>
      </w:r>
      <w:r w:rsidRPr="00EB500A">
        <w:rPr>
          <w:rFonts w:eastAsia="Calibri"/>
          <w:color w:val="auto"/>
          <w:szCs w:val="24"/>
        </w:rPr>
        <w:t xml:space="preserve"> участвуют трое подсудимых, которые находятся под стражей с 2015 года и дело представляет особую сложность, </w:t>
      </w:r>
      <w:r w:rsidR="00F81231">
        <w:rPr>
          <w:rFonts w:eastAsia="Calibri"/>
          <w:color w:val="auto"/>
          <w:szCs w:val="24"/>
        </w:rPr>
        <w:t xml:space="preserve">дело </w:t>
      </w:r>
      <w:r w:rsidRPr="00EB500A">
        <w:rPr>
          <w:rFonts w:eastAsia="Calibri"/>
          <w:color w:val="auto"/>
          <w:szCs w:val="24"/>
        </w:rPr>
        <w:t xml:space="preserve">рассматривается </w:t>
      </w:r>
      <w:proofErr w:type="spellStart"/>
      <w:r w:rsidRPr="00D91321">
        <w:rPr>
          <w:rFonts w:eastAsia="Calibri"/>
          <w:color w:val="auto"/>
          <w:szCs w:val="24"/>
        </w:rPr>
        <w:t>М</w:t>
      </w:r>
      <w:r w:rsidR="00A26AFE">
        <w:rPr>
          <w:rFonts w:eastAsia="Calibri"/>
          <w:color w:val="auto"/>
          <w:szCs w:val="24"/>
        </w:rPr>
        <w:t>.</w:t>
      </w:r>
      <w:r w:rsidRPr="00D91321">
        <w:rPr>
          <w:rFonts w:eastAsia="Calibri"/>
          <w:color w:val="auto"/>
          <w:szCs w:val="24"/>
        </w:rPr>
        <w:t>о</w:t>
      </w:r>
      <w:r w:rsidR="00A26AFE">
        <w:rPr>
          <w:rFonts w:eastAsia="Calibri"/>
          <w:color w:val="auto"/>
          <w:szCs w:val="24"/>
        </w:rPr>
        <w:t>.</w:t>
      </w:r>
      <w:r w:rsidRPr="00D91321">
        <w:rPr>
          <w:rFonts w:eastAsia="Calibri"/>
          <w:color w:val="auto"/>
          <w:szCs w:val="24"/>
        </w:rPr>
        <w:t>с</w:t>
      </w:r>
      <w:proofErr w:type="spellEnd"/>
      <w:r w:rsidR="00A26AFE">
        <w:rPr>
          <w:rFonts w:eastAsia="Calibri"/>
          <w:color w:val="auto"/>
          <w:szCs w:val="24"/>
        </w:rPr>
        <w:t>.</w:t>
      </w:r>
      <w:r w:rsidRPr="00EB500A">
        <w:rPr>
          <w:rFonts w:eastAsia="Calibri"/>
          <w:color w:val="auto"/>
          <w:szCs w:val="24"/>
        </w:rPr>
        <w:t xml:space="preserve">, </w:t>
      </w:r>
      <w:r w:rsidRPr="00D91321">
        <w:rPr>
          <w:rFonts w:eastAsia="Calibri"/>
          <w:color w:val="auto"/>
          <w:szCs w:val="24"/>
        </w:rPr>
        <w:t>адвокат обоснованно</w:t>
      </w:r>
      <w:r w:rsidRPr="00EB500A">
        <w:rPr>
          <w:rFonts w:eastAsia="Calibri"/>
          <w:color w:val="auto"/>
          <w:szCs w:val="24"/>
        </w:rPr>
        <w:t xml:space="preserve"> отдала приоритет судебному заседанию</w:t>
      </w:r>
      <w:r w:rsidRPr="00D91321">
        <w:rPr>
          <w:rFonts w:eastAsia="Calibri"/>
          <w:color w:val="auto"/>
          <w:szCs w:val="24"/>
        </w:rPr>
        <w:t xml:space="preserve"> по указанному уголовному делу</w:t>
      </w:r>
      <w:r w:rsidRPr="00EB500A">
        <w:rPr>
          <w:rFonts w:eastAsia="Calibri"/>
          <w:color w:val="auto"/>
          <w:szCs w:val="24"/>
        </w:rPr>
        <w:t xml:space="preserve"> по сравнению с заседанием по административному делу в отношении Л</w:t>
      </w:r>
      <w:r w:rsidR="00A26AFE">
        <w:rPr>
          <w:rFonts w:eastAsia="Calibri"/>
          <w:color w:val="auto"/>
          <w:szCs w:val="24"/>
        </w:rPr>
        <w:t>.</w:t>
      </w:r>
      <w:r w:rsidRPr="00EB500A">
        <w:rPr>
          <w:rFonts w:eastAsia="Calibri"/>
          <w:color w:val="auto"/>
          <w:szCs w:val="24"/>
        </w:rPr>
        <w:t xml:space="preserve">В.Г. о привлечению его к административной ответственности по ст.6.1.1 КоАП РФ, где </w:t>
      </w:r>
      <w:r w:rsidRPr="00D91321">
        <w:rPr>
          <w:rFonts w:eastAsia="Calibri"/>
          <w:color w:val="auto"/>
          <w:szCs w:val="24"/>
        </w:rPr>
        <w:t>адвокат представляла</w:t>
      </w:r>
      <w:r w:rsidR="00DC22E1">
        <w:rPr>
          <w:rFonts w:eastAsia="Calibri"/>
          <w:color w:val="auto"/>
          <w:szCs w:val="24"/>
        </w:rPr>
        <w:t xml:space="preserve"> </w:t>
      </w:r>
      <w:r w:rsidRPr="00D91321">
        <w:rPr>
          <w:rFonts w:eastAsia="Calibri"/>
          <w:color w:val="auto"/>
          <w:szCs w:val="24"/>
        </w:rPr>
        <w:t>интересы</w:t>
      </w:r>
      <w:r w:rsidRPr="00EB500A">
        <w:rPr>
          <w:rFonts w:eastAsia="Calibri"/>
          <w:color w:val="auto"/>
          <w:szCs w:val="24"/>
        </w:rPr>
        <w:t xml:space="preserve"> потерпевш</w:t>
      </w:r>
      <w:r w:rsidRPr="00D91321">
        <w:rPr>
          <w:rFonts w:eastAsia="Calibri"/>
          <w:color w:val="auto"/>
          <w:szCs w:val="24"/>
        </w:rPr>
        <w:t>ей</w:t>
      </w:r>
      <w:r w:rsidRPr="00EB500A">
        <w:rPr>
          <w:rFonts w:eastAsia="Calibri"/>
          <w:color w:val="auto"/>
          <w:szCs w:val="24"/>
        </w:rPr>
        <w:t xml:space="preserve"> Г</w:t>
      </w:r>
      <w:r w:rsidR="00A26AFE">
        <w:rPr>
          <w:rFonts w:eastAsia="Calibri"/>
          <w:color w:val="auto"/>
          <w:szCs w:val="24"/>
        </w:rPr>
        <w:t>.</w:t>
      </w:r>
      <w:r w:rsidRPr="00EB500A">
        <w:rPr>
          <w:rFonts w:eastAsia="Calibri"/>
          <w:color w:val="auto"/>
          <w:szCs w:val="24"/>
        </w:rPr>
        <w:t>И.М.</w:t>
      </w:r>
    </w:p>
    <w:p w14:paraId="0A1844A5" w14:textId="77777777" w:rsidR="0000792C" w:rsidRPr="00002D35" w:rsidRDefault="0000792C" w:rsidP="0000792C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указанные в обращении нарушения адвоката не подтверждаются материалами </w:t>
      </w:r>
      <w:r w:rsidR="003D672F">
        <w:rPr>
          <w:color w:val="auto"/>
          <w:szCs w:val="24"/>
        </w:rPr>
        <w:t>дисциплинарного производства.</w:t>
      </w:r>
    </w:p>
    <w:p w14:paraId="600E2E9A" w14:textId="4A2E12B5" w:rsidR="00D62136" w:rsidRPr="003D672F" w:rsidRDefault="0000792C" w:rsidP="003D672F">
      <w:pPr>
        <w:ind w:firstLine="708"/>
        <w:jc w:val="both"/>
      </w:pPr>
      <w:r w:rsidRPr="00284213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3D672F">
        <w:rPr>
          <w:rFonts w:eastAsia="Calibri"/>
          <w:color w:val="auto"/>
          <w:szCs w:val="24"/>
        </w:rPr>
        <w:t>Р</w:t>
      </w:r>
      <w:r w:rsidR="00A26AFE">
        <w:rPr>
          <w:rFonts w:eastAsia="Calibri"/>
          <w:color w:val="auto"/>
          <w:szCs w:val="24"/>
        </w:rPr>
        <w:t>.</w:t>
      </w:r>
      <w:r w:rsidR="003D672F">
        <w:rPr>
          <w:rFonts w:eastAsia="Calibri"/>
          <w:color w:val="auto"/>
          <w:szCs w:val="24"/>
        </w:rPr>
        <w:t>И.Ю.</w:t>
      </w:r>
      <w:r w:rsidRPr="00284213">
        <w:rPr>
          <w:rFonts w:eastAsia="Calibri"/>
          <w:color w:val="auto"/>
          <w:szCs w:val="24"/>
        </w:rPr>
        <w:t xml:space="preserve"> нарушени</w:t>
      </w:r>
      <w:r w:rsidR="003D672F">
        <w:rPr>
          <w:rFonts w:eastAsia="Calibri"/>
          <w:color w:val="auto"/>
          <w:szCs w:val="24"/>
        </w:rPr>
        <w:t>й</w:t>
      </w:r>
      <w:r w:rsidR="00DC22E1">
        <w:rPr>
          <w:rFonts w:eastAsia="Calibri"/>
          <w:color w:val="auto"/>
          <w:szCs w:val="24"/>
        </w:rPr>
        <w:t xml:space="preserve"> </w:t>
      </w:r>
      <w:r w:rsidR="003D672F">
        <w:t>норм законодательства об адвокатской деятельности и адвокатуре и Кодекса профессиональной этики адвоката.</w:t>
      </w:r>
    </w:p>
    <w:p w14:paraId="1B1EC0C9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05D695A5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4379E61" w14:textId="77777777" w:rsidR="00453E1D" w:rsidRPr="008919DA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8919DA">
        <w:rPr>
          <w:rFonts w:eastAsia="Calibri"/>
          <w:b/>
          <w:color w:val="auto"/>
          <w:szCs w:val="24"/>
        </w:rPr>
        <w:t>ЗАКЛЮЧЕНИЕ:</w:t>
      </w:r>
    </w:p>
    <w:p w14:paraId="34C3B4FF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3037899" w14:textId="58FAE824" w:rsidR="00453E1D" w:rsidRDefault="00453E1D" w:rsidP="008919DA">
      <w:pPr>
        <w:ind w:firstLine="708"/>
        <w:jc w:val="both"/>
      </w:pPr>
      <w:r w:rsidRPr="00FC33FE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ab/>
      </w:r>
      <w:r w:rsidRPr="008919DA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8919DA">
        <w:rPr>
          <w:rFonts w:eastAsia="Calibri"/>
          <w:color w:val="auto"/>
          <w:szCs w:val="24"/>
        </w:rPr>
        <w:t>Р</w:t>
      </w:r>
      <w:r w:rsidR="00A26AFE">
        <w:rPr>
          <w:rFonts w:eastAsia="Calibri"/>
          <w:color w:val="auto"/>
          <w:szCs w:val="24"/>
        </w:rPr>
        <w:t>.</w:t>
      </w:r>
      <w:r w:rsidR="008919DA">
        <w:rPr>
          <w:rFonts w:eastAsia="Calibri"/>
          <w:color w:val="auto"/>
          <w:szCs w:val="24"/>
        </w:rPr>
        <w:t>И</w:t>
      </w:r>
      <w:r w:rsidR="00A26AFE">
        <w:rPr>
          <w:rFonts w:eastAsia="Calibri"/>
          <w:color w:val="auto"/>
          <w:szCs w:val="24"/>
        </w:rPr>
        <w:t>.</w:t>
      </w:r>
      <w:r w:rsidR="008919DA">
        <w:rPr>
          <w:rFonts w:eastAsia="Calibri"/>
          <w:color w:val="auto"/>
          <w:szCs w:val="24"/>
        </w:rPr>
        <w:t>Ю</w:t>
      </w:r>
      <w:r w:rsidR="00A26AF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отсутствия </w:t>
      </w:r>
      <w:r>
        <w:t>в е</w:t>
      </w:r>
      <w:r w:rsidR="008919DA">
        <w:t>е</w:t>
      </w:r>
      <w:r>
        <w:t xml:space="preserve"> действи</w:t>
      </w:r>
      <w:r w:rsidR="003D1B16">
        <w:t>ях</w:t>
      </w:r>
      <w: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8919DA">
        <w:t>.</w:t>
      </w:r>
    </w:p>
    <w:p w14:paraId="473656E1" w14:textId="77777777" w:rsidR="003D1B16" w:rsidRDefault="003D1B16" w:rsidP="00453E1D">
      <w:pPr>
        <w:jc w:val="both"/>
      </w:pPr>
    </w:p>
    <w:p w14:paraId="0AAFD2A7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16310D23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2D1C197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3FCC1CD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25DD" w14:textId="77777777" w:rsidR="00233A18" w:rsidRDefault="00233A18">
      <w:r>
        <w:separator/>
      </w:r>
    </w:p>
  </w:endnote>
  <w:endnote w:type="continuationSeparator" w:id="0">
    <w:p w14:paraId="25A6789E" w14:textId="77777777" w:rsidR="00233A18" w:rsidRDefault="0023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D0BB" w14:textId="77777777" w:rsidR="00233A18" w:rsidRDefault="00233A18">
      <w:r>
        <w:separator/>
      </w:r>
    </w:p>
  </w:footnote>
  <w:footnote w:type="continuationSeparator" w:id="0">
    <w:p w14:paraId="7C269DCA" w14:textId="77777777" w:rsidR="00233A18" w:rsidRDefault="0023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B410" w14:textId="77777777" w:rsidR="0042711C" w:rsidRDefault="005A5E6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C22E1">
      <w:rPr>
        <w:noProof/>
      </w:rPr>
      <w:t>3</w:t>
    </w:r>
    <w:r>
      <w:rPr>
        <w:noProof/>
      </w:rPr>
      <w:fldChar w:fldCharType="end"/>
    </w:r>
  </w:p>
  <w:p w14:paraId="1CE4AA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A869D5"/>
    <w:multiLevelType w:val="hybridMultilevel"/>
    <w:tmpl w:val="9E8E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D2E"/>
    <w:multiLevelType w:val="hybridMultilevel"/>
    <w:tmpl w:val="AC1C2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5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3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0792C"/>
    <w:rsid w:val="000136E3"/>
    <w:rsid w:val="00013F4E"/>
    <w:rsid w:val="00015CC5"/>
    <w:rsid w:val="00017E0F"/>
    <w:rsid w:val="00022531"/>
    <w:rsid w:val="000237B9"/>
    <w:rsid w:val="0002582B"/>
    <w:rsid w:val="00025D32"/>
    <w:rsid w:val="00025EA9"/>
    <w:rsid w:val="000306F0"/>
    <w:rsid w:val="000317E3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6E8D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D9D"/>
    <w:rsid w:val="00233111"/>
    <w:rsid w:val="00233A18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879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2408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72F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2386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5E64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ADB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595E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19DA"/>
    <w:rsid w:val="00893473"/>
    <w:rsid w:val="00896A4C"/>
    <w:rsid w:val="00896C23"/>
    <w:rsid w:val="0089798C"/>
    <w:rsid w:val="008A1683"/>
    <w:rsid w:val="008A2D5F"/>
    <w:rsid w:val="008A3606"/>
    <w:rsid w:val="008A5C8E"/>
    <w:rsid w:val="008B0EC9"/>
    <w:rsid w:val="008B1AF8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3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AFE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1643"/>
    <w:rsid w:val="00A756CA"/>
    <w:rsid w:val="00A77D4F"/>
    <w:rsid w:val="00A85495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4A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2BC9"/>
    <w:rsid w:val="00C53716"/>
    <w:rsid w:val="00C54A79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0D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20BA"/>
    <w:rsid w:val="00CF28F9"/>
    <w:rsid w:val="00CF6081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132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2E1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0A"/>
    <w:rsid w:val="00EB501A"/>
    <w:rsid w:val="00EB6187"/>
    <w:rsid w:val="00EC10F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30E4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1231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6DE77"/>
  <w15:docId w15:val="{E4C09C3E-73D2-403E-9A7E-CDD70424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320B-A343-4A64-93FC-965445CE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2021-06-08T12:00:00Z</cp:lastPrinted>
  <dcterms:created xsi:type="dcterms:W3CDTF">2021-06-08T12:00:00Z</dcterms:created>
  <dcterms:modified xsi:type="dcterms:W3CDTF">2022-03-22T12:32:00Z</dcterms:modified>
</cp:coreProperties>
</file>