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4E8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F54703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561489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D323F">
        <w:rPr>
          <w:b w:val="0"/>
          <w:sz w:val="24"/>
          <w:szCs w:val="24"/>
        </w:rPr>
        <w:t>22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602AB0A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01FA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0C70048" w14:textId="32CECD34" w:rsidR="00CE4839" w:rsidRPr="00962826" w:rsidRDefault="00BD323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8D73B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8D73B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8D73BF">
        <w:rPr>
          <w:b w:val="0"/>
          <w:sz w:val="24"/>
          <w:szCs w:val="24"/>
        </w:rPr>
        <w:t>.</w:t>
      </w:r>
    </w:p>
    <w:p w14:paraId="4D62A44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C45BEC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7AB53AA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597E865" w14:textId="77777777" w:rsidR="00604799" w:rsidRPr="0001033F" w:rsidRDefault="00CE4839" w:rsidP="00604799">
      <w:pPr>
        <w:tabs>
          <w:tab w:val="left" w:pos="3828"/>
        </w:tabs>
        <w:jc w:val="both"/>
      </w:pPr>
      <w:r w:rsidRPr="0001033F">
        <w:t xml:space="preserve">Квалификационная комиссия Адвокатской палаты Московской области </w:t>
      </w:r>
      <w:r w:rsidR="001A4CB9" w:rsidRPr="0001033F">
        <w:t xml:space="preserve">(далее – Комиссия) </w:t>
      </w:r>
      <w:r w:rsidRPr="0001033F">
        <w:t>в составе:</w:t>
      </w:r>
    </w:p>
    <w:p w14:paraId="7FBB285B" w14:textId="77777777" w:rsidR="00D11F82" w:rsidRPr="0001033F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1033F">
        <w:rPr>
          <w:color w:val="auto"/>
          <w:shd w:val="clear" w:color="auto" w:fill="FFFFFF"/>
        </w:rPr>
        <w:t xml:space="preserve">Председателя Комиссии </w:t>
      </w:r>
      <w:r w:rsidRPr="0001033F">
        <w:rPr>
          <w:color w:val="auto"/>
        </w:rPr>
        <w:t>Абрамовича М.А.</w:t>
      </w:r>
    </w:p>
    <w:p w14:paraId="4A0817B4" w14:textId="77777777" w:rsidR="00D11F82" w:rsidRPr="0001033F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1033F">
        <w:rPr>
          <w:color w:val="auto"/>
          <w:szCs w:val="24"/>
        </w:rPr>
        <w:t>членов Комиссии:</w:t>
      </w:r>
      <w:r w:rsidRPr="0001033F">
        <w:rPr>
          <w:color w:val="auto"/>
        </w:rPr>
        <w:t xml:space="preserve"> Поспелова О.В., Мещерякова М.Н.,</w:t>
      </w:r>
      <w:r w:rsidRPr="0001033F">
        <w:rPr>
          <w:color w:val="auto"/>
          <w:szCs w:val="24"/>
        </w:rPr>
        <w:t xml:space="preserve"> Ковалёвой Л.Н., </w:t>
      </w:r>
      <w:proofErr w:type="spellStart"/>
      <w:r w:rsidRPr="0001033F">
        <w:rPr>
          <w:color w:val="auto"/>
          <w:szCs w:val="24"/>
        </w:rPr>
        <w:t>Бабаянц</w:t>
      </w:r>
      <w:proofErr w:type="spellEnd"/>
      <w:r w:rsidRPr="0001033F">
        <w:rPr>
          <w:color w:val="auto"/>
          <w:szCs w:val="24"/>
        </w:rPr>
        <w:t xml:space="preserve"> Е.Е.,</w:t>
      </w:r>
      <w:r w:rsidR="00D01FAE">
        <w:rPr>
          <w:color w:val="auto"/>
          <w:szCs w:val="24"/>
        </w:rPr>
        <w:t xml:space="preserve"> </w:t>
      </w:r>
      <w:r w:rsidRPr="0001033F">
        <w:rPr>
          <w:color w:val="auto"/>
          <w:szCs w:val="24"/>
        </w:rPr>
        <w:t xml:space="preserve">Ильичёва П.А., </w:t>
      </w:r>
      <w:proofErr w:type="spellStart"/>
      <w:r w:rsidRPr="0001033F">
        <w:rPr>
          <w:color w:val="auto"/>
          <w:szCs w:val="24"/>
        </w:rPr>
        <w:t>Тюмина</w:t>
      </w:r>
      <w:proofErr w:type="spellEnd"/>
      <w:r w:rsidRPr="0001033F">
        <w:rPr>
          <w:color w:val="auto"/>
          <w:szCs w:val="24"/>
        </w:rPr>
        <w:t xml:space="preserve"> А.С., Рубина Ю.Д.</w:t>
      </w:r>
      <w:r w:rsidR="00BD323F" w:rsidRPr="0001033F">
        <w:rPr>
          <w:color w:val="auto"/>
          <w:szCs w:val="24"/>
        </w:rPr>
        <w:t>, Никифорова А.В.</w:t>
      </w:r>
      <w:r w:rsidRPr="0001033F">
        <w:rPr>
          <w:color w:val="auto"/>
          <w:szCs w:val="24"/>
        </w:rPr>
        <w:t xml:space="preserve">, </w:t>
      </w:r>
    </w:p>
    <w:p w14:paraId="33823CEB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1033F">
        <w:rPr>
          <w:color w:val="auto"/>
        </w:rPr>
        <w:t>при</w:t>
      </w:r>
      <w:r w:rsidRPr="008A775C">
        <w:rPr>
          <w:color w:val="auto"/>
        </w:rPr>
        <w:t xml:space="preserve">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2667C5C2" w14:textId="420D5F50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D01FAE">
        <w:rPr>
          <w:color w:val="auto"/>
        </w:rPr>
        <w:t xml:space="preserve"> </w:t>
      </w:r>
      <w:r w:rsidR="00BD323F">
        <w:rPr>
          <w:szCs w:val="24"/>
        </w:rPr>
        <w:t>Б</w:t>
      </w:r>
      <w:r w:rsidR="008D73BF">
        <w:rPr>
          <w:szCs w:val="24"/>
        </w:rPr>
        <w:t>.</w:t>
      </w:r>
      <w:r w:rsidR="00BD323F">
        <w:rPr>
          <w:szCs w:val="24"/>
        </w:rPr>
        <w:t>Г.Ю.</w:t>
      </w:r>
      <w:r w:rsidR="002B6DB3">
        <w:rPr>
          <w:szCs w:val="24"/>
        </w:rPr>
        <w:t>, заявителя Н</w:t>
      </w:r>
      <w:r w:rsidR="008D73BF">
        <w:rPr>
          <w:szCs w:val="24"/>
        </w:rPr>
        <w:t>.</w:t>
      </w:r>
      <w:r w:rsidR="002B6DB3">
        <w:rPr>
          <w:szCs w:val="24"/>
        </w:rPr>
        <w:t>Б.М.</w:t>
      </w:r>
    </w:p>
    <w:p w14:paraId="761A7AC4" w14:textId="44B7AD6A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01FA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01FA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D01FA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D323F">
        <w:rPr>
          <w:sz w:val="24"/>
        </w:rPr>
        <w:t xml:space="preserve"> 02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BD323F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D01FAE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Н</w:t>
      </w:r>
      <w:r w:rsidR="008D73BF">
        <w:rPr>
          <w:sz w:val="24"/>
          <w:szCs w:val="24"/>
        </w:rPr>
        <w:t>.</w:t>
      </w:r>
      <w:r w:rsidR="00BD323F">
        <w:rPr>
          <w:sz w:val="24"/>
          <w:szCs w:val="24"/>
        </w:rPr>
        <w:t>Б.М. в</w:t>
      </w:r>
      <w:r w:rsidR="003070CE">
        <w:rPr>
          <w:sz w:val="24"/>
          <w:szCs w:val="24"/>
        </w:rPr>
        <w:t xml:space="preserve"> отношении адвоката</w:t>
      </w:r>
      <w:r w:rsidR="00D01FAE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Б</w:t>
      </w:r>
      <w:r w:rsidR="008D73BF">
        <w:rPr>
          <w:sz w:val="24"/>
          <w:szCs w:val="24"/>
        </w:rPr>
        <w:t>.</w:t>
      </w:r>
      <w:r w:rsidR="00BD323F">
        <w:rPr>
          <w:sz w:val="24"/>
          <w:szCs w:val="24"/>
        </w:rPr>
        <w:t>Г.Ю.</w:t>
      </w:r>
      <w:r w:rsidRPr="00EC6ED3">
        <w:rPr>
          <w:sz w:val="24"/>
        </w:rPr>
        <w:t>,</w:t>
      </w:r>
    </w:p>
    <w:p w14:paraId="70E4A27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E3AAE3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C394F5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A67A27" w14:textId="12B2C920" w:rsidR="00D534CC" w:rsidRDefault="003070CE" w:rsidP="00121C12">
      <w:pPr>
        <w:jc w:val="both"/>
      </w:pPr>
      <w:r>
        <w:tab/>
      </w:r>
      <w:r w:rsidR="00BD323F">
        <w:t>02</w:t>
      </w:r>
      <w:r>
        <w:t>.</w:t>
      </w:r>
      <w:r w:rsidR="007B20F8">
        <w:t>0</w:t>
      </w:r>
      <w:r w:rsidR="00BD323F">
        <w:t>6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01FAE">
        <w:t xml:space="preserve"> </w:t>
      </w:r>
      <w:r w:rsidR="00BD323F">
        <w:t>Н</w:t>
      </w:r>
      <w:r w:rsidR="008D73BF">
        <w:t>.</w:t>
      </w:r>
      <w:r w:rsidR="00BD323F">
        <w:t>Б.М.</w:t>
      </w:r>
      <w:r w:rsidR="00887E25">
        <w:t xml:space="preserve"> в отношении адвоката</w:t>
      </w:r>
      <w:r w:rsidR="00D01FAE">
        <w:t xml:space="preserve"> </w:t>
      </w:r>
      <w:r w:rsidR="00873AE1">
        <w:t>Б</w:t>
      </w:r>
      <w:r w:rsidR="008D73BF">
        <w:t>.</w:t>
      </w:r>
      <w:r w:rsidR="00121C12">
        <w:t>Г.Ю.</w:t>
      </w:r>
      <w:r w:rsidR="00873AE1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873AE1">
        <w:t>адвокат не выдал</w:t>
      </w:r>
      <w:r w:rsidR="0001033F">
        <w:t>а</w:t>
      </w:r>
      <w:r w:rsidR="00121C12" w:rsidRPr="00121C12">
        <w:t xml:space="preserve"> доверителю финансовых документов, подтве</w:t>
      </w:r>
      <w:r w:rsidR="0001033F">
        <w:t>рждающих выплату вознаграждения; не сформировала правовую позицию по делу, потребовала от доверителя дополнительной оплаты за подготовку ей процессуальных документов по делу.</w:t>
      </w:r>
    </w:p>
    <w:p w14:paraId="36A8FC37" w14:textId="77777777" w:rsidR="00121C12" w:rsidRDefault="00121C12" w:rsidP="00121C12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0BE09FDA" w14:textId="77777777" w:rsidR="00121C12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>опия договора об оказании юридической помощи физическому или юридическому л</w:t>
      </w:r>
      <w:r w:rsidR="008C2BE3">
        <w:t>ицу от 11 ноября 2020г.</w:t>
      </w:r>
      <w:r w:rsidR="00121C12">
        <w:t>;</w:t>
      </w:r>
    </w:p>
    <w:p w14:paraId="436127D1" w14:textId="77777777" w:rsidR="00121C12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>опия заявления от 01.02.2021г. о рас</w:t>
      </w:r>
      <w:r w:rsidR="008C2BE3">
        <w:t>торжении договора</w:t>
      </w:r>
      <w:r w:rsidR="00121C12">
        <w:t>;</w:t>
      </w:r>
    </w:p>
    <w:p w14:paraId="01414A8E" w14:textId="2E919988" w:rsidR="0021101C" w:rsidRPr="00887B56" w:rsidRDefault="00887B56" w:rsidP="00AD0BD6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>опи</w:t>
      </w:r>
      <w:r w:rsidR="008C2BE3">
        <w:t>я переписки с Б</w:t>
      </w:r>
      <w:r w:rsidR="008D73BF">
        <w:t>.</w:t>
      </w:r>
      <w:r w:rsidR="008C2BE3">
        <w:t xml:space="preserve">Г.Ю. </w:t>
      </w:r>
      <w:r w:rsidR="00121C12">
        <w:t>на 4 л.</w:t>
      </w:r>
    </w:p>
    <w:p w14:paraId="40D5E3F5" w14:textId="77777777" w:rsidR="00D86BF8" w:rsidRDefault="00D86BF8" w:rsidP="008C2BE3">
      <w:pPr>
        <w:jc w:val="both"/>
      </w:pPr>
      <w:r>
        <w:tab/>
        <w:t>Адвокатом представлены письменные объяснения, в которых он</w:t>
      </w:r>
      <w:r w:rsidR="0001033F">
        <w:t>а</w:t>
      </w:r>
      <w:r w:rsidR="00C75EBF">
        <w:t xml:space="preserve"> не согласилась</w:t>
      </w:r>
      <w:r>
        <w:t xml:space="preserve"> с доводами жалобы, пояснив, что </w:t>
      </w:r>
      <w:r w:rsidR="00F712AE">
        <w:t>она приступила к исполнению заключенного договора и 15.12.2020 г. по делу было проведено первое судебное заседание. Документы и информация по делу ей представлялись фрагментарно от заявителя, в связи с чем процесс формирования правовой позиции по делу был существенно затруднен.</w:t>
      </w:r>
    </w:p>
    <w:p w14:paraId="6896F496" w14:textId="77777777" w:rsidR="00F712AE" w:rsidRDefault="00F712AE" w:rsidP="00F712AE">
      <w:pPr>
        <w:ind w:firstLine="708"/>
        <w:jc w:val="both"/>
      </w:pPr>
      <w:r>
        <w:t>Дополнительной оплаты за совершение отдельных действий по делу она с доверителя не запрашивала, но подготовка больших по объему процессуальных документов (таких, как встречный иск) адвокатом должна была совершаться за отдельную плату, как это было изначально согласовано с доверителем.</w:t>
      </w:r>
    </w:p>
    <w:p w14:paraId="023207D8" w14:textId="77777777" w:rsidR="00F712AE" w:rsidRDefault="00F712AE" w:rsidP="00F712AE">
      <w:pPr>
        <w:ind w:firstLine="708"/>
        <w:jc w:val="both"/>
      </w:pPr>
      <w:r>
        <w:t>После расторжения соглашения адвокат направила доверителю отчет о выполненной работе и вернула ему большую часть оплаченного гонорара (26 000 руб. из полученных адвокатом 50 000 руб.).</w:t>
      </w:r>
    </w:p>
    <w:p w14:paraId="5463ABC8" w14:textId="77777777" w:rsidR="00DC71D3" w:rsidRDefault="00DC71D3" w:rsidP="00AD0BD6">
      <w:pPr>
        <w:jc w:val="both"/>
      </w:pPr>
      <w:r>
        <w:tab/>
        <w:t>К письменным объяснениям адвоката приложены копии материалов адвокатского производства</w:t>
      </w:r>
      <w:r w:rsidR="00D01FAE">
        <w:t xml:space="preserve"> </w:t>
      </w:r>
      <w:r w:rsidR="00137EDE" w:rsidRPr="002B6DB3">
        <w:t>на 140 л.</w:t>
      </w:r>
      <w:r w:rsidRPr="002B6DB3">
        <w:t>,</w:t>
      </w:r>
      <w:r>
        <w:t xml:space="preserve"> включая:</w:t>
      </w:r>
    </w:p>
    <w:p w14:paraId="0EC1E7FC" w14:textId="16A47B6E" w:rsidR="00DC71D3" w:rsidRDefault="00EF7638" w:rsidP="00231B04">
      <w:pPr>
        <w:pStyle w:val="ac"/>
        <w:numPr>
          <w:ilvl w:val="0"/>
          <w:numId w:val="23"/>
        </w:numPr>
        <w:jc w:val="both"/>
      </w:pPr>
      <w:r>
        <w:t>копия</w:t>
      </w:r>
      <w:r w:rsidR="00887B56">
        <w:t xml:space="preserve"> Договора</w:t>
      </w:r>
      <w:r w:rsidR="00D01FAE">
        <w:t xml:space="preserve"> </w:t>
      </w:r>
      <w:r w:rsidR="00887B56">
        <w:t>с Н</w:t>
      </w:r>
      <w:r w:rsidR="008D73BF">
        <w:t>.</w:t>
      </w:r>
      <w:r w:rsidR="00887B56">
        <w:t>Б.М. от 11.11.2020 г.</w:t>
      </w:r>
      <w:r w:rsidR="00DC71D3">
        <w:t>;</w:t>
      </w:r>
    </w:p>
    <w:p w14:paraId="3FED6E3C" w14:textId="77777777" w:rsidR="00DC71D3" w:rsidRDefault="00887B56" w:rsidP="00231B04">
      <w:pPr>
        <w:pStyle w:val="ac"/>
        <w:numPr>
          <w:ilvl w:val="0"/>
          <w:numId w:val="23"/>
        </w:numPr>
        <w:jc w:val="both"/>
      </w:pPr>
      <w:r>
        <w:t>копия корешка приходного кассового ордера от 11.11.2020 г.</w:t>
      </w:r>
      <w:r w:rsidR="00DC71D3">
        <w:t>;</w:t>
      </w:r>
    </w:p>
    <w:p w14:paraId="12AADCC6" w14:textId="1DC16CE5" w:rsidR="00DC71D3" w:rsidRDefault="00887B56" w:rsidP="00231B04">
      <w:pPr>
        <w:pStyle w:val="ac"/>
        <w:numPr>
          <w:ilvl w:val="0"/>
          <w:numId w:val="23"/>
        </w:numPr>
        <w:jc w:val="both"/>
      </w:pPr>
      <w:r>
        <w:t>информация о движении дела с сайта П</w:t>
      </w:r>
      <w:r w:rsidR="008D73BF">
        <w:t>.</w:t>
      </w:r>
      <w:r>
        <w:t xml:space="preserve"> горсуда М</w:t>
      </w:r>
      <w:r w:rsidR="008D73BF">
        <w:t>.</w:t>
      </w:r>
      <w:r>
        <w:t xml:space="preserve"> области</w:t>
      </w:r>
      <w:r w:rsidR="00DC71D3">
        <w:t>;</w:t>
      </w:r>
    </w:p>
    <w:p w14:paraId="3FE45DC3" w14:textId="77777777" w:rsidR="00DC71D3" w:rsidRDefault="00887B56" w:rsidP="00231B04">
      <w:pPr>
        <w:pStyle w:val="ac"/>
        <w:numPr>
          <w:ilvl w:val="0"/>
          <w:numId w:val="23"/>
        </w:numPr>
        <w:jc w:val="both"/>
      </w:pPr>
      <w:r>
        <w:t xml:space="preserve">информация о переписке по </w:t>
      </w:r>
      <w:proofErr w:type="spellStart"/>
      <w:proofErr w:type="gramStart"/>
      <w:r>
        <w:t>эл.почте</w:t>
      </w:r>
      <w:proofErr w:type="spellEnd"/>
      <w:proofErr w:type="gramEnd"/>
      <w:r w:rsidR="00DC71D3">
        <w:t>;</w:t>
      </w:r>
    </w:p>
    <w:p w14:paraId="36EDE6C5" w14:textId="37C7FF9E" w:rsidR="00887B56" w:rsidRDefault="00887B56" w:rsidP="00231B04">
      <w:pPr>
        <w:pStyle w:val="ac"/>
        <w:numPr>
          <w:ilvl w:val="0"/>
          <w:numId w:val="23"/>
        </w:numPr>
        <w:jc w:val="both"/>
      </w:pPr>
      <w:r>
        <w:t>переписка с Н</w:t>
      </w:r>
      <w:r w:rsidR="008D73BF">
        <w:t>.</w:t>
      </w:r>
      <w:r>
        <w:t>Б.М. по электронной почте на 10 л.;</w:t>
      </w:r>
    </w:p>
    <w:p w14:paraId="5FBAE0BE" w14:textId="13B5A59E" w:rsidR="00887B56" w:rsidRDefault="00887B56" w:rsidP="00231B04">
      <w:pPr>
        <w:pStyle w:val="ac"/>
        <w:numPr>
          <w:ilvl w:val="0"/>
          <w:numId w:val="23"/>
        </w:numPr>
        <w:jc w:val="both"/>
      </w:pPr>
      <w:r>
        <w:t>письмо Б</w:t>
      </w:r>
      <w:r w:rsidR="008D73BF">
        <w:t>.</w:t>
      </w:r>
      <w:r>
        <w:t>Г.Ю. от 19.01.2021г.;</w:t>
      </w:r>
    </w:p>
    <w:p w14:paraId="1F4CB650" w14:textId="0D2BCF04" w:rsidR="00887B56" w:rsidRDefault="00887B56" w:rsidP="00231B04">
      <w:pPr>
        <w:pStyle w:val="ac"/>
        <w:numPr>
          <w:ilvl w:val="0"/>
          <w:numId w:val="23"/>
        </w:numPr>
        <w:jc w:val="both"/>
      </w:pPr>
      <w:r>
        <w:lastRenderedPageBreak/>
        <w:t>письмо Б</w:t>
      </w:r>
      <w:r w:rsidR="008D73BF">
        <w:t>.</w:t>
      </w:r>
      <w:r>
        <w:t>Г.Ю. от 22.01.2021г.;</w:t>
      </w:r>
    </w:p>
    <w:p w14:paraId="5CFAD402" w14:textId="6C6D58A1" w:rsidR="00887B56" w:rsidRDefault="00887B56" w:rsidP="00231B04">
      <w:pPr>
        <w:pStyle w:val="ac"/>
        <w:numPr>
          <w:ilvl w:val="0"/>
          <w:numId w:val="23"/>
        </w:numPr>
        <w:jc w:val="both"/>
      </w:pPr>
      <w:r>
        <w:t>ответ Н</w:t>
      </w:r>
      <w:r w:rsidR="008D73BF">
        <w:t>.</w:t>
      </w:r>
      <w:r>
        <w:t>Б.М. Б</w:t>
      </w:r>
      <w:r w:rsidR="008D73BF">
        <w:t>.</w:t>
      </w:r>
      <w:r>
        <w:t>Г.Ю. от 22.01.2021г.;</w:t>
      </w:r>
    </w:p>
    <w:p w14:paraId="1DA42C5E" w14:textId="7BC92BFB" w:rsidR="00887B56" w:rsidRDefault="00887B56" w:rsidP="00887B56">
      <w:pPr>
        <w:pStyle w:val="ac"/>
        <w:numPr>
          <w:ilvl w:val="0"/>
          <w:numId w:val="23"/>
        </w:numPr>
        <w:jc w:val="both"/>
      </w:pPr>
      <w:r>
        <w:t>скриншот переписки с Н</w:t>
      </w:r>
      <w:r w:rsidR="008D73BF">
        <w:t>.</w:t>
      </w:r>
      <w:r>
        <w:t xml:space="preserve">Б.М. в </w:t>
      </w:r>
      <w:proofErr w:type="spellStart"/>
      <w:r>
        <w:t>Ватсап</w:t>
      </w:r>
      <w:proofErr w:type="spellEnd"/>
      <w:r>
        <w:t xml:space="preserve"> на 1 л.;</w:t>
      </w:r>
    </w:p>
    <w:p w14:paraId="3E46CB3F" w14:textId="46E3BD4D" w:rsidR="00DC71D3" w:rsidRPr="009F7B6A" w:rsidRDefault="00887B56" w:rsidP="002B6DB3">
      <w:pPr>
        <w:pStyle w:val="ac"/>
        <w:numPr>
          <w:ilvl w:val="0"/>
          <w:numId w:val="23"/>
        </w:numPr>
        <w:jc w:val="both"/>
      </w:pPr>
      <w:r>
        <w:t xml:space="preserve">скриншот чека Сбербанка о переводе 26 000 руб. </w:t>
      </w:r>
      <w:r w:rsidR="00D01FAE">
        <w:t>он</w:t>
      </w:r>
      <w:r>
        <w:t>лайн Н</w:t>
      </w:r>
      <w:r w:rsidR="008D73BF">
        <w:t>.</w:t>
      </w:r>
      <w:r>
        <w:t>Б.М.</w:t>
      </w:r>
    </w:p>
    <w:p w14:paraId="3CEFF319" w14:textId="77777777" w:rsidR="00231B04" w:rsidRDefault="006B7ADF" w:rsidP="00231B04">
      <w:pPr>
        <w:ind w:firstLine="708"/>
        <w:jc w:val="both"/>
      </w:pPr>
      <w:r>
        <w:t>28.06</w:t>
      </w:r>
      <w:r w:rsidR="007C2F93">
        <w:t>.2021 г. заявитель</w:t>
      </w:r>
      <w:r w:rsidR="00231B04">
        <w:t xml:space="preserve"> в заседание комиссии </w:t>
      </w:r>
      <w:r w:rsidR="001C03B4">
        <w:t>п</w:t>
      </w:r>
      <w:r w:rsidR="008F64BE">
        <w:t>оддержал доводы жалобы и пояснил, что адвокат не приняла их позицию по делу, однако в ответ не сформировала какой-либо внятной правовой позиции и сама предложила расторгнуть договор.</w:t>
      </w:r>
      <w:r w:rsidR="00276D0D">
        <w:t xml:space="preserve"> Встречный иск и правовую позицию по делу готовил сам доверитель, адвокат не принимала участие в этом.</w:t>
      </w:r>
      <w:r w:rsidR="00AB313A">
        <w:t xml:space="preserve"> На вопрос комиссии заявитель пояснил, что он не был информирован о том, что после расторжения соглашения адвокат ознакомилась с материалами дела в суде.</w:t>
      </w:r>
    </w:p>
    <w:p w14:paraId="5C4DDD4C" w14:textId="77777777" w:rsidR="00C75EBF" w:rsidRDefault="006B7ADF" w:rsidP="00231B04">
      <w:pPr>
        <w:ind w:firstLine="708"/>
        <w:jc w:val="both"/>
      </w:pPr>
      <w:r>
        <w:t>28.06</w:t>
      </w:r>
      <w:r w:rsidR="00231B04">
        <w:t>.2021 г. в заседании ко</w:t>
      </w:r>
      <w:r w:rsidR="007C2F93">
        <w:t>миссии адвокат поддержал</w:t>
      </w:r>
      <w:r w:rsidR="008C2BE3">
        <w:t>а</w:t>
      </w:r>
      <w:r w:rsidR="001C03B4">
        <w:t xml:space="preserve"> доводы письменных объяснений и пояснила, что</w:t>
      </w:r>
      <w:r w:rsidR="00F62A95">
        <w:t xml:space="preserve"> подготовка </w:t>
      </w:r>
      <w:r w:rsidR="00C75EBF">
        <w:t xml:space="preserve">объемных </w:t>
      </w:r>
      <w:r w:rsidR="00F62A95">
        <w:t>письменных процессуальных документов не входила</w:t>
      </w:r>
      <w:r w:rsidR="008F64BE">
        <w:t>, по ее мнению,</w:t>
      </w:r>
      <w:r w:rsidR="00F62A95">
        <w:t xml:space="preserve"> в предмет соглашения</w:t>
      </w:r>
      <w:r w:rsidR="008F64BE">
        <w:t>. Именно об этом писала адвокат в переписке доверителю</w:t>
      </w:r>
      <w:r w:rsidR="00C75EBF">
        <w:t xml:space="preserve"> и таковы были первоначальные устные договоренности с доверителем, но в текст договора это не вошло</w:t>
      </w:r>
      <w:r w:rsidR="008F64BE">
        <w:t>.</w:t>
      </w:r>
    </w:p>
    <w:p w14:paraId="322F96EF" w14:textId="77777777" w:rsidR="00231B04" w:rsidRDefault="00C75EBF" w:rsidP="00231B04">
      <w:pPr>
        <w:ind w:firstLine="708"/>
        <w:jc w:val="both"/>
      </w:pPr>
      <w:r>
        <w:t xml:space="preserve"> Адвокат пояснила комиссии</w:t>
      </w:r>
      <w:r w:rsidR="008F64BE">
        <w:t>,</w:t>
      </w:r>
      <w:r>
        <w:t xml:space="preserve"> что согласно ее точке зрения</w:t>
      </w:r>
      <w:r w:rsidR="00D01FAE">
        <w:t>,</w:t>
      </w:r>
      <w:r w:rsidR="008F64BE">
        <w:t xml:space="preserve"> ведение дела</w:t>
      </w:r>
      <w:r>
        <w:t xml:space="preserve"> в суде </w:t>
      </w:r>
      <w:r w:rsidR="008F64BE">
        <w:t>заключается</w:t>
      </w:r>
      <w:r w:rsidR="00D01FAE">
        <w:t>,</w:t>
      </w:r>
      <w:r w:rsidR="008F64BE">
        <w:t xml:space="preserve"> прежде всего</w:t>
      </w:r>
      <w:r w:rsidR="00D01FAE">
        <w:t>,</w:t>
      </w:r>
      <w:r w:rsidR="008F64BE">
        <w:t xml:space="preserve"> в участии</w:t>
      </w:r>
      <w:r w:rsidR="0001033F">
        <w:t xml:space="preserve"> адвоката</w:t>
      </w:r>
      <w:r w:rsidR="008F64BE">
        <w:t xml:space="preserve"> в судебных заседаниях</w:t>
      </w:r>
      <w:r>
        <w:t>, что ей было выполнено до момента расторжения</w:t>
      </w:r>
      <w:r w:rsidR="008F64BE">
        <w:t>. На момент заключения соглашения она не предполагала, что по делу потребуется предъявление встречного иска</w:t>
      </w:r>
      <w:r>
        <w:t xml:space="preserve"> или подготовка иных письменных</w:t>
      </w:r>
      <w:r w:rsidR="0001033F">
        <w:t xml:space="preserve"> процессуальных документов</w:t>
      </w:r>
      <w:r w:rsidR="008F64BE">
        <w:t>.</w:t>
      </w:r>
      <w:r w:rsidR="00276D0D">
        <w:t xml:space="preserve"> Доплату от доверителя за оказание дополнительной юридической помощи она не требовала. Адвокат ознакомилась с делом в суде после расторжения соглашения с доверителем</w:t>
      </w:r>
      <w:r w:rsidR="0001033F">
        <w:t xml:space="preserve"> для подготовки к дисциплинарному производству</w:t>
      </w:r>
      <w:r w:rsidR="00276D0D">
        <w:t>, т.к. в судебном деле находился ее ордер.</w:t>
      </w:r>
    </w:p>
    <w:p w14:paraId="66BE1EFF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01033F">
        <w:t xml:space="preserve"> заслушав заявителя и адвоката,</w:t>
      </w:r>
      <w:r>
        <w:t xml:space="preserve"> изучив представленные документы, комиссия приходит к следующим выводам.</w:t>
      </w:r>
    </w:p>
    <w:p w14:paraId="26B8041D" w14:textId="77777777" w:rsidR="004C4E16" w:rsidRPr="004C4E16" w:rsidRDefault="004C4E16" w:rsidP="004C4E16">
      <w:pPr>
        <w:ind w:firstLine="708"/>
        <w:jc w:val="both"/>
      </w:pPr>
      <w:r>
        <w:t xml:space="preserve">В силу </w:t>
      </w:r>
      <w:proofErr w:type="spellStart"/>
      <w:r>
        <w:t>п</w:t>
      </w:r>
      <w:r w:rsidRPr="004C4E16">
        <w:t>п</w:t>
      </w:r>
      <w:proofErr w:type="spellEnd"/>
      <w:r w:rsidRPr="004C4E16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C82A074" w14:textId="77777777" w:rsidR="004C4E16" w:rsidRPr="004C4E16" w:rsidRDefault="004C4E16" w:rsidP="004C4E16">
      <w:pPr>
        <w:ind w:firstLine="708"/>
        <w:jc w:val="both"/>
      </w:pPr>
      <w:r w:rsidRPr="004C4E16">
        <w:t>На основании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3A526CC4" w14:textId="77777777" w:rsidR="00542A7E" w:rsidRDefault="004C4E16" w:rsidP="004C4E16">
      <w:pPr>
        <w:ind w:firstLine="708"/>
        <w:jc w:val="both"/>
      </w:pPr>
      <w:r w:rsidRPr="004C4E16">
        <w:t xml:space="preserve">В соответствии с </w:t>
      </w:r>
      <w:proofErr w:type="spellStart"/>
      <w:r w:rsidRPr="004C4E16">
        <w:t>пп</w:t>
      </w:r>
      <w:proofErr w:type="spellEnd"/>
      <w:r w:rsidRPr="004C4E16"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14:paraId="072360F7" w14:textId="148EB58C" w:rsidR="004C4E16" w:rsidRPr="004C4E16" w:rsidRDefault="00542A7E" w:rsidP="004C4E16">
      <w:pPr>
        <w:ind w:firstLine="708"/>
        <w:jc w:val="both"/>
      </w:pPr>
      <w:r>
        <w:t>В рассматриваемом дисциплинарном производстве установлено, что между заявителем и адво</w:t>
      </w:r>
      <w:r w:rsidR="004C4E16">
        <w:t xml:space="preserve">катом было заключен договор об оказании юридической помощи </w:t>
      </w:r>
      <w:r w:rsidR="004C4E16" w:rsidRPr="004C4E16">
        <w:t>от 11.11.2020 г.</w:t>
      </w:r>
      <w:r w:rsidR="004C4E16">
        <w:t xml:space="preserve"> Согласно п. 1.1 договора предметом поручения является: «…</w:t>
      </w:r>
      <w:r w:rsidR="004C4E16" w:rsidRPr="004C4E16">
        <w:rPr>
          <w:i/>
        </w:rPr>
        <w:t>ведение гражданского дела в П</w:t>
      </w:r>
      <w:r w:rsidR="008D73BF">
        <w:rPr>
          <w:i/>
        </w:rPr>
        <w:t>.</w:t>
      </w:r>
      <w:r w:rsidR="004C4E16" w:rsidRPr="004C4E16">
        <w:rPr>
          <w:i/>
        </w:rPr>
        <w:t xml:space="preserve"> г/</w:t>
      </w:r>
      <w:r w:rsidR="004C4E16" w:rsidRPr="004C4E16">
        <w:rPr>
          <w:i/>
          <w:lang w:val="en-US"/>
        </w:rPr>
        <w:t>c</w:t>
      </w:r>
      <w:r w:rsidR="004C4E16" w:rsidRPr="004C4E16">
        <w:rPr>
          <w:i/>
        </w:rPr>
        <w:t xml:space="preserve"> по иску Е</w:t>
      </w:r>
      <w:r w:rsidR="008D73BF">
        <w:rPr>
          <w:i/>
        </w:rPr>
        <w:t>.</w:t>
      </w:r>
      <w:r w:rsidR="004C4E16" w:rsidRPr="004C4E16">
        <w:rPr>
          <w:i/>
        </w:rPr>
        <w:t>М.В., Е</w:t>
      </w:r>
      <w:r w:rsidR="008D73BF">
        <w:rPr>
          <w:i/>
        </w:rPr>
        <w:t>.</w:t>
      </w:r>
      <w:r w:rsidR="004C4E16" w:rsidRPr="004C4E16">
        <w:rPr>
          <w:i/>
        </w:rPr>
        <w:t>В.Н. к Н</w:t>
      </w:r>
      <w:r w:rsidR="008D73BF">
        <w:rPr>
          <w:i/>
        </w:rPr>
        <w:t>.</w:t>
      </w:r>
      <w:r w:rsidR="004C4E16" w:rsidRPr="004C4E16">
        <w:rPr>
          <w:i/>
        </w:rPr>
        <w:t xml:space="preserve">Б.М. и другим (дело № </w:t>
      </w:r>
      <w:r w:rsidR="008D73BF">
        <w:rPr>
          <w:i/>
        </w:rPr>
        <w:t>Х</w:t>
      </w:r>
      <w:r w:rsidR="004C4E16" w:rsidRPr="004C4E16">
        <w:rPr>
          <w:i/>
        </w:rPr>
        <w:t>) до получения решения суда на руки»</w:t>
      </w:r>
      <w:r w:rsidR="004C4E16">
        <w:t>.</w:t>
      </w:r>
    </w:p>
    <w:p w14:paraId="734B9B53" w14:textId="77777777" w:rsidR="004C4E16" w:rsidRPr="004C4E16" w:rsidRDefault="004C4E16" w:rsidP="004C4E16">
      <w:pPr>
        <w:ind w:firstLine="708"/>
        <w:jc w:val="both"/>
      </w:pPr>
      <w:r w:rsidRPr="004C4E16">
        <w:t xml:space="preserve">Комиссия ранее отмечала в заключениях, что поскольку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Pr="004C4E16">
        <w:t>пп</w:t>
      </w:r>
      <w:proofErr w:type="spellEnd"/>
      <w:r w:rsidRPr="004C4E16">
        <w:t xml:space="preserve">. 1 п. 1 ст. 7 ФЗ «Об адвокатской деятельности и </w:t>
      </w:r>
      <w:r w:rsidRPr="004C4E16">
        <w:lastRenderedPageBreak/>
        <w:t>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3692B6D0" w14:textId="77777777" w:rsidR="004C4E16" w:rsidRDefault="004C4E16" w:rsidP="004C4E16">
      <w:pPr>
        <w:ind w:firstLine="708"/>
        <w:jc w:val="both"/>
      </w:pPr>
      <w:r w:rsidRPr="004C4E16">
        <w:t>С учетом указанных нормативных положений и исходя из буквального толкования текста</w:t>
      </w:r>
      <w:r>
        <w:t xml:space="preserve"> договора</w:t>
      </w:r>
      <w:r w:rsidRPr="004C4E16">
        <w:t xml:space="preserve"> комиссия делает вывод, что</w:t>
      </w:r>
      <w:r>
        <w:t xml:space="preserve"> в объем принятого адвокатом поручения входило судебное представительство по гражданскому спору в полном объеме, что предполагает не только личное участие адвоката в судебных заседаниях, но и анализ материалов дела, сбор доказательств, разработку и согласование с доверителем правовой позиции по делу, подготовка письменных объяснений по делу,</w:t>
      </w:r>
      <w:r w:rsidR="00C75EBF">
        <w:t xml:space="preserve"> ходатайств</w:t>
      </w:r>
      <w:r>
        <w:t xml:space="preserve">  и других</w:t>
      </w:r>
      <w:r w:rsidR="00C75EBF">
        <w:t xml:space="preserve"> письменных процессуальных</w:t>
      </w:r>
      <w:r>
        <w:t xml:space="preserve"> документов</w:t>
      </w:r>
      <w:r w:rsidR="00C75EBF">
        <w:t>.</w:t>
      </w:r>
    </w:p>
    <w:p w14:paraId="357C268D" w14:textId="77777777" w:rsidR="00C75EBF" w:rsidRDefault="00C75EBF" w:rsidP="004C4E16">
      <w:pPr>
        <w:ind w:firstLine="708"/>
        <w:jc w:val="both"/>
      </w:pPr>
      <w:r>
        <w:t>Исходя из этого</w:t>
      </w:r>
      <w:r w:rsidR="00D01FAE">
        <w:t>,</w:t>
      </w:r>
      <w:r>
        <w:t xml:space="preserve"> комиссия критически относится к утверждениям адвоката о том, что при заключении договора с доверителем было согласовано именно участие адвоката в судебных заседаниях, т.к. это противоречит тексту заключенного договора и существу </w:t>
      </w:r>
      <w:r w:rsidR="00BC5D92">
        <w:t xml:space="preserve">самого </w:t>
      </w:r>
      <w:r>
        <w:t>судебного представительства по гражданскому делу. В связи с этим адвокат не имела оснований указывать доверителю в электронной переписке на то, что подготовка встречного иска по делу и иных процессуальных документов не входит в предмет поручения и должно быть дополнительно согласовано между доверителем и адвокатом.</w:t>
      </w:r>
    </w:p>
    <w:p w14:paraId="76DFB2A8" w14:textId="77777777" w:rsidR="00C75EBF" w:rsidRDefault="00C75EBF" w:rsidP="004C4E16">
      <w:pPr>
        <w:ind w:firstLine="708"/>
        <w:jc w:val="both"/>
      </w:pPr>
      <w:r>
        <w:t xml:space="preserve">Таким образом, комиссия делает вывод о том, что до момента расторжения </w:t>
      </w:r>
      <w:r w:rsidR="00BC5D92">
        <w:t>принятое поручение не ис</w:t>
      </w:r>
      <w:r>
        <w:t>полнялось</w:t>
      </w:r>
      <w:r w:rsidR="002C6750">
        <w:t xml:space="preserve"> со стороны адвоката добросовестно,</w:t>
      </w:r>
      <w:r>
        <w:t xml:space="preserve"> в полном объеме</w:t>
      </w:r>
      <w:r w:rsidR="002C6750">
        <w:t xml:space="preserve"> и</w:t>
      </w:r>
      <w:r>
        <w:t xml:space="preserve"> в соответствии с условиями заключенного</w:t>
      </w:r>
      <w:r w:rsidR="00BC5D92">
        <w:t xml:space="preserve"> договора, что в свою очередь послужило причиной досрочного расторжения соглашения со стороны доверителя.</w:t>
      </w:r>
    </w:p>
    <w:p w14:paraId="7ED5C326" w14:textId="77777777" w:rsidR="002C6750" w:rsidRDefault="00BC5D92" w:rsidP="002C6750">
      <w:pPr>
        <w:ind w:firstLine="708"/>
        <w:jc w:val="both"/>
      </w:pPr>
      <w:r>
        <w:t>Та</w:t>
      </w:r>
      <w:r w:rsidR="002C6750">
        <w:t>кже комиссия обращает внимание</w:t>
      </w:r>
      <w:r>
        <w:t xml:space="preserve">, что </w:t>
      </w:r>
      <w:r w:rsidR="002C6750">
        <w:t>в</w:t>
      </w:r>
      <w:r w:rsidR="002C6750" w:rsidRPr="002C6750">
        <w:t xml:space="preserve"> силу п. 1 ст. 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69AC8D33" w14:textId="019A7F20" w:rsidR="004D3223" w:rsidRDefault="002C6750" w:rsidP="002C6750">
      <w:pPr>
        <w:ind w:firstLine="708"/>
        <w:jc w:val="both"/>
      </w:pPr>
      <w:r>
        <w:t xml:space="preserve">С учетом данных этических корпоративных норм поведение адвоката </w:t>
      </w:r>
      <w:r w:rsidRPr="002C6750">
        <w:t>Б</w:t>
      </w:r>
      <w:r w:rsidR="008D73BF">
        <w:t>.</w:t>
      </w:r>
      <w:r w:rsidRPr="002C6750">
        <w:t>Г.Ю.</w:t>
      </w:r>
      <w:r>
        <w:t>, которая ознакомилась с материалами гражданского дела в суде через полгода после расторжения соглашения и без получения согласия со стороны доверителя, комиссия не может квалифицировать иначе как совершение действий, направленных на подрыв доверия к адвокату и институту адвокатуры в целом.</w:t>
      </w:r>
    </w:p>
    <w:p w14:paraId="1BB1DC3C" w14:textId="46E83168" w:rsidR="004D3223" w:rsidRDefault="004D3223" w:rsidP="004D3223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</w:t>
      </w:r>
      <w:r w:rsidR="0091780B">
        <w:t>ействиях адвоката</w:t>
      </w:r>
      <w:r w:rsidR="00D01FAE">
        <w:t xml:space="preserve"> </w:t>
      </w:r>
      <w:r w:rsidR="0091780B" w:rsidRPr="0091780B">
        <w:t>Б</w:t>
      </w:r>
      <w:r w:rsidR="008D73BF">
        <w:t>.</w:t>
      </w:r>
      <w:r w:rsidR="0091780B" w:rsidRPr="0091780B">
        <w:t>Г.Ю.</w:t>
      </w:r>
      <w:r>
        <w:t xml:space="preserve"> нарушений </w:t>
      </w:r>
      <w:proofErr w:type="spellStart"/>
      <w:r w:rsidRPr="003D17BB">
        <w:t>пп</w:t>
      </w:r>
      <w:proofErr w:type="spellEnd"/>
      <w:r w:rsidRPr="003D17BB">
        <w:t xml:space="preserve">. 1 п. 1 ст. 7 ФЗ «Об адвокатской деятельности и адвокатуре в РФ», </w:t>
      </w:r>
      <w:r w:rsidR="003D17BB" w:rsidRPr="003D17BB">
        <w:t>п. 1 ст. 8, п. 2 ст. 5</w:t>
      </w:r>
      <w:r w:rsidRPr="003D17BB">
        <w:t xml:space="preserve"> Кодекса </w:t>
      </w:r>
      <w:bookmarkStart w:id="0" w:name="_Hlk63355990"/>
      <w:r w:rsidR="00D01FAE">
        <w:t xml:space="preserve">профессиональной этики адвоката </w:t>
      </w:r>
      <w:r>
        <w:t xml:space="preserve">и ненадлежащем исполнении своих профессиональных обязанностей </w:t>
      </w:r>
      <w:r w:rsidR="0091780B">
        <w:t>перед доверителем Н</w:t>
      </w:r>
      <w:r w:rsidR="008D73BF">
        <w:t>.</w:t>
      </w:r>
      <w:r w:rsidR="0091780B">
        <w:t>Б.</w:t>
      </w:r>
      <w:r w:rsidR="00542A7E">
        <w:t>М</w:t>
      </w:r>
      <w:r w:rsidR="0091780B">
        <w:t>.</w:t>
      </w:r>
    </w:p>
    <w:bookmarkEnd w:id="0"/>
    <w:p w14:paraId="115AA332" w14:textId="77777777" w:rsidR="004D3223" w:rsidRDefault="004D3223" w:rsidP="004D3223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5D336DE2" w14:textId="77777777" w:rsidR="004D3223" w:rsidRDefault="004D3223" w:rsidP="004D3223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90B6433" w14:textId="77777777" w:rsidR="004D3223" w:rsidRDefault="004D3223" w:rsidP="004D3223">
      <w:pPr>
        <w:pStyle w:val="a9"/>
        <w:ind w:firstLine="708"/>
        <w:jc w:val="both"/>
      </w:pPr>
    </w:p>
    <w:p w14:paraId="650FBDFC" w14:textId="77777777" w:rsidR="00D01FAE" w:rsidRDefault="00D01FAE" w:rsidP="004D3223">
      <w:pPr>
        <w:pStyle w:val="a9"/>
        <w:ind w:firstLine="708"/>
        <w:jc w:val="both"/>
      </w:pPr>
    </w:p>
    <w:p w14:paraId="27F85500" w14:textId="77777777" w:rsidR="004D3223" w:rsidRPr="00D44DC7" w:rsidRDefault="004D3223" w:rsidP="004D3223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7CE19C6A" w14:textId="77777777" w:rsidR="004D3223" w:rsidRDefault="004D3223" w:rsidP="004D3223">
      <w:pPr>
        <w:pStyle w:val="a9"/>
        <w:ind w:firstLine="708"/>
        <w:jc w:val="both"/>
      </w:pPr>
    </w:p>
    <w:p w14:paraId="763A9048" w14:textId="12C08B27" w:rsidR="004D3223" w:rsidRDefault="004D3223" w:rsidP="004D3223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</w:t>
      </w:r>
      <w:r w:rsidR="00D01FAE">
        <w:t xml:space="preserve"> </w:t>
      </w:r>
      <w:r w:rsidR="0091780B" w:rsidRPr="0091780B">
        <w:t>Б</w:t>
      </w:r>
      <w:r w:rsidR="008D73BF">
        <w:t>.</w:t>
      </w:r>
      <w:r w:rsidR="0091780B">
        <w:t>Г</w:t>
      </w:r>
      <w:r w:rsidR="008D73BF">
        <w:t>.</w:t>
      </w:r>
      <w:r w:rsidR="0091780B">
        <w:t>Ю</w:t>
      </w:r>
      <w:r w:rsidR="008D73BF">
        <w:t>.</w:t>
      </w:r>
      <w:r w:rsidR="0091780B">
        <w:t xml:space="preserve"> </w:t>
      </w:r>
      <w: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D01FAE">
        <w:t xml:space="preserve"> </w:t>
      </w:r>
      <w:proofErr w:type="spellStart"/>
      <w:r w:rsidR="003D17BB" w:rsidRPr="003D17BB">
        <w:t>пп</w:t>
      </w:r>
      <w:proofErr w:type="spellEnd"/>
      <w:r w:rsidR="003D17BB" w:rsidRPr="003D17BB">
        <w:t xml:space="preserve">. 1 п. 1 ст. 7 ФЗ «Об адвокатской деятельности и адвокатуре в РФ», п. 1 ст. 8, п. 2 ст. 5 Кодекса </w:t>
      </w:r>
      <w:r w:rsidR="003D17BB">
        <w:t>профессиональной этики адвоката</w:t>
      </w:r>
      <w:r>
        <w:t xml:space="preserve">, </w:t>
      </w:r>
      <w:r w:rsidRPr="000F017D">
        <w:t xml:space="preserve">и ненадлежащем исполнении своих профессиональных обязанностей </w:t>
      </w:r>
      <w:r w:rsidR="0091780B">
        <w:t>перед доверителем Н</w:t>
      </w:r>
      <w:r w:rsidR="008D73BF">
        <w:t>.</w:t>
      </w:r>
      <w:r w:rsidR="0091780B">
        <w:t>Б.</w:t>
      </w:r>
      <w:r w:rsidR="00542A7E">
        <w:t>М</w:t>
      </w:r>
      <w:r w:rsidR="0091780B">
        <w:t>.</w:t>
      </w:r>
      <w:r>
        <w:t>, которые выразились в том, что адвокат:</w:t>
      </w:r>
    </w:p>
    <w:p w14:paraId="3FBE0B13" w14:textId="45C633D2" w:rsidR="004D3223" w:rsidRPr="002C6750" w:rsidRDefault="002C6750" w:rsidP="002C6750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не исполнила надлежащим образом и в полном объеме поручение по судебному представительству заявителя в П</w:t>
      </w:r>
      <w:r w:rsidR="008D73BF">
        <w:rPr>
          <w:color w:val="auto"/>
        </w:rPr>
        <w:t>.</w:t>
      </w:r>
      <w:r>
        <w:rPr>
          <w:color w:val="auto"/>
        </w:rPr>
        <w:t xml:space="preserve"> городском суде МО, принятое на основании договора от </w:t>
      </w:r>
      <w:r w:rsidRPr="002C6750">
        <w:rPr>
          <w:color w:val="auto"/>
        </w:rPr>
        <w:t>11.11.2020 г.;</w:t>
      </w:r>
    </w:p>
    <w:p w14:paraId="78BBA78C" w14:textId="77777777" w:rsidR="004D3223" w:rsidRPr="00E8736D" w:rsidRDefault="002C6750" w:rsidP="004D3223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ознакомилась с материалами гражданского дела доверителя после расторжения договора и без согласия доверителя, совершим тем самым действия, направленные на подрыв доверия.</w:t>
      </w:r>
    </w:p>
    <w:p w14:paraId="5217A948" w14:textId="77777777" w:rsidR="004D3223" w:rsidRDefault="004D3223" w:rsidP="004D3223">
      <w:pPr>
        <w:pStyle w:val="a9"/>
        <w:jc w:val="both"/>
      </w:pPr>
    </w:p>
    <w:p w14:paraId="70C62012" w14:textId="77777777" w:rsidR="004D3223" w:rsidRDefault="004D3223" w:rsidP="004D3223">
      <w:pPr>
        <w:pStyle w:val="a9"/>
        <w:jc w:val="both"/>
      </w:pPr>
    </w:p>
    <w:p w14:paraId="7BC94879" w14:textId="77777777" w:rsidR="004D3223" w:rsidRDefault="004D3223" w:rsidP="004D3223">
      <w:pPr>
        <w:pStyle w:val="a9"/>
        <w:jc w:val="both"/>
      </w:pPr>
      <w:r>
        <w:t xml:space="preserve">Председатель Квалификационной комиссии </w:t>
      </w:r>
    </w:p>
    <w:p w14:paraId="73EE468F" w14:textId="77777777" w:rsidR="004D3223" w:rsidRDefault="004D3223" w:rsidP="004D3223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1715DEDA" w14:textId="77777777" w:rsidR="004D3223" w:rsidRDefault="004D3223" w:rsidP="004D3223">
      <w:pPr>
        <w:jc w:val="both"/>
      </w:pPr>
    </w:p>
    <w:p w14:paraId="3D131142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8099" w14:textId="77777777" w:rsidR="006E5207" w:rsidRDefault="006E5207">
      <w:r>
        <w:separator/>
      </w:r>
    </w:p>
  </w:endnote>
  <w:endnote w:type="continuationSeparator" w:id="0">
    <w:p w14:paraId="4D80887D" w14:textId="77777777" w:rsidR="006E5207" w:rsidRDefault="006E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F66F" w14:textId="77777777" w:rsidR="006E5207" w:rsidRDefault="006E5207">
      <w:r>
        <w:separator/>
      </w:r>
    </w:p>
  </w:footnote>
  <w:footnote w:type="continuationSeparator" w:id="0">
    <w:p w14:paraId="770B5505" w14:textId="77777777" w:rsidR="006E5207" w:rsidRDefault="006E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C3E6" w14:textId="77777777" w:rsidR="0042711C" w:rsidRDefault="00BD468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01FAE">
      <w:rPr>
        <w:noProof/>
      </w:rPr>
      <w:t>4</w:t>
    </w:r>
    <w:r>
      <w:rPr>
        <w:noProof/>
      </w:rPr>
      <w:fldChar w:fldCharType="end"/>
    </w:r>
  </w:p>
  <w:p w14:paraId="3318255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33F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3B4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6D0D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DB3"/>
    <w:rsid w:val="002C0004"/>
    <w:rsid w:val="002C1482"/>
    <w:rsid w:val="002C6750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7BB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4E16"/>
    <w:rsid w:val="004D316E"/>
    <w:rsid w:val="004D3223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A7E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038C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207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6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BE3"/>
    <w:rsid w:val="008C71E6"/>
    <w:rsid w:val="008D3346"/>
    <w:rsid w:val="008D4878"/>
    <w:rsid w:val="008D5CD7"/>
    <w:rsid w:val="008D6492"/>
    <w:rsid w:val="008D7037"/>
    <w:rsid w:val="008D73BF"/>
    <w:rsid w:val="008E090C"/>
    <w:rsid w:val="008E18C0"/>
    <w:rsid w:val="008E25BA"/>
    <w:rsid w:val="008F0872"/>
    <w:rsid w:val="008F5560"/>
    <w:rsid w:val="008F64BE"/>
    <w:rsid w:val="008F706C"/>
    <w:rsid w:val="008F76D7"/>
    <w:rsid w:val="0090544B"/>
    <w:rsid w:val="0090615C"/>
    <w:rsid w:val="0090713C"/>
    <w:rsid w:val="00913ACF"/>
    <w:rsid w:val="0091780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4D5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13A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87E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D92"/>
    <w:rsid w:val="00BD03A8"/>
    <w:rsid w:val="00BD1487"/>
    <w:rsid w:val="00BD323F"/>
    <w:rsid w:val="00BD4684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5EBF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C6C79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1FAE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2A95"/>
    <w:rsid w:val="00F652DC"/>
    <w:rsid w:val="00F712AE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4954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B6E07"/>
  <w15:docId w15:val="{EACCF0EF-F97E-483C-BAF8-DDE8E5A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6F56-6C91-412C-80DD-862F273E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2021-07-12T11:25:00Z</cp:lastPrinted>
  <dcterms:created xsi:type="dcterms:W3CDTF">2021-07-12T11:25:00Z</dcterms:created>
  <dcterms:modified xsi:type="dcterms:W3CDTF">2022-03-22T15:01:00Z</dcterms:modified>
</cp:coreProperties>
</file>