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24E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24DCD2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DC3187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52DAD">
        <w:rPr>
          <w:b w:val="0"/>
          <w:sz w:val="24"/>
          <w:szCs w:val="24"/>
        </w:rPr>
        <w:t>2</w:t>
      </w:r>
      <w:r w:rsidR="00F60610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</w:p>
    <w:p w14:paraId="108E974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494D3C0E" w14:textId="07B940E6" w:rsidR="00CE4839" w:rsidRPr="00962826" w:rsidRDefault="00F6061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E7614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E7614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E76146">
        <w:rPr>
          <w:b w:val="0"/>
          <w:sz w:val="24"/>
          <w:szCs w:val="24"/>
        </w:rPr>
        <w:t>.</w:t>
      </w:r>
    </w:p>
    <w:p w14:paraId="3305BBB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DFEC15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A547BF">
        <w:t>2</w:t>
      </w:r>
      <w:r w:rsidR="009368B1">
        <w:t>4 июня</w:t>
      </w:r>
      <w:r w:rsidR="003070CE">
        <w:t xml:space="preserve"> 2021 года</w:t>
      </w:r>
    </w:p>
    <w:p w14:paraId="314BA4A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DF8A5A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6F81C10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759593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39C09728" w14:textId="77777777"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C739CE5" w14:textId="77777777" w:rsidR="00D0205C" w:rsidRPr="00A547BF" w:rsidRDefault="00D0205C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М.В.,</w:t>
      </w:r>
    </w:p>
    <w:p w14:paraId="6A56BBFB" w14:textId="4291FB7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106705">
        <w:rPr>
          <w:sz w:val="24"/>
        </w:rPr>
        <w:t>0</w:t>
      </w:r>
      <w:r w:rsidR="00A80370">
        <w:rPr>
          <w:sz w:val="24"/>
        </w:rPr>
        <w:t>8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F60610">
        <w:rPr>
          <w:sz w:val="24"/>
          <w:szCs w:val="24"/>
        </w:rPr>
        <w:t>обращению судьи М</w:t>
      </w:r>
      <w:r w:rsidR="00E76146">
        <w:rPr>
          <w:sz w:val="24"/>
          <w:szCs w:val="24"/>
        </w:rPr>
        <w:t>.</w:t>
      </w:r>
      <w:r w:rsidR="00F60610">
        <w:rPr>
          <w:sz w:val="24"/>
          <w:szCs w:val="24"/>
        </w:rPr>
        <w:t xml:space="preserve"> областного суда Ц</w:t>
      </w:r>
      <w:r w:rsidR="00E76146">
        <w:rPr>
          <w:sz w:val="24"/>
          <w:szCs w:val="24"/>
        </w:rPr>
        <w:t>.</w:t>
      </w:r>
      <w:r w:rsidR="00F60610">
        <w:rPr>
          <w:sz w:val="24"/>
          <w:szCs w:val="24"/>
        </w:rPr>
        <w:t>Е.В.</w:t>
      </w:r>
      <w:r w:rsidR="00A547BF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60610">
        <w:rPr>
          <w:sz w:val="24"/>
          <w:szCs w:val="24"/>
        </w:rPr>
        <w:t>Г</w:t>
      </w:r>
      <w:r w:rsidR="00E76146">
        <w:rPr>
          <w:sz w:val="24"/>
          <w:szCs w:val="24"/>
        </w:rPr>
        <w:t>.</w:t>
      </w:r>
      <w:r w:rsidR="00F60610">
        <w:rPr>
          <w:sz w:val="24"/>
          <w:szCs w:val="24"/>
        </w:rPr>
        <w:t>Л.В</w:t>
      </w:r>
      <w:r w:rsidR="00E76146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1C766E4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670F7A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6D8958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DEE6006" w14:textId="7B80AFEF" w:rsidR="00F60610" w:rsidRDefault="003070CE" w:rsidP="00AD0BD6">
      <w:pPr>
        <w:jc w:val="both"/>
      </w:pPr>
      <w:r>
        <w:tab/>
      </w:r>
      <w:r w:rsidR="00F60610">
        <w:t>0</w:t>
      </w:r>
      <w:r w:rsidR="00A80370">
        <w:t>8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F60610">
        <w:t>о обращение судьи М</w:t>
      </w:r>
      <w:r w:rsidR="00E76146">
        <w:t>.</w:t>
      </w:r>
      <w:r w:rsidR="00F60610">
        <w:t xml:space="preserve"> областного суда Ц</w:t>
      </w:r>
      <w:r w:rsidR="00E76146">
        <w:t>.</w:t>
      </w:r>
      <w:r w:rsidR="00F60610">
        <w:t>Е.В. в отношении адвоката Г</w:t>
      </w:r>
      <w:r w:rsidR="00E76146">
        <w:t>.</w:t>
      </w:r>
      <w:r w:rsidR="00F60610">
        <w:t>Л.В., в котором сообщается</w:t>
      </w:r>
      <w:r w:rsidR="00336C00">
        <w:t>, что с 01.11.2018 г. в М</w:t>
      </w:r>
      <w:r w:rsidR="00E76146">
        <w:t>.</w:t>
      </w:r>
      <w:r w:rsidR="00336C00">
        <w:t xml:space="preserve"> областном суде слушается дело по обвинению Л</w:t>
      </w:r>
      <w:r w:rsidR="00E76146">
        <w:t>.</w:t>
      </w:r>
      <w:r w:rsidR="00336C00">
        <w:t>Д.А., Т</w:t>
      </w:r>
      <w:r w:rsidR="00E76146">
        <w:t>.</w:t>
      </w:r>
      <w:r w:rsidR="00336C00">
        <w:t>В.А. и др. (всего 20 подсудимых). Уголовное дело слушается по графику. Адвокат осуществляет защиту Б</w:t>
      </w:r>
      <w:r w:rsidR="00E76146">
        <w:t>.</w:t>
      </w:r>
      <w:r w:rsidR="00336C00">
        <w:t xml:space="preserve">Д.В. 25.01.2021 г. был объявлен перерыв до 27.01.2021 г. </w:t>
      </w:r>
    </w:p>
    <w:p w14:paraId="2CE68E30" w14:textId="42F86A4A" w:rsidR="00336C00" w:rsidRDefault="00336C00" w:rsidP="00AD0BD6">
      <w:pPr>
        <w:jc w:val="both"/>
      </w:pPr>
      <w:r>
        <w:tab/>
        <w:t>27.01.2021 г. от адвоката поступило заявление об отложении судебного заседания в связи с занятостью на следственных действиях. Несвоевременное уведомление адвокатом суда не позволило своевременно направить заявку о назначении Б</w:t>
      </w:r>
      <w:r w:rsidR="00E76146">
        <w:t>.</w:t>
      </w:r>
      <w:r>
        <w:t>Д.В. другого защитника.</w:t>
      </w:r>
    </w:p>
    <w:p w14:paraId="23E99045" w14:textId="77777777" w:rsidR="00336C00" w:rsidRDefault="00336C00" w:rsidP="00AD0BD6">
      <w:pPr>
        <w:jc w:val="both"/>
      </w:pPr>
      <w:r>
        <w:tab/>
        <w:t>К обращению заявителем не приложено каких-либо документов.</w:t>
      </w:r>
    </w:p>
    <w:p w14:paraId="52506FD2" w14:textId="00ED0889" w:rsidR="00FE6163" w:rsidRDefault="00FE6163" w:rsidP="00AD0BD6">
      <w:pPr>
        <w:jc w:val="both"/>
        <w:rPr>
          <w:szCs w:val="24"/>
        </w:rPr>
      </w:pPr>
      <w:r>
        <w:tab/>
        <w:t xml:space="preserve">22.03.2021 г. Комиссией дано заключение </w:t>
      </w:r>
      <w:r w:rsidRPr="00E8328E">
        <w:rPr>
          <w:szCs w:val="24"/>
        </w:rPr>
        <w:t>о </w:t>
      </w:r>
      <w:r>
        <w:rPr>
          <w:szCs w:val="24"/>
        </w:rPr>
        <w:t>наличии в действиях адвоката Г</w:t>
      </w:r>
      <w:r w:rsidR="00E76146">
        <w:rPr>
          <w:szCs w:val="24"/>
        </w:rPr>
        <w:t>.</w:t>
      </w:r>
      <w:r>
        <w:rPr>
          <w:szCs w:val="24"/>
        </w:rPr>
        <w:t xml:space="preserve">Л.В. нарушения </w:t>
      </w:r>
      <w:r w:rsidRPr="00463ACB">
        <w:rPr>
          <w:szCs w:val="24"/>
        </w:rPr>
        <w:t xml:space="preserve">п. 1 ст. </w:t>
      </w:r>
      <w:r>
        <w:rPr>
          <w:szCs w:val="24"/>
        </w:rPr>
        <w:t>14</w:t>
      </w:r>
      <w:r w:rsidRPr="00463ACB">
        <w:rPr>
          <w:szCs w:val="24"/>
        </w:rPr>
        <w:t xml:space="preserve"> К</w:t>
      </w:r>
      <w:r>
        <w:rPr>
          <w:szCs w:val="24"/>
        </w:rPr>
        <w:t>ПЭА</w:t>
      </w:r>
      <w:r w:rsidRPr="00463ACB">
        <w:rPr>
          <w:szCs w:val="24"/>
        </w:rPr>
        <w:t xml:space="preserve">, </w:t>
      </w:r>
      <w:r>
        <w:rPr>
          <w:szCs w:val="24"/>
        </w:rPr>
        <w:t>выразившегося в том, что при обстоятельствах, изложенны</w:t>
      </w:r>
      <w:r w:rsidR="004C756C">
        <w:rPr>
          <w:szCs w:val="24"/>
        </w:rPr>
        <w:t>х</w:t>
      </w:r>
      <w:r>
        <w:rPr>
          <w:szCs w:val="24"/>
        </w:rPr>
        <w:t xml:space="preserve"> в обращении судьи Московского областного суда Ц</w:t>
      </w:r>
      <w:r w:rsidR="00E76146">
        <w:rPr>
          <w:szCs w:val="24"/>
        </w:rPr>
        <w:t>.</w:t>
      </w:r>
      <w:r>
        <w:rPr>
          <w:szCs w:val="24"/>
        </w:rP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защитника.</w:t>
      </w:r>
    </w:p>
    <w:p w14:paraId="72DEB370" w14:textId="77777777" w:rsidR="00FE6163" w:rsidRDefault="00FE6163" w:rsidP="00AD0BD6">
      <w:pPr>
        <w:jc w:val="both"/>
        <w:rPr>
          <w:szCs w:val="24"/>
        </w:rPr>
      </w:pPr>
      <w:r>
        <w:rPr>
          <w:szCs w:val="24"/>
        </w:rPr>
        <w:tab/>
        <w:t>Решением Совета АПМО материалы дисциплинарного производства направлены в Комиссию на новое рассмотрение, поскольку адвокатом были представлены письменные объяснения и дополнительные документы, которые не были предметом рассмотрения Комиссии.</w:t>
      </w:r>
    </w:p>
    <w:p w14:paraId="6496BBF5" w14:textId="3F1E97E3" w:rsidR="00FE6163" w:rsidRDefault="00FE6163" w:rsidP="00AD0BD6">
      <w:pPr>
        <w:jc w:val="both"/>
        <w:rPr>
          <w:szCs w:val="24"/>
        </w:rPr>
      </w:pPr>
      <w:r>
        <w:rPr>
          <w:szCs w:val="24"/>
        </w:rPr>
        <w:tab/>
        <w:t>В письменных объяснениях адвокат не согласилась с доводами обращения, пояснив, что заявитель назначает судебные заседания в зависимости от своей занятости и доставки подсудимых, никакого графика рассмотрения данного уголовного дела не существует. Заявитель должна была известить адвоката за пять судок до начала судебного заседания (ч. 4 ст. 231 УПК РФ), но этого не сделала. Поэтом</w:t>
      </w:r>
      <w:r w:rsidR="004C756C">
        <w:rPr>
          <w:szCs w:val="24"/>
        </w:rPr>
        <w:t>у,</w:t>
      </w:r>
      <w:r>
        <w:rPr>
          <w:szCs w:val="24"/>
        </w:rPr>
        <w:t xml:space="preserve"> проведя судебное заседание 25.01 и назначая судебное заседание на 27.01.2021 г.</w:t>
      </w:r>
      <w:r w:rsidR="004C756C">
        <w:rPr>
          <w:szCs w:val="24"/>
        </w:rPr>
        <w:t>,</w:t>
      </w:r>
      <w:r>
        <w:rPr>
          <w:szCs w:val="24"/>
        </w:rPr>
        <w:t xml:space="preserve"> заявитель нарушила ч. 4 ст. 231 УПК РФ. 25.01.2021 г. адвокат предупредила заявителя о своей занятости 27.01.2021 г.</w:t>
      </w:r>
      <w:r w:rsidR="00D1266E">
        <w:rPr>
          <w:szCs w:val="24"/>
        </w:rPr>
        <w:t>, но заявитель попросила подать ходатайство об отложении судебного заседания, что и было сделано. Также адвокат обращает внимание на на</w:t>
      </w:r>
      <w:r w:rsidR="004C756C">
        <w:rPr>
          <w:szCs w:val="24"/>
        </w:rPr>
        <w:t xml:space="preserve">рушения, </w:t>
      </w:r>
      <w:r w:rsidR="004C756C">
        <w:rPr>
          <w:szCs w:val="24"/>
        </w:rPr>
        <w:lastRenderedPageBreak/>
        <w:t xml:space="preserve">допущенные заявителем </w:t>
      </w:r>
      <w:r w:rsidR="00D1266E">
        <w:rPr>
          <w:szCs w:val="24"/>
        </w:rPr>
        <w:t xml:space="preserve">при рассмотрении </w:t>
      </w:r>
      <w:proofErr w:type="gramStart"/>
      <w:r w:rsidR="00D1266E">
        <w:rPr>
          <w:szCs w:val="24"/>
        </w:rPr>
        <w:t>уголовного дела</w:t>
      </w:r>
      <w:proofErr w:type="gramEnd"/>
      <w:r w:rsidR="00D1266E">
        <w:rPr>
          <w:szCs w:val="24"/>
        </w:rPr>
        <w:t xml:space="preserve"> и указывает, что Б</w:t>
      </w:r>
      <w:r w:rsidR="00E76146">
        <w:rPr>
          <w:szCs w:val="24"/>
        </w:rPr>
        <w:t>.</w:t>
      </w:r>
      <w:r w:rsidR="00D1266E">
        <w:rPr>
          <w:szCs w:val="24"/>
        </w:rPr>
        <w:t>Д.В. также защищает адвокат К</w:t>
      </w:r>
      <w:r w:rsidR="00E76146">
        <w:rPr>
          <w:szCs w:val="24"/>
        </w:rPr>
        <w:t>.</w:t>
      </w:r>
      <w:r w:rsidR="00D1266E">
        <w:rPr>
          <w:szCs w:val="24"/>
        </w:rPr>
        <w:t>Ю.М., который о судебном заседании не был уведомлен.</w:t>
      </w:r>
    </w:p>
    <w:p w14:paraId="05B591FB" w14:textId="77777777" w:rsidR="00D1266E" w:rsidRDefault="00D1266E" w:rsidP="00AD0BD6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следующих документов:</w:t>
      </w:r>
    </w:p>
    <w:p w14:paraId="21ADF3D9" w14:textId="77777777" w:rsidR="00D1266E" w:rsidRDefault="00D1266E" w:rsidP="00AD0BD6">
      <w:pPr>
        <w:jc w:val="both"/>
        <w:rPr>
          <w:szCs w:val="24"/>
        </w:rPr>
      </w:pPr>
      <w:r>
        <w:rPr>
          <w:szCs w:val="24"/>
        </w:rPr>
        <w:t>- ходатайства адвоката об отложении судебного заседания от 27.01.2020 г.;</w:t>
      </w:r>
    </w:p>
    <w:p w14:paraId="29707F02" w14:textId="08D5C3C6" w:rsidR="00D1266E" w:rsidRDefault="00D1266E" w:rsidP="00AD0BD6">
      <w:pPr>
        <w:jc w:val="both"/>
        <w:rPr>
          <w:szCs w:val="24"/>
        </w:rPr>
      </w:pPr>
      <w:r>
        <w:rPr>
          <w:szCs w:val="24"/>
        </w:rPr>
        <w:t>- ордера адвоката на защиту Г</w:t>
      </w:r>
      <w:r w:rsidR="00E76146">
        <w:rPr>
          <w:szCs w:val="24"/>
        </w:rPr>
        <w:t>.</w:t>
      </w:r>
      <w:r>
        <w:rPr>
          <w:szCs w:val="24"/>
        </w:rPr>
        <w:t>К.А. в ФКУ ИК-</w:t>
      </w:r>
      <w:r w:rsidR="00E76146">
        <w:rPr>
          <w:szCs w:val="24"/>
        </w:rPr>
        <w:t>Х</w:t>
      </w:r>
      <w:r>
        <w:rPr>
          <w:szCs w:val="24"/>
        </w:rPr>
        <w:t xml:space="preserve"> УФСИН России по МО от 21.01.2021 г.;</w:t>
      </w:r>
    </w:p>
    <w:p w14:paraId="5BC54BE3" w14:textId="7F5CDCFD" w:rsidR="00D1266E" w:rsidRDefault="00D1266E" w:rsidP="00AD0BD6">
      <w:pPr>
        <w:jc w:val="both"/>
        <w:rPr>
          <w:szCs w:val="24"/>
        </w:rPr>
      </w:pPr>
      <w:r>
        <w:rPr>
          <w:szCs w:val="24"/>
        </w:rPr>
        <w:t>- обращения, подписанного от имени Б</w:t>
      </w:r>
      <w:r w:rsidR="00E76146">
        <w:rPr>
          <w:szCs w:val="24"/>
        </w:rPr>
        <w:t>.</w:t>
      </w:r>
      <w:r>
        <w:rPr>
          <w:szCs w:val="24"/>
        </w:rPr>
        <w:t>Д.В.;</w:t>
      </w:r>
    </w:p>
    <w:p w14:paraId="3AFD2D57" w14:textId="32398C35" w:rsidR="00FE6163" w:rsidRPr="00D0205C" w:rsidRDefault="00D1266E" w:rsidP="00AD0BD6">
      <w:pPr>
        <w:jc w:val="both"/>
        <w:rPr>
          <w:szCs w:val="24"/>
        </w:rPr>
      </w:pPr>
      <w:r>
        <w:rPr>
          <w:szCs w:val="24"/>
        </w:rPr>
        <w:t>- требования на вызов Г</w:t>
      </w:r>
      <w:r w:rsidR="00E76146">
        <w:rPr>
          <w:szCs w:val="24"/>
        </w:rPr>
        <w:t>.</w:t>
      </w:r>
      <w:r>
        <w:rPr>
          <w:szCs w:val="24"/>
        </w:rPr>
        <w:t>К.А. адвокатом Г</w:t>
      </w:r>
      <w:r w:rsidR="00E76146">
        <w:rPr>
          <w:szCs w:val="24"/>
        </w:rPr>
        <w:t>.</w:t>
      </w:r>
      <w:r>
        <w:rPr>
          <w:szCs w:val="24"/>
        </w:rPr>
        <w:t>Л.В. от 27.01.2021 г.</w:t>
      </w:r>
    </w:p>
    <w:p w14:paraId="1DC12F56" w14:textId="77777777" w:rsidR="00E10E9D" w:rsidRPr="00D0205C" w:rsidRDefault="00D0205C" w:rsidP="00D0205C">
      <w:pPr>
        <w:ind w:firstLine="708"/>
        <w:jc w:val="both"/>
        <w:rPr>
          <w:szCs w:val="24"/>
        </w:rPr>
      </w:pPr>
      <w:r>
        <w:t>Адвокат и з</w:t>
      </w:r>
      <w:r w:rsidR="00E10E9D">
        <w:t>аявитель в заседание Комиссии не явил</w:t>
      </w:r>
      <w:r>
        <w:t>и</w:t>
      </w:r>
      <w:r w:rsidR="004C756C">
        <w:t>сь (ссылка на доступ к видеоконференц</w:t>
      </w:r>
      <w:r w:rsidR="00E10E9D">
        <w:t>связи сторонам направлена заблаговременно), о времени и месте рассмотрения дисциплинарного производства извещен</w:t>
      </w:r>
      <w:r>
        <w:t>ы</w:t>
      </w:r>
      <w:r w:rsidR="00E10E9D">
        <w:t xml:space="preserve">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="00E10E9D"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="00E10E9D" w:rsidRPr="00D92F2D">
        <w:rPr>
          <w:szCs w:val="24"/>
        </w:rPr>
        <w:t xml:space="preserve"> отсутствие. </w:t>
      </w:r>
    </w:p>
    <w:p w14:paraId="1741A9B9" w14:textId="77777777" w:rsidR="00E10E9D" w:rsidRDefault="00E10E9D" w:rsidP="00AD0BD6">
      <w:pPr>
        <w:jc w:val="both"/>
      </w:pPr>
      <w:r>
        <w:tab/>
        <w:t>Рассмотрев доводы обращения</w:t>
      </w:r>
      <w:r w:rsidR="00D0205C">
        <w:t xml:space="preserve"> и письменных объяснений</w:t>
      </w:r>
      <w:r>
        <w:t xml:space="preserve">, </w:t>
      </w:r>
      <w:r w:rsidR="003B71D3">
        <w:t xml:space="preserve">изучив представленные документы, </w:t>
      </w:r>
      <w:r>
        <w:t>К</w:t>
      </w:r>
      <w:r w:rsidR="00D541E0">
        <w:t>омиссия приходит к следующим выводам.</w:t>
      </w:r>
    </w:p>
    <w:p w14:paraId="4D18C984" w14:textId="77777777" w:rsidR="00D541E0" w:rsidRDefault="00D541E0" w:rsidP="00AD0BD6">
      <w:pPr>
        <w:jc w:val="both"/>
      </w:pPr>
      <w:r>
        <w:tab/>
        <w:t>Адвокат не опровергает доводов обращения</w:t>
      </w:r>
      <w:r w:rsidR="00D0205C">
        <w:t>, в письменных объяснениях адвокат признаёт, что ходатайство об отложении судебного заседания было подано в день судебного заседания – 27.01.2021 г., объясняя это тем, что 25.01.2021 г. она сообщила заявителю о занятости</w:t>
      </w:r>
      <w:r w:rsidR="00E15E20">
        <w:t>, на что получила ответ</w:t>
      </w:r>
      <w:r w:rsidR="00D0205C">
        <w:t xml:space="preserve"> о необходимости заявления ходатайства об отложении судебного заседания.</w:t>
      </w:r>
    </w:p>
    <w:p w14:paraId="4AF7A658" w14:textId="77777777" w:rsidR="00D541E0" w:rsidRDefault="00D541E0" w:rsidP="00AD0BD6">
      <w:pPr>
        <w:jc w:val="both"/>
        <w:rPr>
          <w:color w:val="000000" w:themeColor="text1"/>
          <w:szCs w:val="24"/>
        </w:rPr>
      </w:pPr>
      <w:r>
        <w:tab/>
      </w:r>
      <w:r w:rsidRPr="004A2EA2">
        <w:rPr>
          <w:color w:val="000000" w:themeColor="text1"/>
        </w:rPr>
        <w:t xml:space="preserve">В силу п. 1 ст. 14 КПЭА, </w:t>
      </w:r>
      <w:r w:rsidRPr="004A2EA2">
        <w:rPr>
          <w:color w:val="000000" w:themeColor="text1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9B54C32" w14:textId="77777777" w:rsidR="00E15E20" w:rsidRDefault="00E15E20" w:rsidP="00AD0BD6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25.01.2021 в судебном заседании, указанном в обращении заявителя, был объявлен перерыв до 27.01.2021 г. </w:t>
      </w:r>
    </w:p>
    <w:p w14:paraId="5B38E5EA" w14:textId="77777777" w:rsidR="00E15E20" w:rsidRDefault="00E15E20" w:rsidP="00E15E20">
      <w:pPr>
        <w:pStyle w:val="af8"/>
        <w:jc w:val="both"/>
      </w:pPr>
      <w:r>
        <w:tab/>
        <w:t xml:space="preserve">Согласно Разъяснения Комиссии ФПА по этике </w:t>
      </w:r>
      <w:r w:rsidR="004C756C">
        <w:t>и стандартам от 16.02.2018 г. №</w:t>
      </w:r>
      <w:r>
        <w:t xml:space="preserve">01/18, </w:t>
      </w:r>
      <w:r w:rsidRPr="00E15E20">
        <w:t>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 в целях исключения назначения их на одну дату. По общему правилу при совпадении даты следственных действий с датой судебного заседания адвокат должен отдать приоритет участию в судебном заседании, заблаговременно уведомив об этом дознавателя, следователя и согласовав с ними новую дату проведения следственных действий.</w:t>
      </w:r>
      <w:r w:rsidR="00D05523">
        <w:t xml:space="preserve"> </w:t>
      </w:r>
    </w:p>
    <w:p w14:paraId="30D9345A" w14:textId="77777777" w:rsidR="00E15E20" w:rsidRPr="00507D45" w:rsidRDefault="00E15E20" w:rsidP="00507D45">
      <w:pPr>
        <w:pStyle w:val="af8"/>
        <w:ind w:firstLine="708"/>
        <w:jc w:val="both"/>
      </w:pPr>
      <w:r>
        <w:rPr>
          <w:color w:val="000000" w:themeColor="text1"/>
          <w:szCs w:val="24"/>
        </w:rPr>
        <w:t xml:space="preserve">Как сообщает заявитель, </w:t>
      </w:r>
      <w:r w:rsidR="00D05523">
        <w:rPr>
          <w:color w:val="000000" w:themeColor="text1"/>
          <w:szCs w:val="24"/>
        </w:rPr>
        <w:t>п</w:t>
      </w:r>
      <w:r>
        <w:rPr>
          <w:color w:val="000000" w:themeColor="text1"/>
          <w:szCs w:val="24"/>
        </w:rPr>
        <w:t>о уголовному делу, помимо подзащитного адвоката Грубой Л.В., проходит ещё 20 подсудимых.</w:t>
      </w:r>
      <w:r w:rsidR="00D05523">
        <w:rPr>
          <w:color w:val="000000" w:themeColor="text1"/>
          <w:szCs w:val="24"/>
        </w:rPr>
        <w:t xml:space="preserve"> Комиссия считает очевидным, что в такой ситуации </w:t>
      </w:r>
      <w:r w:rsidRPr="00D05523">
        <w:rPr>
          <w:color w:val="000000" w:themeColor="text1"/>
          <w:szCs w:val="24"/>
          <w:shd w:val="clear" w:color="auto" w:fill="FFFFFF"/>
        </w:rPr>
        <w:t>отложение разбирательства дела в связи с невозможностью явки адвоката в судебное заседание может повлечь</w:t>
      </w:r>
      <w:r w:rsidR="00D05523" w:rsidRPr="00D05523">
        <w:rPr>
          <w:color w:val="000000" w:themeColor="text1"/>
          <w:szCs w:val="24"/>
          <w:shd w:val="clear" w:color="auto" w:fill="FFFFFF"/>
        </w:rPr>
        <w:t xml:space="preserve"> </w:t>
      </w:r>
      <w:r w:rsidRPr="00D05523">
        <w:rPr>
          <w:color w:val="000000" w:themeColor="text1"/>
          <w:szCs w:val="24"/>
          <w:shd w:val="clear" w:color="auto" w:fill="FFFFFF"/>
        </w:rPr>
        <w:t>наступление неблагоприятных последствий, нарушение разумных сроков рассмотрения дела судом, а также нарушение прав иных участников процесса</w:t>
      </w:r>
      <w:r w:rsidR="00D05523" w:rsidRPr="00D05523">
        <w:rPr>
          <w:color w:val="000000" w:themeColor="text1"/>
          <w:szCs w:val="24"/>
          <w:shd w:val="clear" w:color="auto" w:fill="FFFFFF"/>
        </w:rPr>
        <w:t xml:space="preserve">. </w:t>
      </w:r>
      <w:r w:rsidR="00507D45">
        <w:t>Ссылка адвоката на несоблюдении заявителем требования об извещении сторон за пять суток до начала судебного заседания свидетельствует о неправильном понимании адвокатом положений ч. 4 ст. 231 УПК РФ.</w:t>
      </w:r>
    </w:p>
    <w:p w14:paraId="17BA1B38" w14:textId="77777777" w:rsidR="00D05523" w:rsidRPr="00507D45" w:rsidRDefault="00D05523" w:rsidP="00507D45">
      <w:pPr>
        <w:pStyle w:val="af8"/>
        <w:ind w:firstLine="708"/>
        <w:jc w:val="both"/>
      </w:pPr>
      <w:r>
        <w:rPr>
          <w:color w:val="000000" w:themeColor="text1"/>
          <w:szCs w:val="24"/>
          <w:shd w:val="clear" w:color="auto" w:fill="FFFFFF"/>
        </w:rPr>
        <w:t>Об объявлении перерыва и отложении судебного заседания на 27.01.2021 г. адвокату стало известно 25.01.2021 г. Адвокат не предприняла никаких действий по заблаговременному извещению суда о невозможности своей явки в судебное заседание. Ходатайство об отложении не было заявлено ни 25.01, ни 26.01.2021 г. В свою очередь,</w:t>
      </w:r>
      <w:r>
        <w:rPr>
          <w:color w:val="000000" w:themeColor="text1"/>
          <w:szCs w:val="24"/>
        </w:rPr>
        <w:t xml:space="preserve"> </w:t>
      </w:r>
      <w:r w:rsidR="00D541E0" w:rsidRPr="004A2EA2">
        <w:t>Комиссия не может признать в качестве заблаговременного извещение суда о невозможности явки непосредственно в день судебного заседания.</w:t>
      </w:r>
    </w:p>
    <w:p w14:paraId="59B2E180" w14:textId="77777777" w:rsidR="00D541E0" w:rsidRPr="004A2EA2" w:rsidRDefault="00D541E0" w:rsidP="00E15E20">
      <w:pPr>
        <w:pStyle w:val="af8"/>
        <w:jc w:val="both"/>
      </w:pPr>
      <w:r w:rsidRPr="004A2EA2">
        <w:lastRenderedPageBreak/>
        <w:tab/>
        <w:t>На основании изложенного, Комиссия приходит к выводу о наличии в действиях адвоката нарушения п. 1 ст. 14 КПЭА.</w:t>
      </w:r>
    </w:p>
    <w:p w14:paraId="3E81C125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2DB7386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7EB8F4F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2E582F1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9DD4F0F" w14:textId="77777777" w:rsidR="001B4AC1" w:rsidRDefault="001B4AC1" w:rsidP="001B4AC1">
      <w:pPr>
        <w:jc w:val="both"/>
        <w:rPr>
          <w:szCs w:val="24"/>
        </w:rPr>
      </w:pPr>
    </w:p>
    <w:p w14:paraId="6A2EE7DC" w14:textId="02069B10" w:rsidR="007C06AC" w:rsidRPr="004A2EA2" w:rsidRDefault="001B4AC1" w:rsidP="00D541E0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D541E0">
        <w:rPr>
          <w:szCs w:val="24"/>
        </w:rPr>
        <w:t>Г</w:t>
      </w:r>
      <w:r w:rsidR="00E76146">
        <w:rPr>
          <w:szCs w:val="24"/>
        </w:rPr>
        <w:t>.</w:t>
      </w:r>
      <w:r w:rsidR="00D541E0">
        <w:rPr>
          <w:szCs w:val="24"/>
        </w:rPr>
        <w:t>Л</w:t>
      </w:r>
      <w:r w:rsidR="00E76146">
        <w:rPr>
          <w:szCs w:val="24"/>
        </w:rPr>
        <w:t>.</w:t>
      </w:r>
      <w:r w:rsidR="00D541E0">
        <w:rPr>
          <w:szCs w:val="24"/>
        </w:rPr>
        <w:t>В</w:t>
      </w:r>
      <w:r w:rsidR="00E76146">
        <w:rPr>
          <w:szCs w:val="24"/>
        </w:rPr>
        <w:t>.</w:t>
      </w:r>
      <w:r>
        <w:rPr>
          <w:szCs w:val="24"/>
        </w:rPr>
        <w:t xml:space="preserve"> нарушения </w:t>
      </w:r>
      <w:r w:rsidRPr="00463ACB">
        <w:rPr>
          <w:szCs w:val="24"/>
        </w:rPr>
        <w:t xml:space="preserve">п. 1 ст. </w:t>
      </w:r>
      <w:r w:rsidR="00D541E0">
        <w:rPr>
          <w:szCs w:val="24"/>
        </w:rPr>
        <w:t>14</w:t>
      </w:r>
      <w:r w:rsidRPr="00463ACB">
        <w:rPr>
          <w:szCs w:val="24"/>
        </w:rPr>
        <w:t xml:space="preserve"> 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 w:rsidR="00D541E0">
        <w:rPr>
          <w:szCs w:val="24"/>
        </w:rPr>
        <w:t>выразившегося в том, что при обстоятельствах, изложенны</w:t>
      </w:r>
      <w:r w:rsidR="004C756C">
        <w:rPr>
          <w:szCs w:val="24"/>
        </w:rPr>
        <w:t>х</w:t>
      </w:r>
      <w:r w:rsidR="00D541E0">
        <w:rPr>
          <w:szCs w:val="24"/>
        </w:rPr>
        <w:t xml:space="preserve"> в обращении судьи М</w:t>
      </w:r>
      <w:r w:rsidR="00E76146">
        <w:rPr>
          <w:szCs w:val="24"/>
        </w:rPr>
        <w:t>.</w:t>
      </w:r>
      <w:r w:rsidR="00D541E0">
        <w:rPr>
          <w:szCs w:val="24"/>
        </w:rPr>
        <w:t xml:space="preserve"> областного суда Ц</w:t>
      </w:r>
      <w:r w:rsidR="00E76146">
        <w:rPr>
          <w:szCs w:val="24"/>
        </w:rPr>
        <w:t>.</w:t>
      </w:r>
      <w:r w:rsidR="00D541E0">
        <w:rPr>
          <w:szCs w:val="24"/>
        </w:rPr>
        <w:t>Е.В., адвокат известила суд о невозможности явки непосредственно в день судебного заседания, что привело к невозможности своевременного направления в ЕЦСЮП АПМО требования о замене защитника.</w:t>
      </w:r>
    </w:p>
    <w:p w14:paraId="2481D4F7" w14:textId="77777777" w:rsidR="00D05523" w:rsidRDefault="00D05523" w:rsidP="001C2B6F">
      <w:pPr>
        <w:jc w:val="both"/>
        <w:rPr>
          <w:rFonts w:eastAsia="Calibri"/>
          <w:color w:val="auto"/>
          <w:szCs w:val="24"/>
        </w:rPr>
      </w:pPr>
    </w:p>
    <w:p w14:paraId="23D3CCBE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0F6253AB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A3074E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F3C2" w14:textId="77777777" w:rsidR="000F3AE5" w:rsidRDefault="000F3AE5">
      <w:r>
        <w:separator/>
      </w:r>
    </w:p>
  </w:endnote>
  <w:endnote w:type="continuationSeparator" w:id="0">
    <w:p w14:paraId="6A981CCC" w14:textId="77777777" w:rsidR="000F3AE5" w:rsidRDefault="000F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B15" w14:textId="77777777" w:rsidR="000F3AE5" w:rsidRDefault="000F3AE5">
      <w:r>
        <w:separator/>
      </w:r>
    </w:p>
  </w:footnote>
  <w:footnote w:type="continuationSeparator" w:id="0">
    <w:p w14:paraId="665A592D" w14:textId="77777777" w:rsidR="000F3AE5" w:rsidRDefault="000F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5540" w14:textId="77777777" w:rsidR="0042711C" w:rsidRDefault="0035715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C756C">
      <w:rPr>
        <w:noProof/>
      </w:rPr>
      <w:t>3</w:t>
    </w:r>
    <w:r>
      <w:rPr>
        <w:noProof/>
      </w:rPr>
      <w:fldChar w:fldCharType="end"/>
    </w:r>
  </w:p>
  <w:p w14:paraId="557E621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99F"/>
    <w:rsid w:val="00097654"/>
    <w:rsid w:val="000A2FFF"/>
    <w:rsid w:val="000A38E7"/>
    <w:rsid w:val="000A5381"/>
    <w:rsid w:val="000A5CF6"/>
    <w:rsid w:val="000A7386"/>
    <w:rsid w:val="000A78DA"/>
    <w:rsid w:val="000B0C2E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3AE5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2DA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6C00"/>
    <w:rsid w:val="0033714B"/>
    <w:rsid w:val="003416AF"/>
    <w:rsid w:val="003438E2"/>
    <w:rsid w:val="00345C53"/>
    <w:rsid w:val="00352784"/>
    <w:rsid w:val="0035341F"/>
    <w:rsid w:val="0035715C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71D3"/>
    <w:rsid w:val="003C231E"/>
    <w:rsid w:val="003D36A4"/>
    <w:rsid w:val="003D42FD"/>
    <w:rsid w:val="003D681C"/>
    <w:rsid w:val="003E0DF8"/>
    <w:rsid w:val="003E2DB0"/>
    <w:rsid w:val="003E3719"/>
    <w:rsid w:val="003E3A5A"/>
    <w:rsid w:val="003E3F49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EA2"/>
    <w:rsid w:val="004A3A15"/>
    <w:rsid w:val="004A3AFE"/>
    <w:rsid w:val="004B14AB"/>
    <w:rsid w:val="004B4698"/>
    <w:rsid w:val="004C756C"/>
    <w:rsid w:val="004D316E"/>
    <w:rsid w:val="004D47BB"/>
    <w:rsid w:val="004D61A5"/>
    <w:rsid w:val="004E13D2"/>
    <w:rsid w:val="004E3555"/>
    <w:rsid w:val="004E38B8"/>
    <w:rsid w:val="004E4C9D"/>
    <w:rsid w:val="004E5E54"/>
    <w:rsid w:val="004E7F99"/>
    <w:rsid w:val="004F0F89"/>
    <w:rsid w:val="004F1973"/>
    <w:rsid w:val="004F1B5C"/>
    <w:rsid w:val="004F1D96"/>
    <w:rsid w:val="004F34F8"/>
    <w:rsid w:val="00500EA6"/>
    <w:rsid w:val="00505B7D"/>
    <w:rsid w:val="00507D45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420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3DB"/>
    <w:rsid w:val="0078795C"/>
    <w:rsid w:val="00787DE8"/>
    <w:rsid w:val="007906EB"/>
    <w:rsid w:val="00795461"/>
    <w:rsid w:val="0079695D"/>
    <w:rsid w:val="007A1C92"/>
    <w:rsid w:val="007A1DFC"/>
    <w:rsid w:val="007A3AE2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A15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368B1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0370"/>
    <w:rsid w:val="00A855E4"/>
    <w:rsid w:val="00A85AE8"/>
    <w:rsid w:val="00A86684"/>
    <w:rsid w:val="00A86A48"/>
    <w:rsid w:val="00AA5C96"/>
    <w:rsid w:val="00AB1160"/>
    <w:rsid w:val="00AB1BBE"/>
    <w:rsid w:val="00AB4654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5CD9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4B1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205C"/>
    <w:rsid w:val="00D04201"/>
    <w:rsid w:val="00D05523"/>
    <w:rsid w:val="00D0656E"/>
    <w:rsid w:val="00D126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41E0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E9D"/>
    <w:rsid w:val="00E15E20"/>
    <w:rsid w:val="00E20A9B"/>
    <w:rsid w:val="00E215F1"/>
    <w:rsid w:val="00E22B60"/>
    <w:rsid w:val="00E23056"/>
    <w:rsid w:val="00E23075"/>
    <w:rsid w:val="00E2589A"/>
    <w:rsid w:val="00E27ABE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6146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37EA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60610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163"/>
    <w:rsid w:val="00FE649C"/>
    <w:rsid w:val="00FF1F9F"/>
    <w:rsid w:val="00FF288C"/>
    <w:rsid w:val="00FF4E93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37D50"/>
  <w15:docId w15:val="{A0620BCA-3A3D-45EE-BCFF-5D5E4A0B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3E3F4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3E3F49"/>
    <w:pPr>
      <w:widowControl w:val="0"/>
      <w:shd w:val="clear" w:color="auto" w:fill="FFFFFF"/>
      <w:spacing w:before="660" w:after="480" w:line="0" w:lineRule="atLeast"/>
      <w:jc w:val="center"/>
    </w:pPr>
    <w:rPr>
      <w:color w:val="auto"/>
      <w:sz w:val="23"/>
      <w:szCs w:val="23"/>
    </w:rPr>
  </w:style>
  <w:style w:type="paragraph" w:styleId="af8">
    <w:name w:val="No Spacing"/>
    <w:uiPriority w:val="1"/>
    <w:qFormat/>
    <w:rsid w:val="003E3F4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526B-D761-4CD1-BA01-0AEDC415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2021-07-06T19:38:00Z</dcterms:created>
  <dcterms:modified xsi:type="dcterms:W3CDTF">2022-03-22T14:58:00Z</dcterms:modified>
</cp:coreProperties>
</file>