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0433" w14:textId="2D427DA9" w:rsidR="00356492" w:rsidRPr="001C60C4" w:rsidRDefault="00356492" w:rsidP="00356492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1C60C4">
        <w:rPr>
          <w:sz w:val="23"/>
          <w:szCs w:val="23"/>
        </w:rPr>
        <w:t xml:space="preserve"> </w:t>
      </w:r>
      <w:r w:rsidR="00897C9D" w:rsidRPr="001C60C4">
        <w:rPr>
          <w:sz w:val="23"/>
          <w:szCs w:val="23"/>
        </w:rPr>
        <w:t>ЗАКЛЮЧЕНИЕ КВАЛИФИКАЦИОННОЙ</w:t>
      </w:r>
      <w:r w:rsidRPr="001C60C4">
        <w:rPr>
          <w:sz w:val="23"/>
          <w:szCs w:val="23"/>
        </w:rPr>
        <w:t xml:space="preserve"> КОМИССИИ</w:t>
      </w:r>
    </w:p>
    <w:p w14:paraId="6B8FC22F" w14:textId="77777777" w:rsidR="00356492" w:rsidRPr="001C60C4" w:rsidRDefault="00356492" w:rsidP="00356492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14:paraId="051984FB" w14:textId="3F58ABFC" w:rsidR="00356492" w:rsidRPr="0063285F" w:rsidRDefault="00356492" w:rsidP="00356492">
      <w:pPr>
        <w:pStyle w:val="11"/>
        <w:tabs>
          <w:tab w:val="left" w:pos="3828"/>
        </w:tabs>
        <w:rPr>
          <w:b w:val="0"/>
          <w:sz w:val="24"/>
          <w:szCs w:val="24"/>
          <w:lang w:val="ru-RU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Pr="0063285F">
        <w:rPr>
          <w:b w:val="0"/>
          <w:sz w:val="24"/>
          <w:szCs w:val="24"/>
          <w:lang w:val="ru-RU"/>
        </w:rPr>
        <w:t>№</w:t>
      </w:r>
      <w:r>
        <w:rPr>
          <w:b w:val="0"/>
          <w:sz w:val="24"/>
          <w:szCs w:val="24"/>
          <w:lang w:val="ru-RU"/>
        </w:rPr>
        <w:t xml:space="preserve"> </w:t>
      </w:r>
      <w:bookmarkStart w:id="0" w:name="_GoBack"/>
      <w:r w:rsidR="003A2B37">
        <w:rPr>
          <w:b w:val="0"/>
          <w:sz w:val="24"/>
          <w:szCs w:val="24"/>
          <w:lang w:val="ru-RU"/>
        </w:rPr>
        <w:t>17-05/22</w:t>
      </w:r>
      <w:r w:rsidRPr="0063285F">
        <w:rPr>
          <w:b w:val="0"/>
          <w:sz w:val="24"/>
          <w:szCs w:val="24"/>
          <w:lang w:val="ru-RU"/>
        </w:rPr>
        <w:t xml:space="preserve"> </w:t>
      </w:r>
      <w:bookmarkEnd w:id="0"/>
    </w:p>
    <w:p w14:paraId="3F0F470F" w14:textId="77777777" w:rsidR="00356492" w:rsidRPr="0063285F" w:rsidRDefault="00356492" w:rsidP="00356492">
      <w:pPr>
        <w:pStyle w:val="11"/>
        <w:tabs>
          <w:tab w:val="left" w:pos="3828"/>
        </w:tabs>
        <w:rPr>
          <w:b w:val="0"/>
          <w:sz w:val="24"/>
          <w:szCs w:val="24"/>
          <w:lang w:val="ru-RU"/>
        </w:rPr>
      </w:pPr>
      <w:r w:rsidRPr="0063285F">
        <w:rPr>
          <w:b w:val="0"/>
          <w:sz w:val="24"/>
          <w:szCs w:val="24"/>
        </w:rPr>
        <w:t>в отношении</w:t>
      </w:r>
      <w:r w:rsidRPr="0063285F">
        <w:rPr>
          <w:b w:val="0"/>
          <w:sz w:val="24"/>
          <w:szCs w:val="24"/>
          <w:lang w:val="ru-RU"/>
        </w:rPr>
        <w:t xml:space="preserve"> </w:t>
      </w:r>
      <w:r w:rsidRPr="0063285F">
        <w:rPr>
          <w:b w:val="0"/>
          <w:sz w:val="24"/>
          <w:szCs w:val="24"/>
        </w:rPr>
        <w:t xml:space="preserve">адвоката </w:t>
      </w:r>
      <w:r w:rsidRPr="0063285F">
        <w:rPr>
          <w:b w:val="0"/>
          <w:sz w:val="24"/>
          <w:szCs w:val="24"/>
          <w:lang w:val="ru-RU"/>
        </w:rPr>
        <w:t xml:space="preserve"> </w:t>
      </w:r>
    </w:p>
    <w:p w14:paraId="4825D4EE" w14:textId="76F28472" w:rsidR="00356492" w:rsidRPr="004A4DDB" w:rsidRDefault="003A2B37" w:rsidP="00356492">
      <w:pPr>
        <w:pStyle w:val="11"/>
        <w:tabs>
          <w:tab w:val="left" w:pos="3828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</w:t>
      </w:r>
      <w:r w:rsidR="005D5281">
        <w:rPr>
          <w:b w:val="0"/>
          <w:sz w:val="24"/>
          <w:szCs w:val="24"/>
          <w:lang w:val="ru-RU"/>
        </w:rPr>
        <w:t>У.Е.Н.</w:t>
      </w:r>
    </w:p>
    <w:p w14:paraId="6E667710" w14:textId="77777777" w:rsidR="00356492" w:rsidRPr="0063285F" w:rsidRDefault="00356492" w:rsidP="00356492">
      <w:pPr>
        <w:tabs>
          <w:tab w:val="left" w:pos="3828"/>
        </w:tabs>
        <w:jc w:val="both"/>
        <w:rPr>
          <w:szCs w:val="24"/>
        </w:rPr>
      </w:pPr>
    </w:p>
    <w:p w14:paraId="6BF2A163" w14:textId="1294EC0A" w:rsidR="00356492" w:rsidRPr="0063285F" w:rsidRDefault="00356492" w:rsidP="00356492">
      <w:pPr>
        <w:tabs>
          <w:tab w:val="left" w:pos="3828"/>
        </w:tabs>
        <w:jc w:val="both"/>
        <w:rPr>
          <w:szCs w:val="24"/>
        </w:rPr>
      </w:pPr>
      <w:r w:rsidRPr="0063285F">
        <w:rPr>
          <w:szCs w:val="24"/>
        </w:rPr>
        <w:t>г. Москва</w:t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="005D5281">
        <w:rPr>
          <w:szCs w:val="24"/>
        </w:rPr>
        <w:t xml:space="preserve">   </w:t>
      </w:r>
      <w:r w:rsidR="00104A65">
        <w:rPr>
          <w:szCs w:val="24"/>
        </w:rPr>
        <w:t xml:space="preserve">    </w:t>
      </w:r>
      <w:r w:rsidR="003A2B37">
        <w:rPr>
          <w:szCs w:val="24"/>
        </w:rPr>
        <w:t>30</w:t>
      </w:r>
      <w:r>
        <w:rPr>
          <w:szCs w:val="24"/>
        </w:rPr>
        <w:t xml:space="preserve"> </w:t>
      </w:r>
      <w:r w:rsidR="00104A65">
        <w:rPr>
          <w:szCs w:val="24"/>
        </w:rPr>
        <w:t>мая</w:t>
      </w:r>
      <w:r w:rsidRPr="0063285F">
        <w:rPr>
          <w:szCs w:val="24"/>
        </w:rPr>
        <w:t xml:space="preserve"> 202</w:t>
      </w:r>
      <w:r>
        <w:rPr>
          <w:szCs w:val="24"/>
        </w:rPr>
        <w:t>2</w:t>
      </w:r>
      <w:r w:rsidRPr="0063285F">
        <w:rPr>
          <w:szCs w:val="24"/>
        </w:rPr>
        <w:t xml:space="preserve"> года</w:t>
      </w:r>
    </w:p>
    <w:p w14:paraId="5626477A" w14:textId="77777777" w:rsidR="00356492" w:rsidRPr="0063285F" w:rsidRDefault="00356492" w:rsidP="00356492">
      <w:pPr>
        <w:tabs>
          <w:tab w:val="left" w:pos="3828"/>
        </w:tabs>
        <w:jc w:val="both"/>
        <w:rPr>
          <w:szCs w:val="24"/>
        </w:rPr>
      </w:pPr>
    </w:p>
    <w:p w14:paraId="1590FE8C" w14:textId="77777777" w:rsidR="00356492" w:rsidRDefault="00356492" w:rsidP="00356492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  <w:t>Квалификационная комиссия Адвокатской палаты Московской области (д</w:t>
      </w:r>
      <w:r w:rsidRPr="00DC69D3">
        <w:rPr>
          <w:szCs w:val="24"/>
        </w:rPr>
        <w:t>алее – Комиссия) в составе:</w:t>
      </w:r>
    </w:p>
    <w:p w14:paraId="0407D1DC" w14:textId="77777777" w:rsidR="00104A65" w:rsidRPr="00104A65" w:rsidRDefault="00104A65" w:rsidP="00104A6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104A65">
        <w:rPr>
          <w:color w:val="auto"/>
        </w:rPr>
        <w:t>Председателя Комиссии Абрамовича М.А.</w:t>
      </w:r>
    </w:p>
    <w:p w14:paraId="3B0AA224" w14:textId="7BCD77ED" w:rsidR="00104A65" w:rsidRPr="00104A65" w:rsidRDefault="00104A65" w:rsidP="00104A6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104A65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104A65">
        <w:rPr>
          <w:color w:val="auto"/>
        </w:rPr>
        <w:t>Бабаянц</w:t>
      </w:r>
      <w:proofErr w:type="spellEnd"/>
      <w:r w:rsidRPr="00104A65">
        <w:rPr>
          <w:color w:val="auto"/>
        </w:rPr>
        <w:t xml:space="preserve"> Е.Е., Ильичёва П.А., Плотниковой В.С., Рубина Ю.Д., </w:t>
      </w:r>
      <w:r w:rsidR="003A2B37">
        <w:rPr>
          <w:color w:val="auto"/>
        </w:rPr>
        <w:t>Рыбакова С.А.</w:t>
      </w:r>
    </w:p>
    <w:p w14:paraId="21FB01EB" w14:textId="77777777" w:rsidR="00104A65" w:rsidRPr="00104A65" w:rsidRDefault="00104A65" w:rsidP="00104A6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104A65">
        <w:rPr>
          <w:color w:val="auto"/>
          <w:szCs w:val="24"/>
        </w:rPr>
        <w:t>с участием представителя Совета АПМО Архангельского М.В.</w:t>
      </w:r>
    </w:p>
    <w:p w14:paraId="70A8F2DC" w14:textId="0E1DCE99" w:rsidR="00104A65" w:rsidRPr="00104A65" w:rsidRDefault="00104A65" w:rsidP="00104A6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104A65">
        <w:rPr>
          <w:color w:val="auto"/>
        </w:rPr>
        <w:t xml:space="preserve">при секретаре, члене Комиссии, </w:t>
      </w:r>
      <w:r w:rsidR="003A2B37">
        <w:rPr>
          <w:color w:val="auto"/>
        </w:rPr>
        <w:t>Никифорове А.В.</w:t>
      </w:r>
      <w:r w:rsidRPr="00104A65">
        <w:rPr>
          <w:color w:val="auto"/>
        </w:rPr>
        <w:t xml:space="preserve">, </w:t>
      </w:r>
    </w:p>
    <w:p w14:paraId="1E7779BA" w14:textId="158228A6" w:rsidR="00356492" w:rsidRPr="00E45F83" w:rsidRDefault="00356492" w:rsidP="00356492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E45F83">
        <w:rPr>
          <w:color w:val="auto"/>
          <w:szCs w:val="24"/>
        </w:rPr>
        <w:t xml:space="preserve">с участием адвоката </w:t>
      </w:r>
      <w:r w:rsidR="005D5281">
        <w:rPr>
          <w:color w:val="auto"/>
          <w:szCs w:val="24"/>
        </w:rPr>
        <w:t>У.</w:t>
      </w:r>
      <w:r w:rsidR="003A2B37">
        <w:rPr>
          <w:color w:val="auto"/>
          <w:szCs w:val="24"/>
        </w:rPr>
        <w:t>Е.Н.</w:t>
      </w:r>
    </w:p>
    <w:p w14:paraId="66595F2D" w14:textId="00E0BE5C" w:rsidR="00356492" w:rsidRPr="00DC69D3" w:rsidRDefault="00356492" w:rsidP="00356492">
      <w:pPr>
        <w:pStyle w:val="a4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>рассмотрев в закрытом заседании</w:t>
      </w:r>
      <w:r w:rsidRPr="00DC69D3">
        <w:rPr>
          <w:sz w:val="24"/>
          <w:szCs w:val="24"/>
          <w:lang w:val="ru-RU"/>
        </w:rPr>
        <w:t>, с использованием средств видеоконференцсвязи,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Pr="00DC69D3">
        <w:rPr>
          <w:sz w:val="24"/>
          <w:szCs w:val="24"/>
          <w:lang w:val="ru-RU"/>
        </w:rPr>
        <w:t xml:space="preserve"> </w:t>
      </w:r>
      <w:r w:rsidR="003A2B37">
        <w:rPr>
          <w:sz w:val="24"/>
          <w:szCs w:val="24"/>
          <w:lang w:val="ru-RU"/>
        </w:rPr>
        <w:t>01.04.2022</w:t>
      </w:r>
      <w:r w:rsidRPr="00DC69D3">
        <w:rPr>
          <w:sz w:val="24"/>
          <w:szCs w:val="24"/>
          <w:lang w:val="ru-RU"/>
        </w:rPr>
        <w:t xml:space="preserve">г. по </w:t>
      </w:r>
      <w:r>
        <w:rPr>
          <w:sz w:val="24"/>
          <w:szCs w:val="24"/>
          <w:lang w:val="ru-RU"/>
        </w:rPr>
        <w:t xml:space="preserve">жалобе </w:t>
      </w:r>
      <w:r w:rsidR="003A2B37">
        <w:rPr>
          <w:sz w:val="24"/>
          <w:szCs w:val="24"/>
          <w:lang w:val="ru-RU"/>
        </w:rPr>
        <w:t>доверителя Жарикова Николая Викторовича</w:t>
      </w:r>
    </w:p>
    <w:p w14:paraId="0DA52681" w14:textId="77777777" w:rsidR="00356492" w:rsidRPr="00DC69D3" w:rsidRDefault="00356492" w:rsidP="00356492">
      <w:pPr>
        <w:pStyle w:val="a4"/>
        <w:tabs>
          <w:tab w:val="left" w:pos="3828"/>
          <w:tab w:val="left" w:pos="4395"/>
        </w:tabs>
        <w:ind w:firstLine="0"/>
        <w:rPr>
          <w:sz w:val="24"/>
          <w:szCs w:val="24"/>
          <w:lang w:val="ru-RU"/>
        </w:rPr>
      </w:pPr>
    </w:p>
    <w:p w14:paraId="13C2DE96" w14:textId="77777777" w:rsidR="00356492" w:rsidRPr="00DC69D3" w:rsidRDefault="00356492" w:rsidP="00356492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14:paraId="35E1CB0D" w14:textId="77777777" w:rsidR="00356492" w:rsidRPr="00DC69D3" w:rsidRDefault="00356492" w:rsidP="00356492">
      <w:pPr>
        <w:tabs>
          <w:tab w:val="left" w:pos="3828"/>
        </w:tabs>
        <w:jc w:val="center"/>
        <w:rPr>
          <w:b/>
          <w:szCs w:val="24"/>
        </w:rPr>
      </w:pPr>
    </w:p>
    <w:p w14:paraId="3543A954" w14:textId="50898D6D" w:rsidR="003A2B37" w:rsidRDefault="00356492" w:rsidP="00257A5A">
      <w:pPr>
        <w:jc w:val="both"/>
      </w:pPr>
      <w:r>
        <w:rPr>
          <w:szCs w:val="24"/>
        </w:rPr>
        <w:tab/>
      </w:r>
      <w:r w:rsidR="003A2B37">
        <w:t xml:space="preserve">25.03.2022г. в Адвокатскую палату Московской области поступила жалоба доверителя </w:t>
      </w:r>
      <w:r w:rsidR="005D5281">
        <w:t>Ж.Н.В.</w:t>
      </w:r>
      <w:r w:rsidR="003A2B37">
        <w:t xml:space="preserve"> в отношении адвоката </w:t>
      </w:r>
      <w:r w:rsidR="005D5281">
        <w:t>У.Е.Н.</w:t>
      </w:r>
      <w:r w:rsidR="003A2B37">
        <w:t>.</w:t>
      </w:r>
    </w:p>
    <w:p w14:paraId="63D7A547" w14:textId="13CEFC2B" w:rsidR="00B92711" w:rsidRDefault="00356492" w:rsidP="003A2B37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жалобе заявитель указывает, что </w:t>
      </w:r>
      <w:r w:rsidR="003A2B37">
        <w:rPr>
          <w:szCs w:val="24"/>
        </w:rPr>
        <w:t xml:space="preserve">17 февраля 2022 года </w:t>
      </w:r>
      <w:r w:rsidR="00500A94">
        <w:rPr>
          <w:szCs w:val="24"/>
        </w:rPr>
        <w:t xml:space="preserve">был подвергнут приводу к следователю по уголовному делу, возбужденному по факту совершения преступления, предусмотренного ч.3 ст.159 УК РФ. Дело расследовалось уже свыше двух лет, заявитель допрашивался по нему ранее в качестве свидетеля. </w:t>
      </w:r>
      <w:proofErr w:type="gramStart"/>
      <w:r w:rsidR="00500A94">
        <w:rPr>
          <w:szCs w:val="24"/>
        </w:rPr>
        <w:t xml:space="preserve">Следователю заявитель сообщил, что у него заключено соглашение с адвокатом </w:t>
      </w:r>
      <w:r w:rsidR="005D5281">
        <w:rPr>
          <w:szCs w:val="24"/>
        </w:rPr>
        <w:t>К.</w:t>
      </w:r>
      <w:r w:rsidR="00500A94">
        <w:rPr>
          <w:szCs w:val="24"/>
        </w:rPr>
        <w:t xml:space="preserve">Н.Р. и просил перенести проведение следственных действий на следующий день в связи с занятостью адвоката в </w:t>
      </w:r>
      <w:r w:rsidR="005D5281">
        <w:rPr>
          <w:szCs w:val="24"/>
        </w:rPr>
        <w:t>О.</w:t>
      </w:r>
      <w:r w:rsidR="00500A94">
        <w:rPr>
          <w:szCs w:val="24"/>
        </w:rPr>
        <w:t xml:space="preserve"> районном суде г. </w:t>
      </w:r>
      <w:r w:rsidR="005D5281">
        <w:rPr>
          <w:szCs w:val="24"/>
        </w:rPr>
        <w:t>М.</w:t>
      </w:r>
      <w:r w:rsidR="00500A94">
        <w:rPr>
          <w:szCs w:val="24"/>
        </w:rPr>
        <w:t xml:space="preserve">. С адвокатом по телефону следователь разговаривать отказался и вызвал адвоката </w:t>
      </w:r>
      <w:r w:rsidR="005D5281">
        <w:rPr>
          <w:szCs w:val="24"/>
        </w:rPr>
        <w:t>У.</w:t>
      </w:r>
      <w:r w:rsidR="00500A94">
        <w:rPr>
          <w:szCs w:val="24"/>
        </w:rPr>
        <w:t>Е.Н., которой заявитель сообщил о наличии у него адвоката по соглашению.</w:t>
      </w:r>
      <w:proofErr w:type="gramEnd"/>
      <w:r w:rsidR="00500A94">
        <w:rPr>
          <w:szCs w:val="24"/>
        </w:rPr>
        <w:t xml:space="preserve"> </w:t>
      </w:r>
      <w:r w:rsidR="00922D63">
        <w:rPr>
          <w:szCs w:val="24"/>
        </w:rPr>
        <w:t xml:space="preserve">После этого адвокат приняла участие в допросе заявителя по шести уголовным делам, в шести очных ставках. Затем заявителю было предъявлено обвинение. Во всех протоколах допросов и очных ставках заявитель </w:t>
      </w:r>
      <w:proofErr w:type="gramStart"/>
      <w:r w:rsidR="00922D63">
        <w:rPr>
          <w:szCs w:val="24"/>
        </w:rPr>
        <w:t xml:space="preserve">указывал на наличие у него адвоката по соглашению </w:t>
      </w:r>
      <w:r w:rsidR="005D5281">
        <w:rPr>
          <w:szCs w:val="24"/>
        </w:rPr>
        <w:t>К.</w:t>
      </w:r>
      <w:r w:rsidR="00922D63">
        <w:rPr>
          <w:szCs w:val="24"/>
        </w:rPr>
        <w:t>Н.Р. Адвокат убедила</w:t>
      </w:r>
      <w:proofErr w:type="gramEnd"/>
      <w:r w:rsidR="00922D63">
        <w:rPr>
          <w:szCs w:val="24"/>
        </w:rPr>
        <w:t xml:space="preserve"> заявителя воспользоваться ст.51 Конституции РФ.</w:t>
      </w:r>
      <w:r w:rsidR="00500A94">
        <w:rPr>
          <w:szCs w:val="24"/>
        </w:rPr>
        <w:t xml:space="preserve"> </w:t>
      </w:r>
      <w:r w:rsidR="00922D63">
        <w:rPr>
          <w:szCs w:val="24"/>
        </w:rPr>
        <w:t>Срочность выполнения такого количества следственных действий ничем не была обоснована. В этот же день по одному из дел при одном допросе участвовал еще один адвокат по назначению, но к нему заявитель претензий не имеет. Обращает внимание также на пассивных характер защиты адвокатом, которая не зад</w:t>
      </w:r>
      <w:r w:rsidR="002441DA">
        <w:rPr>
          <w:szCs w:val="24"/>
        </w:rPr>
        <w:t>а</w:t>
      </w:r>
      <w:r w:rsidR="00922D63">
        <w:rPr>
          <w:szCs w:val="24"/>
        </w:rPr>
        <w:t>ла ни одного вопроса ни заявителю, ни другим участника</w:t>
      </w:r>
      <w:r w:rsidR="002441DA">
        <w:rPr>
          <w:szCs w:val="24"/>
        </w:rPr>
        <w:t xml:space="preserve">м, не сделала ни одного замечания или заявления. </w:t>
      </w:r>
    </w:p>
    <w:p w14:paraId="74792C10" w14:textId="3467ED2D" w:rsidR="00C9444E" w:rsidRDefault="00356492" w:rsidP="00356492">
      <w:pPr>
        <w:jc w:val="both"/>
        <w:rPr>
          <w:szCs w:val="24"/>
        </w:rPr>
      </w:pPr>
      <w:r>
        <w:rPr>
          <w:szCs w:val="24"/>
        </w:rPr>
        <w:tab/>
        <w:t xml:space="preserve">К </w:t>
      </w:r>
      <w:r w:rsidR="00327C91">
        <w:rPr>
          <w:szCs w:val="24"/>
        </w:rPr>
        <w:t>жалобе</w:t>
      </w:r>
      <w:r>
        <w:rPr>
          <w:szCs w:val="24"/>
        </w:rPr>
        <w:t xml:space="preserve"> заявителем </w:t>
      </w:r>
      <w:r w:rsidR="002441DA">
        <w:rPr>
          <w:szCs w:val="24"/>
        </w:rPr>
        <w:t xml:space="preserve">какие-либо </w:t>
      </w:r>
      <w:r w:rsidR="00C9444E">
        <w:rPr>
          <w:szCs w:val="24"/>
        </w:rPr>
        <w:t>документ</w:t>
      </w:r>
      <w:r w:rsidR="002441DA">
        <w:rPr>
          <w:szCs w:val="24"/>
        </w:rPr>
        <w:t xml:space="preserve">ы не прилагаются. </w:t>
      </w:r>
    </w:p>
    <w:p w14:paraId="1CBE355F" w14:textId="5A7A17A4" w:rsidR="00B134C3" w:rsidRDefault="002441DA" w:rsidP="00BA551F">
      <w:pPr>
        <w:ind w:firstLine="360"/>
        <w:jc w:val="both"/>
        <w:rPr>
          <w:szCs w:val="24"/>
        </w:rPr>
      </w:pPr>
      <w:r>
        <w:rPr>
          <w:szCs w:val="24"/>
        </w:rPr>
        <w:t xml:space="preserve"> </w:t>
      </w:r>
      <w:r w:rsidR="00356492">
        <w:rPr>
          <w:szCs w:val="24"/>
        </w:rPr>
        <w:tab/>
      </w:r>
      <w:r w:rsidR="00356492" w:rsidRPr="00A44CC3">
        <w:rPr>
          <w:szCs w:val="24"/>
        </w:rPr>
        <w:t>Адвокатом были представлены письменные объяснения</w:t>
      </w:r>
      <w:r w:rsidR="00356492">
        <w:rPr>
          <w:szCs w:val="24"/>
        </w:rPr>
        <w:t>, в</w:t>
      </w:r>
      <w:r w:rsidR="00356492" w:rsidRPr="00A44CC3">
        <w:rPr>
          <w:szCs w:val="24"/>
        </w:rPr>
        <w:t xml:space="preserve"> которых с доводами, изложенными в </w:t>
      </w:r>
      <w:r w:rsidR="00B134C3">
        <w:rPr>
          <w:szCs w:val="24"/>
        </w:rPr>
        <w:t>жалобе</w:t>
      </w:r>
      <w:r w:rsidR="00356492">
        <w:rPr>
          <w:szCs w:val="24"/>
        </w:rPr>
        <w:t>,</w:t>
      </w:r>
      <w:r w:rsidR="00356492" w:rsidRPr="00A44CC3">
        <w:rPr>
          <w:szCs w:val="24"/>
        </w:rPr>
        <w:t xml:space="preserve"> </w:t>
      </w:r>
      <w:r w:rsidR="00356492">
        <w:rPr>
          <w:szCs w:val="24"/>
        </w:rPr>
        <w:t>он</w:t>
      </w:r>
      <w:r>
        <w:rPr>
          <w:szCs w:val="24"/>
        </w:rPr>
        <w:t>а</w:t>
      </w:r>
      <w:r w:rsidR="00356492">
        <w:rPr>
          <w:szCs w:val="24"/>
        </w:rPr>
        <w:t xml:space="preserve"> </w:t>
      </w:r>
      <w:r w:rsidR="00356492" w:rsidRPr="00A44CC3">
        <w:rPr>
          <w:szCs w:val="24"/>
        </w:rPr>
        <w:t>не согласил</w:t>
      </w:r>
      <w:r>
        <w:rPr>
          <w:szCs w:val="24"/>
        </w:rPr>
        <w:t xml:space="preserve">ась, указала, что 17.02.2022 года через КИСАР ею были принято поручение №50-01-2022-00051435 на осуществление защиты заявителя в </w:t>
      </w:r>
      <w:proofErr w:type="gramStart"/>
      <w:r>
        <w:rPr>
          <w:szCs w:val="24"/>
        </w:rPr>
        <w:t>СУ МУ</w:t>
      </w:r>
      <w:proofErr w:type="gramEnd"/>
      <w:r>
        <w:rPr>
          <w:szCs w:val="24"/>
        </w:rPr>
        <w:t xml:space="preserve"> МВД России «</w:t>
      </w:r>
      <w:r w:rsidR="005D5281">
        <w:rPr>
          <w:szCs w:val="24"/>
        </w:rPr>
        <w:t>Х</w:t>
      </w:r>
      <w:r>
        <w:rPr>
          <w:szCs w:val="24"/>
        </w:rPr>
        <w:t>». После прибытия в следственный отдел адвокат побеседовала с заявителем, разъяснила ему его права. Заявитель пояснил, что никаких преступлений не совершал, что у него будет адвокат по соглашению, назвал фамилию адвоката, но не предоставил его контактов</w:t>
      </w:r>
      <w:r w:rsidR="003421DF">
        <w:rPr>
          <w:szCs w:val="24"/>
        </w:rPr>
        <w:t xml:space="preserve">, отказавшись от участия в следственных действиях. В протоколе допроса подозреваемого с заявителем было согласована ссылка на ст.51 Конституции РФ и отражено его желание давать показания с адвокатом по соглашению </w:t>
      </w:r>
      <w:r w:rsidR="005D5281">
        <w:rPr>
          <w:szCs w:val="24"/>
        </w:rPr>
        <w:lastRenderedPageBreak/>
        <w:t>К.</w:t>
      </w:r>
      <w:r w:rsidR="003421DF">
        <w:rPr>
          <w:szCs w:val="24"/>
        </w:rPr>
        <w:t xml:space="preserve">Н.Р. После этого прибыл адвокат </w:t>
      </w:r>
      <w:r w:rsidR="005D5281">
        <w:rPr>
          <w:szCs w:val="24"/>
        </w:rPr>
        <w:t>К.</w:t>
      </w:r>
      <w:r w:rsidR="003421DF">
        <w:rPr>
          <w:szCs w:val="24"/>
        </w:rPr>
        <w:t xml:space="preserve">А.В., назначенный через КИСАР по другому уголовному делу с участием заявителя. Затем адвокату позвонила следователь и сообщила, что будет проводить процессуальные действия по другим уголовным делам с участием заявителя. В последующем эти дела будут соединены в одном производстве. </w:t>
      </w:r>
      <w:proofErr w:type="gramStart"/>
      <w:r w:rsidR="003421DF">
        <w:rPr>
          <w:szCs w:val="24"/>
        </w:rPr>
        <w:t xml:space="preserve">Также следователь сообщила, что заявитель отказался от услуг адвоката Киселева В.А. и заявил о желании, чтобы его защиту осуществляла адвокат </w:t>
      </w:r>
      <w:r w:rsidR="005D5281">
        <w:rPr>
          <w:szCs w:val="24"/>
        </w:rPr>
        <w:t>У.</w:t>
      </w:r>
      <w:r w:rsidR="003421DF">
        <w:rPr>
          <w:szCs w:val="24"/>
        </w:rPr>
        <w:t xml:space="preserve">Е.Н. </w:t>
      </w:r>
      <w:r w:rsidR="006D26BB">
        <w:rPr>
          <w:szCs w:val="24"/>
        </w:rPr>
        <w:t xml:space="preserve">По прибытии в отдел адвокат согласовала с заявителем, что он воспользуется ст.51 Конституции РФ, и будет давать показания только в присутствии адвоката по соглашению </w:t>
      </w:r>
      <w:r w:rsidR="005D5281">
        <w:rPr>
          <w:szCs w:val="24"/>
        </w:rPr>
        <w:t>К.</w:t>
      </w:r>
      <w:r w:rsidR="006D26BB">
        <w:rPr>
          <w:szCs w:val="24"/>
        </w:rPr>
        <w:t>Н.Р. Мера пресечения в виде подписки о невыезде заявителю</w:t>
      </w:r>
      <w:proofErr w:type="gramEnd"/>
      <w:r w:rsidR="006D26BB">
        <w:rPr>
          <w:szCs w:val="24"/>
        </w:rPr>
        <w:t xml:space="preserve"> была отменена и он был задержан в 21.10 того же дня. Во всех протоколах заявитель указывал о том, что </w:t>
      </w:r>
      <w:proofErr w:type="gramStart"/>
      <w:r w:rsidR="006D26BB">
        <w:rPr>
          <w:szCs w:val="24"/>
        </w:rPr>
        <w:t xml:space="preserve">будет давать показания только в присутствии адвоката </w:t>
      </w:r>
      <w:r w:rsidR="005D5281">
        <w:rPr>
          <w:szCs w:val="24"/>
        </w:rPr>
        <w:t>К.</w:t>
      </w:r>
      <w:r w:rsidR="006D26BB">
        <w:rPr>
          <w:szCs w:val="24"/>
        </w:rPr>
        <w:t>Н.Р. На следующий день следователь сообщила</w:t>
      </w:r>
      <w:proofErr w:type="gramEnd"/>
      <w:r w:rsidR="006D26BB">
        <w:rPr>
          <w:szCs w:val="24"/>
        </w:rPr>
        <w:t xml:space="preserve"> адвокату, что от нее заявитель отказался.  </w:t>
      </w:r>
    </w:p>
    <w:p w14:paraId="20370742" w14:textId="77777777" w:rsidR="00356492" w:rsidRDefault="00356492" w:rsidP="00356492">
      <w:pPr>
        <w:jc w:val="both"/>
        <w:rPr>
          <w:szCs w:val="24"/>
        </w:rPr>
      </w:pPr>
      <w:r>
        <w:rPr>
          <w:szCs w:val="24"/>
        </w:rPr>
        <w:tab/>
      </w:r>
      <w:r w:rsidRPr="00844524">
        <w:rPr>
          <w:szCs w:val="24"/>
        </w:rPr>
        <w:t xml:space="preserve">К объяснениям адвокатом приложены </w:t>
      </w:r>
      <w:r>
        <w:rPr>
          <w:szCs w:val="24"/>
        </w:rPr>
        <w:t>копии следующих документов:</w:t>
      </w:r>
    </w:p>
    <w:p w14:paraId="60A0B8E2" w14:textId="1E604306" w:rsidR="00F47599" w:rsidRDefault="009422D3" w:rsidP="00DF1DBE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постановления о назначении </w:t>
      </w:r>
      <w:r w:rsidR="005D5281">
        <w:rPr>
          <w:szCs w:val="24"/>
        </w:rPr>
        <w:t>Ж.</w:t>
      </w:r>
      <w:r>
        <w:rPr>
          <w:szCs w:val="24"/>
        </w:rPr>
        <w:t>Н.В. защитника от 17.02.2022 г. по делу №</w:t>
      </w:r>
      <w:r w:rsidR="005D5281">
        <w:rPr>
          <w:szCs w:val="24"/>
        </w:rPr>
        <w:t>Х</w:t>
      </w:r>
      <w:r>
        <w:rPr>
          <w:szCs w:val="24"/>
        </w:rPr>
        <w:t>;</w:t>
      </w:r>
    </w:p>
    <w:p w14:paraId="647D9A44" w14:textId="0AC8BC09" w:rsidR="009422D3" w:rsidRDefault="009422D3" w:rsidP="00DF1DBE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ордера №015123 от 17.02.2022г. (основание – поручение №50-01-2022-00051435);</w:t>
      </w:r>
    </w:p>
    <w:p w14:paraId="51E2646F" w14:textId="063ADE0A" w:rsidR="009422D3" w:rsidRDefault="009422D3" w:rsidP="00DF1DBE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постановления об избрании </w:t>
      </w:r>
      <w:r w:rsidR="005D5281">
        <w:rPr>
          <w:szCs w:val="24"/>
        </w:rPr>
        <w:t>Ж.</w:t>
      </w:r>
      <w:r>
        <w:rPr>
          <w:szCs w:val="24"/>
        </w:rPr>
        <w:t>Н.В. меры пресечения в виде подписки о невыезде от 17.02.2022 года по делу №12101460032002004;</w:t>
      </w:r>
    </w:p>
    <w:p w14:paraId="32278529" w14:textId="5F3967C6" w:rsidR="009422D3" w:rsidRDefault="009422D3" w:rsidP="00DF1DBE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протокола допроса подозреваемого </w:t>
      </w:r>
      <w:r w:rsidR="002C7F19">
        <w:rPr>
          <w:szCs w:val="24"/>
        </w:rPr>
        <w:t>по делу №</w:t>
      </w:r>
      <w:r w:rsidR="005D5281">
        <w:rPr>
          <w:szCs w:val="24"/>
        </w:rPr>
        <w:t>Х</w:t>
      </w:r>
      <w:r w:rsidR="002C7F19">
        <w:rPr>
          <w:szCs w:val="24"/>
        </w:rPr>
        <w:t>;</w:t>
      </w:r>
    </w:p>
    <w:p w14:paraId="70319511" w14:textId="4B3D5BC9" w:rsidR="002C7F19" w:rsidRDefault="002C7F19" w:rsidP="00DF1DBE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постановления о назначении </w:t>
      </w:r>
      <w:r w:rsidR="005D5281">
        <w:rPr>
          <w:szCs w:val="24"/>
        </w:rPr>
        <w:t>Ж.</w:t>
      </w:r>
      <w:r>
        <w:rPr>
          <w:szCs w:val="24"/>
        </w:rPr>
        <w:t>Н.В. защитника от 17.02.2022 г. по делу №</w:t>
      </w:r>
      <w:r w:rsidR="005D5281">
        <w:rPr>
          <w:szCs w:val="24"/>
        </w:rPr>
        <w:t>Х</w:t>
      </w:r>
      <w:r>
        <w:rPr>
          <w:szCs w:val="24"/>
        </w:rPr>
        <w:t>;</w:t>
      </w:r>
    </w:p>
    <w:p w14:paraId="586EEEA6" w14:textId="77777777" w:rsidR="002C7F19" w:rsidRDefault="002C7F19" w:rsidP="002C7F19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повторная копия ордера №015123 от 17.02.2022г. (основание – поручение №50-01-2022-00051435);</w:t>
      </w:r>
    </w:p>
    <w:p w14:paraId="2CAE3052" w14:textId="1E5A1B94" w:rsidR="009422D3" w:rsidRDefault="002C7F19" w:rsidP="00DF1DBE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постановления об избрании </w:t>
      </w:r>
      <w:r w:rsidR="005D5281">
        <w:rPr>
          <w:szCs w:val="24"/>
        </w:rPr>
        <w:t>Ж.</w:t>
      </w:r>
      <w:r>
        <w:rPr>
          <w:szCs w:val="24"/>
        </w:rPr>
        <w:t>Н.В. меры пресечения в виде подписки о невыезде от 17.02.2022 года по делу №</w:t>
      </w:r>
      <w:r w:rsidR="005D5281">
        <w:rPr>
          <w:szCs w:val="24"/>
        </w:rPr>
        <w:t>Х</w:t>
      </w:r>
      <w:r>
        <w:rPr>
          <w:szCs w:val="24"/>
        </w:rPr>
        <w:t>;</w:t>
      </w:r>
    </w:p>
    <w:p w14:paraId="2BC6F4AC" w14:textId="285F57F3" w:rsidR="002C7F19" w:rsidRDefault="002C7F19" w:rsidP="00DF1DBE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протокола допроса подозреваемого по делу №</w:t>
      </w:r>
      <w:r w:rsidR="005D5281">
        <w:rPr>
          <w:szCs w:val="24"/>
        </w:rPr>
        <w:t>Х</w:t>
      </w:r>
      <w:r>
        <w:rPr>
          <w:szCs w:val="24"/>
        </w:rPr>
        <w:t>;</w:t>
      </w:r>
    </w:p>
    <w:p w14:paraId="5FEA5D36" w14:textId="4A092E18" w:rsidR="002C7F19" w:rsidRDefault="002C7F19" w:rsidP="00DF1DBE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протокола очной ставки между заявителем и потерпевшей </w:t>
      </w:r>
      <w:r w:rsidR="005D5281">
        <w:rPr>
          <w:szCs w:val="24"/>
        </w:rPr>
        <w:t>Л.</w:t>
      </w:r>
      <w:r>
        <w:rPr>
          <w:szCs w:val="24"/>
        </w:rPr>
        <w:t>И.В.;</w:t>
      </w:r>
    </w:p>
    <w:p w14:paraId="7AEC5392" w14:textId="4FB2FFA7" w:rsidR="002C7F19" w:rsidRDefault="002C7F19" w:rsidP="002C7F19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постановления о назначении </w:t>
      </w:r>
      <w:r w:rsidR="005D5281">
        <w:rPr>
          <w:szCs w:val="24"/>
        </w:rPr>
        <w:t>Ж.</w:t>
      </w:r>
      <w:r>
        <w:rPr>
          <w:szCs w:val="24"/>
        </w:rPr>
        <w:t>Н.В. защитника от 17.02.2022 г. по делу №</w:t>
      </w:r>
      <w:r w:rsidR="005D5281">
        <w:rPr>
          <w:szCs w:val="24"/>
        </w:rPr>
        <w:t>Х</w:t>
      </w:r>
      <w:r>
        <w:rPr>
          <w:szCs w:val="24"/>
        </w:rPr>
        <w:t>;</w:t>
      </w:r>
    </w:p>
    <w:p w14:paraId="6FF16D0E" w14:textId="2034231D" w:rsidR="002C7F19" w:rsidRPr="002C7F19" w:rsidRDefault="002C7F19" w:rsidP="002C7F19">
      <w:pPr>
        <w:pStyle w:val="a8"/>
        <w:numPr>
          <w:ilvl w:val="0"/>
          <w:numId w:val="4"/>
        </w:numPr>
        <w:jc w:val="both"/>
        <w:rPr>
          <w:szCs w:val="24"/>
        </w:rPr>
      </w:pPr>
      <w:r w:rsidRPr="002C7F19">
        <w:rPr>
          <w:szCs w:val="24"/>
        </w:rPr>
        <w:t xml:space="preserve"> копия </w:t>
      </w:r>
      <w:r>
        <w:rPr>
          <w:szCs w:val="24"/>
        </w:rPr>
        <w:t xml:space="preserve">того же </w:t>
      </w:r>
      <w:r w:rsidRPr="002C7F19">
        <w:rPr>
          <w:szCs w:val="24"/>
        </w:rPr>
        <w:t>ордера №015123 от 17.02.2022г. (основание – поручение №50-01-2022-00051435);</w:t>
      </w:r>
    </w:p>
    <w:p w14:paraId="2C01D2AF" w14:textId="0915618D" w:rsidR="002C7F19" w:rsidRDefault="002C7F19" w:rsidP="002C7F19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постановления об избрании </w:t>
      </w:r>
      <w:r w:rsidR="005D5281">
        <w:rPr>
          <w:szCs w:val="24"/>
        </w:rPr>
        <w:t>Ж.</w:t>
      </w:r>
      <w:r>
        <w:rPr>
          <w:szCs w:val="24"/>
        </w:rPr>
        <w:t>Н.В. меры пресечения в виде подписки о невыезде от 17.02.2022 года по делу №</w:t>
      </w:r>
      <w:r w:rsidR="005D5281">
        <w:rPr>
          <w:szCs w:val="24"/>
        </w:rPr>
        <w:t>Х</w:t>
      </w:r>
      <w:r>
        <w:rPr>
          <w:szCs w:val="24"/>
        </w:rPr>
        <w:t>;</w:t>
      </w:r>
    </w:p>
    <w:p w14:paraId="696117B8" w14:textId="275AE869" w:rsidR="002C7F19" w:rsidRDefault="002C7F19" w:rsidP="00DF1DBE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подписки о невыезде;</w:t>
      </w:r>
    </w:p>
    <w:p w14:paraId="366240F1" w14:textId="48802CF8" w:rsidR="00EC0108" w:rsidRDefault="00EC0108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протокола допроса подозреваемого по делу №</w:t>
      </w:r>
      <w:r w:rsidR="005D5281">
        <w:rPr>
          <w:szCs w:val="24"/>
        </w:rPr>
        <w:t>Х</w:t>
      </w:r>
      <w:r>
        <w:rPr>
          <w:szCs w:val="24"/>
        </w:rPr>
        <w:t>;</w:t>
      </w:r>
    </w:p>
    <w:p w14:paraId="5BB44C92" w14:textId="222DBD8C" w:rsidR="00EC0108" w:rsidRDefault="00EC0108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протокола очной ставки между заявителем и потерпевшей </w:t>
      </w:r>
      <w:r w:rsidR="005D5281">
        <w:rPr>
          <w:szCs w:val="24"/>
        </w:rPr>
        <w:t>Д.</w:t>
      </w:r>
      <w:r>
        <w:rPr>
          <w:szCs w:val="24"/>
        </w:rPr>
        <w:t>О.Н.;</w:t>
      </w:r>
    </w:p>
    <w:p w14:paraId="6592D3DE" w14:textId="6ACC708E" w:rsidR="002C7F19" w:rsidRDefault="00EC0108" w:rsidP="00DF1DBE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постановления о назначении </w:t>
      </w:r>
      <w:r w:rsidR="005D5281">
        <w:rPr>
          <w:szCs w:val="24"/>
        </w:rPr>
        <w:t>Ж.</w:t>
      </w:r>
      <w:r>
        <w:rPr>
          <w:szCs w:val="24"/>
        </w:rPr>
        <w:t>Н.В. защитника от 17.02.2022 г. по делу №</w:t>
      </w:r>
      <w:r w:rsidR="005D5281">
        <w:rPr>
          <w:szCs w:val="24"/>
        </w:rPr>
        <w:t>Х</w:t>
      </w:r>
      <w:r>
        <w:rPr>
          <w:szCs w:val="24"/>
        </w:rPr>
        <w:t>;</w:t>
      </w:r>
    </w:p>
    <w:p w14:paraId="05A9BB63" w14:textId="77777777" w:rsidR="00EC0108" w:rsidRPr="002C7F19" w:rsidRDefault="00EC0108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 w:rsidRPr="002C7F19">
        <w:rPr>
          <w:szCs w:val="24"/>
        </w:rPr>
        <w:t xml:space="preserve">копия </w:t>
      </w:r>
      <w:r>
        <w:rPr>
          <w:szCs w:val="24"/>
        </w:rPr>
        <w:t xml:space="preserve">того же </w:t>
      </w:r>
      <w:r w:rsidRPr="002C7F19">
        <w:rPr>
          <w:szCs w:val="24"/>
        </w:rPr>
        <w:t>ордера №015123 от 17.02.2022г. (основание – поручение №50-01-2022-00051435);</w:t>
      </w:r>
    </w:p>
    <w:p w14:paraId="4F3D8A71" w14:textId="18B7BC2E" w:rsidR="00EC0108" w:rsidRDefault="00EC0108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постановления об избрании </w:t>
      </w:r>
      <w:r w:rsidR="005D5281">
        <w:rPr>
          <w:szCs w:val="24"/>
        </w:rPr>
        <w:t>Ж.</w:t>
      </w:r>
      <w:r>
        <w:rPr>
          <w:szCs w:val="24"/>
        </w:rPr>
        <w:t>Н.В. меры пресечения в виде подписки о невыезде от 17.02.2022 года по делу №</w:t>
      </w:r>
      <w:r w:rsidR="005D5281">
        <w:rPr>
          <w:szCs w:val="24"/>
        </w:rPr>
        <w:t>Х</w:t>
      </w:r>
      <w:r>
        <w:rPr>
          <w:szCs w:val="24"/>
        </w:rPr>
        <w:t>;</w:t>
      </w:r>
    </w:p>
    <w:p w14:paraId="3D867D75" w14:textId="478D73FE" w:rsidR="00EC0108" w:rsidRDefault="00EC0108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протокола допроса подозреваемого по делу №</w:t>
      </w:r>
      <w:r w:rsidR="005D5281">
        <w:rPr>
          <w:szCs w:val="24"/>
        </w:rPr>
        <w:t>Х</w:t>
      </w:r>
      <w:r>
        <w:rPr>
          <w:szCs w:val="24"/>
        </w:rPr>
        <w:t>;</w:t>
      </w:r>
    </w:p>
    <w:p w14:paraId="456F221A" w14:textId="6ADDBDEC" w:rsidR="00EC0108" w:rsidRPr="003777BD" w:rsidRDefault="00EC0108" w:rsidP="003777BD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протокола очной ставки между заявителем и потерпевшей</w:t>
      </w:r>
      <w:r w:rsidR="003777BD">
        <w:rPr>
          <w:szCs w:val="24"/>
        </w:rPr>
        <w:t xml:space="preserve"> </w:t>
      </w:r>
      <w:r w:rsidR="005D5281">
        <w:rPr>
          <w:szCs w:val="24"/>
        </w:rPr>
        <w:t>М.</w:t>
      </w:r>
      <w:r w:rsidRPr="003777BD">
        <w:rPr>
          <w:szCs w:val="24"/>
        </w:rPr>
        <w:t>С.В.;</w:t>
      </w:r>
    </w:p>
    <w:p w14:paraId="5C8569DC" w14:textId="6D0E410A" w:rsidR="00EC0108" w:rsidRDefault="00EC0108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заявления без подписи об отказе от защитника </w:t>
      </w:r>
      <w:r w:rsidR="005D5281">
        <w:rPr>
          <w:szCs w:val="24"/>
        </w:rPr>
        <w:t>К.</w:t>
      </w:r>
      <w:r>
        <w:rPr>
          <w:szCs w:val="24"/>
        </w:rPr>
        <w:t>В.А.</w:t>
      </w:r>
      <w:r w:rsidR="00A710EE">
        <w:rPr>
          <w:szCs w:val="24"/>
        </w:rPr>
        <w:t xml:space="preserve"> внизу выполнена запись «</w:t>
      </w:r>
      <w:r w:rsidR="005D5281">
        <w:rPr>
          <w:szCs w:val="24"/>
        </w:rPr>
        <w:t>Ж.</w:t>
      </w:r>
      <w:r w:rsidR="00A710EE">
        <w:rPr>
          <w:szCs w:val="24"/>
        </w:rPr>
        <w:t xml:space="preserve">Н.В.», краткой подписи нет, в тексте заявления указано «мою защиту будет осуществлять адвокат </w:t>
      </w:r>
      <w:r w:rsidR="005D5281">
        <w:rPr>
          <w:szCs w:val="24"/>
        </w:rPr>
        <w:t>У.</w:t>
      </w:r>
      <w:r w:rsidR="00A710EE">
        <w:rPr>
          <w:szCs w:val="24"/>
        </w:rPr>
        <w:t>Е.Н.»</w:t>
      </w:r>
    </w:p>
    <w:p w14:paraId="623532E1" w14:textId="3D5E825C" w:rsidR="00EC0108" w:rsidRPr="00A710EE" w:rsidRDefault="00A710EE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постановления следователя об удовлетворении ходатайства; </w:t>
      </w:r>
    </w:p>
    <w:p w14:paraId="6DBBD6F7" w14:textId="3A5A9304" w:rsidR="00A710EE" w:rsidRDefault="00A710EE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постановления о соединении шести уголовных дел с присвоен</w:t>
      </w:r>
      <w:r w:rsidR="005D5281">
        <w:rPr>
          <w:szCs w:val="24"/>
        </w:rPr>
        <w:t>ием номера №Х</w:t>
      </w:r>
      <w:r>
        <w:rPr>
          <w:szCs w:val="24"/>
        </w:rPr>
        <w:t>;</w:t>
      </w:r>
    </w:p>
    <w:p w14:paraId="121B92A0" w14:textId="4B329B19" w:rsidR="00A710EE" w:rsidRDefault="00A710EE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постановления о назначении Жарикову Н.В. защитника от 17.02.2022 г. по делу №</w:t>
      </w:r>
      <w:r w:rsidR="005D5281">
        <w:rPr>
          <w:szCs w:val="24"/>
        </w:rPr>
        <w:t>Х</w:t>
      </w:r>
      <w:r>
        <w:rPr>
          <w:szCs w:val="24"/>
        </w:rPr>
        <w:t>;</w:t>
      </w:r>
    </w:p>
    <w:p w14:paraId="66CECA93" w14:textId="77777777" w:rsidR="003777BD" w:rsidRPr="002C7F19" w:rsidRDefault="003777BD" w:rsidP="003777BD">
      <w:pPr>
        <w:pStyle w:val="a8"/>
        <w:numPr>
          <w:ilvl w:val="0"/>
          <w:numId w:val="4"/>
        </w:numPr>
        <w:jc w:val="both"/>
        <w:rPr>
          <w:szCs w:val="24"/>
        </w:rPr>
      </w:pPr>
      <w:r w:rsidRPr="002C7F19">
        <w:rPr>
          <w:szCs w:val="24"/>
        </w:rPr>
        <w:t xml:space="preserve">копия </w:t>
      </w:r>
      <w:r>
        <w:rPr>
          <w:szCs w:val="24"/>
        </w:rPr>
        <w:t xml:space="preserve">того же </w:t>
      </w:r>
      <w:r w:rsidRPr="002C7F19">
        <w:rPr>
          <w:szCs w:val="24"/>
        </w:rPr>
        <w:t>ордера №015123 от 17.02.2022г. (основание – поручение №50-01-2022-00051435);</w:t>
      </w:r>
    </w:p>
    <w:p w14:paraId="7AED2E1C" w14:textId="3E715A31" w:rsidR="00A710EE" w:rsidRDefault="003777BD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lastRenderedPageBreak/>
        <w:t xml:space="preserve"> постановления об избрании </w:t>
      </w:r>
      <w:r w:rsidR="005D5281">
        <w:rPr>
          <w:szCs w:val="24"/>
        </w:rPr>
        <w:t>Ж.</w:t>
      </w:r>
      <w:r>
        <w:rPr>
          <w:szCs w:val="24"/>
        </w:rPr>
        <w:t>Н.В. меры пресечения в виде подписки о невыезде от 17.02.2022 года по делу №</w:t>
      </w:r>
      <w:r w:rsidR="005D5281">
        <w:rPr>
          <w:szCs w:val="24"/>
        </w:rPr>
        <w:t>Х</w:t>
      </w:r>
      <w:r>
        <w:rPr>
          <w:szCs w:val="24"/>
        </w:rPr>
        <w:t>;</w:t>
      </w:r>
    </w:p>
    <w:p w14:paraId="53BA6B29" w14:textId="34B3C018" w:rsidR="003777BD" w:rsidRDefault="003777BD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протокола допроса подозреваемого по делу №</w:t>
      </w:r>
      <w:r w:rsidR="005D5281">
        <w:rPr>
          <w:szCs w:val="24"/>
        </w:rPr>
        <w:t>Х</w:t>
      </w:r>
      <w:r>
        <w:rPr>
          <w:szCs w:val="24"/>
        </w:rPr>
        <w:t>;</w:t>
      </w:r>
    </w:p>
    <w:p w14:paraId="60FF8BE2" w14:textId="1647BF37" w:rsidR="003777BD" w:rsidRDefault="003777BD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протокола очной ставки между заявителем и потерпевшей </w:t>
      </w:r>
      <w:r w:rsidR="005D5281">
        <w:rPr>
          <w:szCs w:val="24"/>
        </w:rPr>
        <w:t>Ш.</w:t>
      </w:r>
      <w:r>
        <w:rPr>
          <w:szCs w:val="24"/>
        </w:rPr>
        <w:t>Л.П.;</w:t>
      </w:r>
    </w:p>
    <w:p w14:paraId="3DD06BDE" w14:textId="551F9DFB" w:rsidR="003777BD" w:rsidRDefault="003777BD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постановления о привлечении в качестве обвиняемого;</w:t>
      </w:r>
    </w:p>
    <w:p w14:paraId="38FC8AD0" w14:textId="73A48171" w:rsidR="003777BD" w:rsidRDefault="003777BD" w:rsidP="00EC0108">
      <w:pPr>
        <w:pStyle w:val="a8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протокола допроса обвиняемого;</w:t>
      </w:r>
    </w:p>
    <w:p w14:paraId="4CF22A69" w14:textId="69AC2C50" w:rsidR="00DF1DBE" w:rsidRDefault="009933E7" w:rsidP="00941A4B">
      <w:pPr>
        <w:ind w:left="360"/>
        <w:jc w:val="both"/>
        <w:rPr>
          <w:szCs w:val="24"/>
        </w:rPr>
      </w:pPr>
      <w:r>
        <w:rPr>
          <w:szCs w:val="24"/>
        </w:rPr>
        <w:t xml:space="preserve"> </w:t>
      </w:r>
    </w:p>
    <w:p w14:paraId="5C9C0597" w14:textId="0B5F0E48" w:rsidR="00941A4B" w:rsidRDefault="00941A4B" w:rsidP="00941A4B">
      <w:pPr>
        <w:ind w:firstLine="708"/>
        <w:jc w:val="both"/>
      </w:pPr>
      <w:r>
        <w:t>26.05.2022</w:t>
      </w:r>
      <w:r w:rsidRPr="00D769BE">
        <w:t>г</w:t>
      </w:r>
      <w:r>
        <w:t>.</w:t>
      </w:r>
      <w:r w:rsidRPr="00D769BE">
        <w:t xml:space="preserve"> </w:t>
      </w:r>
      <w:r>
        <w:t xml:space="preserve">заявитель </w:t>
      </w:r>
      <w:r w:rsidRPr="00D769BE">
        <w:t>в заседание комиссии посредством видеоконференцсвязи не явил</w:t>
      </w:r>
      <w:r w:rsidR="006D26BB">
        <w:t>ся</w:t>
      </w:r>
      <w:r w:rsidRPr="00D769BE"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</w:t>
      </w:r>
      <w:r>
        <w:t xml:space="preserve">в </w:t>
      </w:r>
      <w:r w:rsidRPr="00D769BE">
        <w:t>отсутствие</w:t>
      </w:r>
      <w:r>
        <w:t xml:space="preserve"> заявителя. </w:t>
      </w:r>
    </w:p>
    <w:p w14:paraId="62ECF530" w14:textId="35D9D22B" w:rsidR="00EF00E2" w:rsidRDefault="00EF00E2" w:rsidP="00941A4B">
      <w:pPr>
        <w:ind w:firstLine="708"/>
        <w:jc w:val="both"/>
      </w:pPr>
      <w:r>
        <w:t xml:space="preserve">Адвокат участвовала в заседании Комиссии, дала объяснения по доводам жалобы, подтвердила тот факт, что участвовала в следственных действиях по </w:t>
      </w:r>
      <w:r w:rsidR="00BA551F">
        <w:t>шести</w:t>
      </w:r>
      <w:r>
        <w:t xml:space="preserve"> уголовным делам </w:t>
      </w:r>
      <w:r w:rsidR="00BA551F">
        <w:t xml:space="preserve">в отношении заявителя </w:t>
      </w:r>
      <w:r>
        <w:t>до их объединения</w:t>
      </w:r>
      <w:r w:rsidR="00BA551F">
        <w:t>, требование через КИСАР получила только по одному делу</w:t>
      </w:r>
      <w:r>
        <w:t xml:space="preserve">. </w:t>
      </w:r>
      <w:r w:rsidR="00BA551F">
        <w:t xml:space="preserve">Заявитель сообщал о наличии у него адвоката по соглашению, но не предоставлял контактных данных адвоката, поэтому она не могла с ним связаться. </w:t>
      </w:r>
    </w:p>
    <w:p w14:paraId="688F5522" w14:textId="244D97FE" w:rsidR="00941A4B" w:rsidRDefault="00941A4B" w:rsidP="00941A4B">
      <w:pPr>
        <w:ind w:firstLine="708"/>
        <w:jc w:val="both"/>
      </w:pPr>
      <w:r>
        <w:t>Рассмотрев доводы обращения и письменных объяснений адвоката, выслушав адвоката, изучив представленные документы, комиссия приходит к следующим выводам.</w:t>
      </w:r>
    </w:p>
    <w:p w14:paraId="591472D9" w14:textId="7B504642" w:rsidR="00D67D96" w:rsidRDefault="00D67D96" w:rsidP="00D67D96">
      <w:pPr>
        <w:ind w:firstLine="708"/>
        <w:jc w:val="both"/>
        <w:rPr>
          <w:szCs w:val="24"/>
        </w:rPr>
      </w:pPr>
      <w:bookmarkStart w:id="1" w:name="_Hlk105452612"/>
      <w:r w:rsidRPr="00CA3F87">
        <w:rPr>
          <w:szCs w:val="24"/>
        </w:rPr>
        <w:t xml:space="preserve">В силу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</w:t>
      </w:r>
    </w:p>
    <w:bookmarkEnd w:id="1"/>
    <w:p w14:paraId="3DF87982" w14:textId="49362DC8" w:rsidR="00BD2F00" w:rsidRDefault="009C1FE9" w:rsidP="00BD2F00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В соответствии со </w:t>
      </w:r>
      <w:r w:rsidRPr="009C1FE9">
        <w:rPr>
          <w:szCs w:val="24"/>
        </w:rPr>
        <w:t>Стандарт</w:t>
      </w:r>
      <w:r>
        <w:rPr>
          <w:szCs w:val="24"/>
        </w:rPr>
        <w:t>ом</w:t>
      </w:r>
      <w:r w:rsidRPr="009C1FE9">
        <w:rPr>
          <w:szCs w:val="24"/>
        </w:rPr>
        <w:t xml:space="preserve"> осуществления адвокатом защиты в уголовном судопроизводстве</w:t>
      </w:r>
      <w:r>
        <w:rPr>
          <w:szCs w:val="24"/>
        </w:rPr>
        <w:t xml:space="preserve"> </w:t>
      </w:r>
      <w:r w:rsidRPr="009C1FE9">
        <w:rPr>
          <w:szCs w:val="24"/>
        </w:rPr>
        <w:t>(принят VIII Всероссийским съездом адвокатов 20.04.2017)</w:t>
      </w:r>
      <w:r>
        <w:rPr>
          <w:szCs w:val="24"/>
        </w:rPr>
        <w:t xml:space="preserve"> о</w:t>
      </w:r>
      <w:r w:rsidR="00BD2F00" w:rsidRPr="00BD2F00"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04DD225A" w14:textId="163EE5C4" w:rsidR="008D0541" w:rsidRDefault="008D0541" w:rsidP="008D0541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 соответствии со ст.50 УПК РФ з</w:t>
      </w:r>
      <w:r w:rsidRPr="008D0541">
        <w:rPr>
          <w:szCs w:val="24"/>
          <w:lang w:eastAsia="en-US"/>
        </w:rPr>
        <w:t>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Подозреваемый, обвиняемый вправе пригласить несколько защитников.</w:t>
      </w:r>
      <w:r>
        <w:rPr>
          <w:szCs w:val="24"/>
          <w:lang w:eastAsia="en-US"/>
        </w:rPr>
        <w:t xml:space="preserve"> </w:t>
      </w:r>
      <w:r w:rsidRPr="008D0541">
        <w:rPr>
          <w:szCs w:val="24"/>
          <w:lang w:eastAsia="en-US"/>
        </w:rPr>
        <w:t>По просьбе подозреваемого, обвиняемого участие защитника обеспечивается дознавателем, следователем или судом.</w:t>
      </w:r>
      <w:r>
        <w:rPr>
          <w:szCs w:val="24"/>
          <w:lang w:eastAsia="en-US"/>
        </w:rPr>
        <w:t xml:space="preserve"> </w:t>
      </w:r>
      <w:r w:rsidRPr="008D0541">
        <w:rPr>
          <w:szCs w:val="24"/>
          <w:lang w:eastAsia="en-US"/>
        </w:rPr>
        <w:t xml:space="preserve">В случае неявки приглашенного защитника в течение 5 суток со дня заявления ходатайства о приглашении защитника дознаватель, следователь или суд вправе предложить подозреваемому, обвиняемому пригласить другого защитника, а в случае его отказа принять меры по назначению защитника в порядке, определенном советом Федеральной палаты адвокатов. Если в течение 24 часов с момента задержания подозреваемого или заключения подозреваемого, обвиняемого под стражу явка защитника, приглашенного им, невозможна, то дознаватель или следователь принимает меры по назначению защитника в порядке, определенном советом Федеральной палаты адвокатов. </w:t>
      </w:r>
      <w:r>
        <w:rPr>
          <w:szCs w:val="24"/>
          <w:lang w:eastAsia="en-US"/>
        </w:rPr>
        <w:t xml:space="preserve"> </w:t>
      </w:r>
    </w:p>
    <w:p w14:paraId="06014D20" w14:textId="6D09AF29" w:rsidR="008D0541" w:rsidRDefault="008D0541" w:rsidP="008D0541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Из приведенных положений ст.50 УПК РФ следует, что указание подозреваемого на наличие у него защитника по соглашению исключает возможность участия по делу защитника по назначению</w:t>
      </w:r>
      <w:r w:rsidR="006056AB">
        <w:rPr>
          <w:szCs w:val="24"/>
          <w:lang w:eastAsia="en-US"/>
        </w:rPr>
        <w:t>. Только в случае неявки приглашенного подозреваемым защитника по соглашению в течении 5 суток, а в случае задержания подозреваемого – 24 часов, возможно назначение защитника следователем при отсутствии соответствующей просьбы подозреваемого.</w:t>
      </w:r>
    </w:p>
    <w:p w14:paraId="05112072" w14:textId="4D3AAB40" w:rsidR="00F13543" w:rsidRDefault="009F1C85" w:rsidP="00F13543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 xml:space="preserve">Указание в ст.50 УПК РФ на процедуру </w:t>
      </w:r>
      <w:r w:rsidRPr="008D0541">
        <w:rPr>
          <w:szCs w:val="24"/>
          <w:lang w:eastAsia="en-US"/>
        </w:rPr>
        <w:t>назначени</w:t>
      </w:r>
      <w:r>
        <w:rPr>
          <w:szCs w:val="24"/>
          <w:lang w:eastAsia="en-US"/>
        </w:rPr>
        <w:t>я</w:t>
      </w:r>
      <w:r w:rsidRPr="008D0541">
        <w:rPr>
          <w:szCs w:val="24"/>
          <w:lang w:eastAsia="en-US"/>
        </w:rPr>
        <w:t xml:space="preserve"> защитника в порядке, определенном советом Федеральной палаты адвокатов</w:t>
      </w:r>
      <w:r w:rsidR="00F13543">
        <w:rPr>
          <w:szCs w:val="24"/>
          <w:lang w:eastAsia="en-US"/>
        </w:rPr>
        <w:t>,</w:t>
      </w:r>
      <w:r>
        <w:rPr>
          <w:szCs w:val="24"/>
          <w:lang w:eastAsia="en-US"/>
        </w:rPr>
        <w:t xml:space="preserve"> предполагает нормативное урегулирование этой процедуры. </w:t>
      </w:r>
      <w:r w:rsidR="00F13543">
        <w:rPr>
          <w:szCs w:val="24"/>
          <w:lang w:eastAsia="en-US"/>
        </w:rPr>
        <w:t xml:space="preserve">15 марта 2019 года решением Совета ФПА РФ утвержден </w:t>
      </w:r>
      <w:r>
        <w:rPr>
          <w:szCs w:val="24"/>
          <w:lang w:eastAsia="en-US"/>
        </w:rPr>
        <w:t>Поряд</w:t>
      </w:r>
      <w:r w:rsidR="00F13543">
        <w:rPr>
          <w:szCs w:val="24"/>
          <w:lang w:eastAsia="en-US"/>
        </w:rPr>
        <w:t>ок</w:t>
      </w:r>
      <w:r>
        <w:rPr>
          <w:szCs w:val="24"/>
          <w:lang w:eastAsia="en-US"/>
        </w:rPr>
        <w:t xml:space="preserve"> назначения адвокатов в качестве защитников в уголовном судопроизводстве</w:t>
      </w:r>
      <w:r w:rsidR="00F13543">
        <w:rPr>
          <w:szCs w:val="24"/>
          <w:lang w:eastAsia="en-US"/>
        </w:rPr>
        <w:t xml:space="preserve">. </w:t>
      </w:r>
      <w:r w:rsidR="00F13543" w:rsidRPr="00F13543">
        <w:rPr>
          <w:szCs w:val="24"/>
          <w:lang w:eastAsia="en-US"/>
        </w:rPr>
        <w:t xml:space="preserve">В целях организации исполнения </w:t>
      </w:r>
      <w:r w:rsidR="00F13543">
        <w:rPr>
          <w:szCs w:val="24"/>
          <w:lang w:eastAsia="en-US"/>
        </w:rPr>
        <w:t xml:space="preserve"> указанного</w:t>
      </w:r>
      <w:r w:rsidR="00F13543" w:rsidRPr="00F13543">
        <w:rPr>
          <w:szCs w:val="24"/>
          <w:lang w:eastAsia="en-US"/>
        </w:rPr>
        <w:t xml:space="preserve"> Порядка</w:t>
      </w:r>
      <w:r w:rsidR="00F13543">
        <w:rPr>
          <w:szCs w:val="24"/>
          <w:lang w:eastAsia="en-US"/>
        </w:rPr>
        <w:t xml:space="preserve">… </w:t>
      </w:r>
      <w:r w:rsidR="00F13543" w:rsidRPr="00F13543">
        <w:rPr>
          <w:szCs w:val="24"/>
          <w:lang w:eastAsia="en-US"/>
        </w:rPr>
        <w:t>советы адвокатских палат субъектов Российской Федерации в пределах своих полномочий, предусмотренных подпунктом 5 пункта 3 статьи 31 Федерального закона "Об адвокатской деятельности и адвокатуре в Российской Федерации", принимают Региональные правила с учетом региональных особенностей.</w:t>
      </w:r>
      <w:r w:rsidR="00F13543">
        <w:rPr>
          <w:szCs w:val="24"/>
          <w:lang w:eastAsia="en-US"/>
        </w:rPr>
        <w:t xml:space="preserve"> </w:t>
      </w:r>
    </w:p>
    <w:p w14:paraId="43803FD0" w14:textId="59A04696" w:rsidR="006056AB" w:rsidRPr="006056AB" w:rsidRDefault="00392FE4" w:rsidP="008D0541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В соответствии с пп.1 п.6.3. Правил АПМО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 (утв. Решением Совета АПМО от 20.04.2022 года) </w:t>
      </w:r>
      <w:r w:rsidR="00717AA6">
        <w:rPr>
          <w:szCs w:val="24"/>
          <w:lang w:eastAsia="en-US"/>
        </w:rPr>
        <w:t xml:space="preserve">(далее также: Правила) </w:t>
      </w:r>
      <w:r>
        <w:rPr>
          <w:szCs w:val="24"/>
          <w:lang w:eastAsia="en-US"/>
        </w:rPr>
        <w:t>а</w:t>
      </w:r>
      <w:r w:rsidR="006056AB">
        <w:rPr>
          <w:szCs w:val="24"/>
          <w:lang w:eastAsia="en-US"/>
        </w:rPr>
        <w:t>двокат включенный в список не вправе самостоятельно, минуя распределение автоматизированной системы КИС</w:t>
      </w:r>
      <w:r w:rsidR="00717AA6">
        <w:rPr>
          <w:szCs w:val="24"/>
          <w:lang w:eastAsia="en-US"/>
        </w:rPr>
        <w:t xml:space="preserve"> АР</w:t>
      </w:r>
      <w:r w:rsidR="006056AB">
        <w:rPr>
          <w:szCs w:val="24"/>
          <w:lang w:eastAsia="en-US"/>
        </w:rPr>
        <w:t>, а также в обход операторов ЕЦ СЮП принимать требования на участие в качестве защи</w:t>
      </w:r>
      <w:r>
        <w:rPr>
          <w:szCs w:val="24"/>
          <w:lang w:eastAsia="en-US"/>
        </w:rPr>
        <w:t>т</w:t>
      </w:r>
      <w:r w:rsidR="006056AB">
        <w:rPr>
          <w:szCs w:val="24"/>
          <w:lang w:eastAsia="en-US"/>
        </w:rPr>
        <w:t>ника по назначени</w:t>
      </w:r>
      <w:r>
        <w:rPr>
          <w:szCs w:val="24"/>
          <w:lang w:eastAsia="en-US"/>
        </w:rPr>
        <w:t>ю дознавателя, следователя, суда.</w:t>
      </w:r>
    </w:p>
    <w:p w14:paraId="220DB0D1" w14:textId="3BD72514" w:rsidR="008D0541" w:rsidRDefault="00717AA6" w:rsidP="00BD2F00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В соответствии с ч.2 п.6.3. Правил, в случае, если адвокату, допущенному ранее в качестве защитника по назначению в порядке ст.50-51 УПК РФ дознаватель или следователь вручают новое требование на участие в качестве защитника по назначению в отношении того же подозреваемого (обвиняемого) с условием объединения дел, адвокат обязан незамедлительно сообщить об этом Оператору для внесения сведений в информационную систему ЕЦ СЮП и согласования своего участия в новом деле. </w:t>
      </w:r>
    </w:p>
    <w:p w14:paraId="40CA5D51" w14:textId="383282F9" w:rsidR="00C4024D" w:rsidRDefault="00C4024D" w:rsidP="00C4024D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пп.7 п.1 ст.4 </w:t>
      </w:r>
      <w:r w:rsidRPr="00CA3F87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 xml:space="preserve"> адвокат обязан </w:t>
      </w:r>
      <w:r w:rsidRPr="00C4024D">
        <w:rPr>
          <w:szCs w:val="24"/>
        </w:rPr>
        <w:t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</w:t>
      </w:r>
      <w:r>
        <w:rPr>
          <w:szCs w:val="24"/>
        </w:rPr>
        <w:t xml:space="preserve">. </w:t>
      </w:r>
    </w:p>
    <w:p w14:paraId="3DF972BE" w14:textId="6EF50981" w:rsidR="000D6423" w:rsidRDefault="00A947F4" w:rsidP="00212C93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Из материалов дисциплинарного производства усматривается, что адвокат в нарушение </w:t>
      </w:r>
      <w:r w:rsidR="009762EF">
        <w:rPr>
          <w:szCs w:val="24"/>
        </w:rPr>
        <w:t xml:space="preserve">вышеприведенных нормативных предписаний принял требования по пяти уголовным делам в отношении заявителя, не выполнив требования ч.2 п.6.3. </w:t>
      </w:r>
      <w:r w:rsidR="009762EF">
        <w:rPr>
          <w:szCs w:val="24"/>
          <w:lang w:eastAsia="en-US"/>
        </w:rPr>
        <w:t>Правил АПМО по исполнению Порядка назначения адвокатов.</w:t>
      </w:r>
    </w:p>
    <w:p w14:paraId="5C4457FD" w14:textId="67333CFB" w:rsidR="009762EF" w:rsidRDefault="009762EF" w:rsidP="00212C93">
      <w:pPr>
        <w:ind w:firstLine="708"/>
        <w:jc w:val="both"/>
        <w:rPr>
          <w:szCs w:val="24"/>
        </w:rPr>
      </w:pPr>
      <w:r>
        <w:rPr>
          <w:szCs w:val="24"/>
        </w:rPr>
        <w:t xml:space="preserve">Кроме того, адвокат вопреки воле доверителя </w:t>
      </w:r>
      <w:r w:rsidR="00C86D72">
        <w:rPr>
          <w:szCs w:val="24"/>
        </w:rPr>
        <w:t xml:space="preserve">приступил к защите при наличии определенно выраженного волеизъявления подозреваемого на обеспечение участия по делу адвоката по соглашению </w:t>
      </w:r>
      <w:r w:rsidR="005D5281">
        <w:rPr>
          <w:szCs w:val="24"/>
        </w:rPr>
        <w:t>К.</w:t>
      </w:r>
      <w:r w:rsidR="00C86D72">
        <w:rPr>
          <w:szCs w:val="24"/>
        </w:rPr>
        <w:t xml:space="preserve">Н.Р. </w:t>
      </w:r>
    </w:p>
    <w:p w14:paraId="5F6CCB80" w14:textId="7C435604" w:rsidR="00F30AE1" w:rsidRDefault="00F30AE1" w:rsidP="00212C93">
      <w:pPr>
        <w:ind w:firstLine="708"/>
        <w:jc w:val="both"/>
        <w:rPr>
          <w:szCs w:val="24"/>
        </w:rPr>
      </w:pPr>
      <w:r>
        <w:rPr>
          <w:szCs w:val="24"/>
        </w:rPr>
        <w:t xml:space="preserve">Адвокат не поддержала ходатайство заявителя, приняла участие в проведении следственных </w:t>
      </w:r>
      <w:r w:rsidR="00897C9D">
        <w:rPr>
          <w:szCs w:val="24"/>
        </w:rPr>
        <w:t>действий, несмотря на то, что</w:t>
      </w:r>
      <w:r>
        <w:rPr>
          <w:szCs w:val="24"/>
        </w:rPr>
        <w:t xml:space="preserve"> для назначения защитника не имелось установленных ст.50 УПК РФ оснований.  </w:t>
      </w:r>
    </w:p>
    <w:p w14:paraId="396590FF" w14:textId="17773467" w:rsidR="00F30AE1" w:rsidRDefault="00F30AE1" w:rsidP="00212C93">
      <w:pPr>
        <w:ind w:firstLine="708"/>
        <w:jc w:val="both"/>
        <w:rPr>
          <w:szCs w:val="24"/>
        </w:rPr>
      </w:pPr>
      <w:r>
        <w:t xml:space="preserve">В силу подпункта 1 пункта 1 статьи 7 Закона об адвокатуре, пункта 1 статьи 8 КПЭА, адвокат обязан честно, разумно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Комиссией установлено, что на время рассматриваемых событий у заявителя было заключено соглашение с адвокатом.  </w:t>
      </w:r>
    </w:p>
    <w:p w14:paraId="56A77126" w14:textId="5FB24847" w:rsidR="00212C93" w:rsidRPr="00DD185D" w:rsidRDefault="00212C93" w:rsidP="00212C93">
      <w:pPr>
        <w:ind w:firstLine="708"/>
        <w:jc w:val="both"/>
        <w:rPr>
          <w:szCs w:val="24"/>
        </w:rPr>
      </w:pPr>
      <w:r>
        <w:rPr>
          <w:szCs w:val="24"/>
        </w:rPr>
        <w:t xml:space="preserve">В действиях адвоката усматривается нарушение 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</w:t>
      </w:r>
      <w:r>
        <w:rPr>
          <w:szCs w:val="24"/>
        </w:rPr>
        <w:t xml:space="preserve">, выразившееся в том, что адвокат </w:t>
      </w:r>
      <w:r w:rsidR="00F30AE1">
        <w:rPr>
          <w:szCs w:val="24"/>
        </w:rPr>
        <w:t>в обход установленного порядка приступила к защите подозреваемого по пяти уголовным делам до их соединения, а также</w:t>
      </w:r>
      <w:r w:rsidR="00AF2724">
        <w:rPr>
          <w:szCs w:val="24"/>
        </w:rPr>
        <w:t xml:space="preserve"> вопреки воле заявителя при наличии у него адвоката по соглашению, не покинула место производства следственных действий, участвовала в производстве следственных действий. </w:t>
      </w:r>
    </w:p>
    <w:p w14:paraId="68A11600" w14:textId="416C91A0" w:rsidR="00356492" w:rsidRPr="00AC3457" w:rsidRDefault="00356492" w:rsidP="00356492">
      <w:pPr>
        <w:ind w:firstLine="708"/>
        <w:jc w:val="both"/>
        <w:rPr>
          <w:rFonts w:eastAsia="Calibri"/>
          <w:color w:val="auto"/>
          <w:szCs w:val="24"/>
        </w:rPr>
      </w:pPr>
      <w:r w:rsidRPr="00AC345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6D5DF7C" w14:textId="77777777" w:rsidR="00356492" w:rsidRPr="00DC69D3" w:rsidRDefault="00356492" w:rsidP="00356492">
      <w:pPr>
        <w:pStyle w:val="a4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55EB5796" w14:textId="77777777" w:rsidR="00356492" w:rsidRPr="00DC69D3" w:rsidRDefault="00356492" w:rsidP="00356492">
      <w:pPr>
        <w:pStyle w:val="a4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14:paraId="3C36671A" w14:textId="15F41850" w:rsidR="00AF2724" w:rsidRPr="00B21756" w:rsidRDefault="00AF2724" w:rsidP="00AF2724">
      <w:pPr>
        <w:jc w:val="both"/>
      </w:pPr>
      <w:r>
        <w:rPr>
          <w:b/>
          <w:szCs w:val="24"/>
        </w:rPr>
        <w:lastRenderedPageBreak/>
        <w:tab/>
      </w:r>
      <w:proofErr w:type="gramStart"/>
      <w:r>
        <w:t>-</w:t>
      </w:r>
      <w:r>
        <w:tab/>
        <w:t xml:space="preserve"> </w:t>
      </w:r>
      <w:r w:rsidRPr="00EF291F">
        <w:t>о наличии в действиях</w:t>
      </w:r>
      <w:r>
        <w:t xml:space="preserve"> (бездействии) адвоката </w:t>
      </w:r>
      <w:r w:rsidR="005D5281">
        <w:t>У.Е.Н.</w:t>
      </w:r>
      <w:r>
        <w:t xml:space="preserve"> </w:t>
      </w:r>
      <w:r>
        <w:rPr>
          <w:szCs w:val="24"/>
        </w:rPr>
        <w:t>нарушения</w:t>
      </w:r>
      <w:r w:rsidRPr="00D41088">
        <w:rPr>
          <w:szCs w:val="24"/>
        </w:rPr>
        <w:t xml:space="preserve"> </w:t>
      </w:r>
      <w:r>
        <w:t xml:space="preserve"> </w:t>
      </w:r>
      <w:r w:rsidRPr="00CA3F87">
        <w:rPr>
          <w:szCs w:val="24"/>
        </w:rPr>
        <w:t xml:space="preserve">п. 1 ст. 8 Кодекса профессиональной этики адвоката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 xml:space="preserve">. 1 п. 1 ст. 7 ФЗ «Об адвокатской деятельности и адвокатуре в РФ», </w:t>
      </w:r>
      <w:r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доверителя </w:t>
      </w:r>
      <w:r w:rsidR="005D5281">
        <w:rPr>
          <w:szCs w:val="24"/>
        </w:rPr>
        <w:t>Ж.Н.В.</w:t>
      </w:r>
      <w:r>
        <w:rPr>
          <w:szCs w:val="24"/>
        </w:rPr>
        <w:t>, выразившиеся</w:t>
      </w:r>
      <w:r>
        <w:t xml:space="preserve"> в том, что адвокат:</w:t>
      </w:r>
      <w:r>
        <w:rPr>
          <w:szCs w:val="24"/>
        </w:rPr>
        <w:t xml:space="preserve"> </w:t>
      </w:r>
      <w:proofErr w:type="gramEnd"/>
    </w:p>
    <w:p w14:paraId="1F0FD1DB" w14:textId="77777777" w:rsidR="0070626C" w:rsidRDefault="0070626C" w:rsidP="0070626C">
      <w:pPr>
        <w:pStyle w:val="a8"/>
        <w:numPr>
          <w:ilvl w:val="0"/>
          <w:numId w:val="6"/>
        </w:numPr>
        <w:jc w:val="both"/>
        <w:rPr>
          <w:szCs w:val="24"/>
        </w:rPr>
      </w:pPr>
      <w:r w:rsidRPr="0070626C">
        <w:rPr>
          <w:szCs w:val="24"/>
        </w:rPr>
        <w:t>в обход установленного порядка приступила к защите подозреваемого по пяти уголовным делам до их соединения</w:t>
      </w:r>
      <w:r>
        <w:rPr>
          <w:szCs w:val="24"/>
        </w:rPr>
        <w:t>;</w:t>
      </w:r>
    </w:p>
    <w:p w14:paraId="773030A8" w14:textId="54038A55" w:rsidR="0070626C" w:rsidRPr="0070626C" w:rsidRDefault="0070626C" w:rsidP="0070626C">
      <w:pPr>
        <w:pStyle w:val="a8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во</w:t>
      </w:r>
      <w:r w:rsidRPr="0070626C">
        <w:rPr>
          <w:szCs w:val="24"/>
        </w:rPr>
        <w:t xml:space="preserve">преки воле заявителя при наличии у него адвоката по соглашению, не покинула место производства следственных действий, участвовала в производстве следственных действий. </w:t>
      </w:r>
    </w:p>
    <w:p w14:paraId="408BF088" w14:textId="37FF5611" w:rsidR="00356492" w:rsidRPr="00AF2724" w:rsidRDefault="00356492" w:rsidP="00356492">
      <w:pPr>
        <w:pStyle w:val="a4"/>
        <w:tabs>
          <w:tab w:val="left" w:pos="709"/>
          <w:tab w:val="left" w:pos="3828"/>
        </w:tabs>
        <w:ind w:firstLine="0"/>
        <w:rPr>
          <w:b/>
          <w:sz w:val="24"/>
          <w:szCs w:val="24"/>
          <w:lang w:val="ru-RU"/>
        </w:rPr>
      </w:pPr>
    </w:p>
    <w:p w14:paraId="5FB75381" w14:textId="4D3E1007" w:rsidR="00356492" w:rsidRPr="00DC69D3" w:rsidRDefault="00212C93" w:rsidP="0070626C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</w:p>
    <w:p w14:paraId="170B5C00" w14:textId="77777777" w:rsidR="00356492" w:rsidRPr="00DC69D3" w:rsidRDefault="00356492" w:rsidP="00356492">
      <w:pPr>
        <w:pStyle w:val="a4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14:paraId="29D52133" w14:textId="77777777" w:rsidR="00356492" w:rsidRPr="00DC69D3" w:rsidRDefault="00356492" w:rsidP="00356492">
      <w:pPr>
        <w:tabs>
          <w:tab w:val="left" w:pos="3828"/>
        </w:tabs>
        <w:jc w:val="both"/>
        <w:rPr>
          <w:szCs w:val="24"/>
        </w:rPr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  <w:t>Абрамович М.А.</w:t>
      </w:r>
    </w:p>
    <w:p w14:paraId="70677A04" w14:textId="77777777" w:rsidR="00356492" w:rsidRPr="001C60C4" w:rsidRDefault="00356492" w:rsidP="00356492">
      <w:pPr>
        <w:pStyle w:val="1"/>
        <w:tabs>
          <w:tab w:val="left" w:pos="3828"/>
        </w:tabs>
        <w:jc w:val="both"/>
        <w:rPr>
          <w:b w:val="0"/>
          <w:sz w:val="23"/>
          <w:szCs w:val="23"/>
        </w:rPr>
      </w:pPr>
    </w:p>
    <w:p w14:paraId="4CC0D926" w14:textId="77777777" w:rsidR="00356492" w:rsidRPr="00727847" w:rsidRDefault="00356492" w:rsidP="00356492">
      <w:pPr>
        <w:ind w:firstLine="708"/>
        <w:jc w:val="both"/>
        <w:rPr>
          <w:szCs w:val="24"/>
          <w:lang w:val="x-none"/>
        </w:rPr>
      </w:pPr>
    </w:p>
    <w:p w14:paraId="1D575DA6" w14:textId="77777777" w:rsidR="00356492" w:rsidRPr="00727847" w:rsidRDefault="00356492" w:rsidP="00356492">
      <w:pPr>
        <w:jc w:val="both"/>
        <w:rPr>
          <w:color w:val="auto"/>
          <w:szCs w:val="24"/>
        </w:rPr>
      </w:pPr>
    </w:p>
    <w:p w14:paraId="31260839" w14:textId="72E657FB" w:rsidR="00F643B6" w:rsidRDefault="00F643B6"/>
    <w:sectPr w:rsidR="00F643B6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A94E9" w14:textId="77777777" w:rsidR="00B564CC" w:rsidRDefault="00B564CC">
      <w:r>
        <w:separator/>
      </w:r>
    </w:p>
  </w:endnote>
  <w:endnote w:type="continuationSeparator" w:id="0">
    <w:p w14:paraId="5FFE0EFA" w14:textId="77777777" w:rsidR="00B564CC" w:rsidRDefault="00B5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935DB" w14:textId="77777777" w:rsidR="00B564CC" w:rsidRDefault="00B564CC">
      <w:r>
        <w:separator/>
      </w:r>
    </w:p>
  </w:footnote>
  <w:footnote w:type="continuationSeparator" w:id="0">
    <w:p w14:paraId="6A3BA3EA" w14:textId="77777777" w:rsidR="00B564CC" w:rsidRDefault="00B56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AF1A6" w14:textId="559FA805" w:rsidR="006D293B" w:rsidRDefault="00B76CB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D5281">
      <w:rPr>
        <w:noProof/>
      </w:rPr>
      <w:t>1</w:t>
    </w:r>
    <w:r>
      <w:rPr>
        <w:noProof/>
      </w:rPr>
      <w:fldChar w:fldCharType="end"/>
    </w:r>
  </w:p>
  <w:p w14:paraId="7765257F" w14:textId="77777777" w:rsidR="006D293B" w:rsidRDefault="005D52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BEA"/>
    <w:multiLevelType w:val="hybridMultilevel"/>
    <w:tmpl w:val="C8ECA7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663BBC"/>
    <w:multiLevelType w:val="hybridMultilevel"/>
    <w:tmpl w:val="BE44E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02A85"/>
    <w:multiLevelType w:val="hybridMultilevel"/>
    <w:tmpl w:val="CAEAE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8C"/>
    <w:rsid w:val="0007651C"/>
    <w:rsid w:val="000A2E6E"/>
    <w:rsid w:val="000B72BD"/>
    <w:rsid w:val="000D6423"/>
    <w:rsid w:val="00104A65"/>
    <w:rsid w:val="00132A9A"/>
    <w:rsid w:val="00153D8C"/>
    <w:rsid w:val="00181AB4"/>
    <w:rsid w:val="001E1CA4"/>
    <w:rsid w:val="001F5221"/>
    <w:rsid w:val="00212C93"/>
    <w:rsid w:val="00225FD7"/>
    <w:rsid w:val="00226961"/>
    <w:rsid w:val="002441DA"/>
    <w:rsid w:val="00257A5A"/>
    <w:rsid w:val="0029167D"/>
    <w:rsid w:val="002C7F19"/>
    <w:rsid w:val="00327C91"/>
    <w:rsid w:val="003421DF"/>
    <w:rsid w:val="003552BF"/>
    <w:rsid w:val="00356492"/>
    <w:rsid w:val="003777BD"/>
    <w:rsid w:val="00392FE4"/>
    <w:rsid w:val="003A2B37"/>
    <w:rsid w:val="003C5E29"/>
    <w:rsid w:val="003E5A8E"/>
    <w:rsid w:val="004211FB"/>
    <w:rsid w:val="00464D82"/>
    <w:rsid w:val="004E39AE"/>
    <w:rsid w:val="00500A94"/>
    <w:rsid w:val="0052417A"/>
    <w:rsid w:val="005940C9"/>
    <w:rsid w:val="005B7152"/>
    <w:rsid w:val="005D5281"/>
    <w:rsid w:val="006056AB"/>
    <w:rsid w:val="006534E5"/>
    <w:rsid w:val="006818DF"/>
    <w:rsid w:val="006D26BB"/>
    <w:rsid w:val="006D410F"/>
    <w:rsid w:val="0070626C"/>
    <w:rsid w:val="00717AA6"/>
    <w:rsid w:val="0075310D"/>
    <w:rsid w:val="00897C9D"/>
    <w:rsid w:val="008A7A5B"/>
    <w:rsid w:val="008D0541"/>
    <w:rsid w:val="008F5E5C"/>
    <w:rsid w:val="00922D63"/>
    <w:rsid w:val="009246C8"/>
    <w:rsid w:val="00941A4B"/>
    <w:rsid w:val="009422D3"/>
    <w:rsid w:val="00961D40"/>
    <w:rsid w:val="009762EF"/>
    <w:rsid w:val="009933E7"/>
    <w:rsid w:val="009C1FE9"/>
    <w:rsid w:val="009F1C85"/>
    <w:rsid w:val="009F4E6E"/>
    <w:rsid w:val="00A1279D"/>
    <w:rsid w:val="00A20B7C"/>
    <w:rsid w:val="00A50D66"/>
    <w:rsid w:val="00A710EE"/>
    <w:rsid w:val="00A947F4"/>
    <w:rsid w:val="00A971E8"/>
    <w:rsid w:val="00AC78F4"/>
    <w:rsid w:val="00AF2724"/>
    <w:rsid w:val="00AF4868"/>
    <w:rsid w:val="00B134C3"/>
    <w:rsid w:val="00B564CC"/>
    <w:rsid w:val="00B667A7"/>
    <w:rsid w:val="00B758AA"/>
    <w:rsid w:val="00B76CBB"/>
    <w:rsid w:val="00B92711"/>
    <w:rsid w:val="00BA551F"/>
    <w:rsid w:val="00BC58EB"/>
    <w:rsid w:val="00BD2F00"/>
    <w:rsid w:val="00C27818"/>
    <w:rsid w:val="00C4024D"/>
    <w:rsid w:val="00C625E5"/>
    <w:rsid w:val="00C852AC"/>
    <w:rsid w:val="00C86D72"/>
    <w:rsid w:val="00C9444E"/>
    <w:rsid w:val="00C97AD0"/>
    <w:rsid w:val="00CA1FDC"/>
    <w:rsid w:val="00CA33A9"/>
    <w:rsid w:val="00D664AB"/>
    <w:rsid w:val="00D67D96"/>
    <w:rsid w:val="00DE2861"/>
    <w:rsid w:val="00DF0985"/>
    <w:rsid w:val="00DF1DBE"/>
    <w:rsid w:val="00E04456"/>
    <w:rsid w:val="00E45F83"/>
    <w:rsid w:val="00EA338C"/>
    <w:rsid w:val="00EC0108"/>
    <w:rsid w:val="00EC690B"/>
    <w:rsid w:val="00EE77C6"/>
    <w:rsid w:val="00EF00E2"/>
    <w:rsid w:val="00F13543"/>
    <w:rsid w:val="00F30AE1"/>
    <w:rsid w:val="00F47599"/>
    <w:rsid w:val="00F555C3"/>
    <w:rsid w:val="00F643B6"/>
    <w:rsid w:val="00F9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B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6492"/>
    <w:pPr>
      <w:keepNext/>
      <w:outlineLvl w:val="0"/>
    </w:pPr>
    <w:rPr>
      <w:rFonts w:eastAsia="Calibri"/>
      <w:b/>
      <w:color w:val="auto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492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customStyle="1" w:styleId="11">
    <w:name w:val="Название1"/>
    <w:basedOn w:val="a"/>
    <w:link w:val="a3"/>
    <w:qFormat/>
    <w:rsid w:val="00356492"/>
    <w:pPr>
      <w:jc w:val="center"/>
    </w:pPr>
    <w:rPr>
      <w:rFonts w:eastAsia="Calibri"/>
      <w:b/>
      <w:color w:val="auto"/>
      <w:sz w:val="20"/>
      <w:lang w:val="x-none"/>
    </w:rPr>
  </w:style>
  <w:style w:type="character" w:customStyle="1" w:styleId="a3">
    <w:name w:val="Название Знак"/>
    <w:link w:val="11"/>
    <w:locked/>
    <w:rsid w:val="00356492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356492"/>
    <w:pPr>
      <w:ind w:firstLine="720"/>
      <w:jc w:val="both"/>
    </w:pPr>
    <w:rPr>
      <w:rFonts w:eastAsia="Calibri"/>
      <w:color w:val="auto"/>
      <w:sz w:val="20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356492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6">
    <w:name w:val="header"/>
    <w:basedOn w:val="a"/>
    <w:link w:val="a7"/>
    <w:uiPriority w:val="99"/>
    <w:rsid w:val="00356492"/>
    <w:pPr>
      <w:tabs>
        <w:tab w:val="center" w:pos="4677"/>
        <w:tab w:val="right" w:pos="9355"/>
      </w:tabs>
    </w:pPr>
    <w:rPr>
      <w:rFonts w:eastAsia="Calibri"/>
      <w:sz w:val="20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356492"/>
    <w:rPr>
      <w:rFonts w:ascii="Times New Roman" w:eastAsia="Calibri" w:hAnsi="Times New Roman" w:cs="Times New Roman"/>
      <w:color w:val="000000"/>
      <w:sz w:val="20"/>
      <w:szCs w:val="20"/>
      <w:lang w:val="x-none" w:eastAsia="ru-RU"/>
    </w:rPr>
  </w:style>
  <w:style w:type="paragraph" w:styleId="a8">
    <w:name w:val="List Paragraph"/>
    <w:basedOn w:val="a"/>
    <w:uiPriority w:val="99"/>
    <w:qFormat/>
    <w:rsid w:val="00F47599"/>
    <w:pPr>
      <w:ind w:left="720"/>
      <w:contextualSpacing/>
    </w:pPr>
  </w:style>
  <w:style w:type="paragraph" w:styleId="a9">
    <w:name w:val="Normal (Web)"/>
    <w:basedOn w:val="a"/>
    <w:qFormat/>
    <w:rsid w:val="00132A9A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6492"/>
    <w:pPr>
      <w:keepNext/>
      <w:outlineLvl w:val="0"/>
    </w:pPr>
    <w:rPr>
      <w:rFonts w:eastAsia="Calibri"/>
      <w:b/>
      <w:color w:val="auto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492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customStyle="1" w:styleId="11">
    <w:name w:val="Название1"/>
    <w:basedOn w:val="a"/>
    <w:link w:val="a3"/>
    <w:qFormat/>
    <w:rsid w:val="00356492"/>
    <w:pPr>
      <w:jc w:val="center"/>
    </w:pPr>
    <w:rPr>
      <w:rFonts w:eastAsia="Calibri"/>
      <w:b/>
      <w:color w:val="auto"/>
      <w:sz w:val="20"/>
      <w:lang w:val="x-none"/>
    </w:rPr>
  </w:style>
  <w:style w:type="character" w:customStyle="1" w:styleId="a3">
    <w:name w:val="Название Знак"/>
    <w:link w:val="11"/>
    <w:locked/>
    <w:rsid w:val="00356492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356492"/>
    <w:pPr>
      <w:ind w:firstLine="720"/>
      <w:jc w:val="both"/>
    </w:pPr>
    <w:rPr>
      <w:rFonts w:eastAsia="Calibri"/>
      <w:color w:val="auto"/>
      <w:sz w:val="20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356492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6">
    <w:name w:val="header"/>
    <w:basedOn w:val="a"/>
    <w:link w:val="a7"/>
    <w:uiPriority w:val="99"/>
    <w:rsid w:val="00356492"/>
    <w:pPr>
      <w:tabs>
        <w:tab w:val="center" w:pos="4677"/>
        <w:tab w:val="right" w:pos="9355"/>
      </w:tabs>
    </w:pPr>
    <w:rPr>
      <w:rFonts w:eastAsia="Calibri"/>
      <w:sz w:val="20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356492"/>
    <w:rPr>
      <w:rFonts w:ascii="Times New Roman" w:eastAsia="Calibri" w:hAnsi="Times New Roman" w:cs="Times New Roman"/>
      <w:color w:val="000000"/>
      <w:sz w:val="20"/>
      <w:szCs w:val="20"/>
      <w:lang w:val="x-none" w:eastAsia="ru-RU"/>
    </w:rPr>
  </w:style>
  <w:style w:type="paragraph" w:styleId="a8">
    <w:name w:val="List Paragraph"/>
    <w:basedOn w:val="a"/>
    <w:uiPriority w:val="99"/>
    <w:qFormat/>
    <w:rsid w:val="00F47599"/>
    <w:pPr>
      <w:ind w:left="720"/>
      <w:contextualSpacing/>
    </w:pPr>
  </w:style>
  <w:style w:type="paragraph" w:styleId="a9">
    <w:name w:val="Normal (Web)"/>
    <w:basedOn w:val="a"/>
    <w:qFormat/>
    <w:rsid w:val="00132A9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9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42663">
              <w:marLeft w:val="0"/>
              <w:marRight w:val="48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Meshcheriakov</dc:creator>
  <cp:keywords/>
  <dc:description/>
  <cp:lastModifiedBy>Дарья И. Аникина</cp:lastModifiedBy>
  <cp:revision>3</cp:revision>
  <cp:lastPrinted>2022-06-07T13:40:00Z</cp:lastPrinted>
  <dcterms:created xsi:type="dcterms:W3CDTF">2022-06-07T13:40:00Z</dcterms:created>
  <dcterms:modified xsi:type="dcterms:W3CDTF">2022-06-09T12:57:00Z</dcterms:modified>
</cp:coreProperties>
</file>