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E452CA2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B2142A">
        <w:rPr>
          <w:b w:val="0"/>
          <w:sz w:val="24"/>
          <w:szCs w:val="24"/>
        </w:rPr>
        <w:t>07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27A7177" w:rsidR="00502664" w:rsidRPr="0000209B" w:rsidRDefault="00B2142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C3768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C3768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C37688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09A62436" w:rsidR="00502664" w:rsidRPr="0000209B" w:rsidRDefault="009D7E63" w:rsidP="00502664">
      <w:pPr>
        <w:tabs>
          <w:tab w:val="left" w:pos="3828"/>
        </w:tabs>
        <w:jc w:val="both"/>
      </w:pPr>
      <w:r>
        <w:t>г. Москва</w:t>
      </w:r>
      <w:r>
        <w:tab/>
      </w:r>
      <w:r>
        <w:tab/>
      </w:r>
      <w:r>
        <w:tab/>
      </w:r>
      <w:r>
        <w:tab/>
        <w:t xml:space="preserve">                   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850F61">
        <w:t>26</w:t>
      </w:r>
      <w:r w:rsidR="00502664"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="00502664"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4DD97731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894CA5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06322684" w:rsidR="00502664" w:rsidRPr="0003668F" w:rsidRDefault="00502664" w:rsidP="00B21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3668F">
        <w:rPr>
          <w:color w:val="auto"/>
        </w:rPr>
        <w:t>при участии адвоката</w:t>
      </w:r>
      <w:r w:rsidRPr="0003668F">
        <w:rPr>
          <w:szCs w:val="24"/>
        </w:rPr>
        <w:t xml:space="preserve"> </w:t>
      </w:r>
      <w:r w:rsidR="00B2142A" w:rsidRPr="0003668F">
        <w:rPr>
          <w:szCs w:val="24"/>
        </w:rPr>
        <w:t>М</w:t>
      </w:r>
      <w:r w:rsidR="00C37688">
        <w:rPr>
          <w:szCs w:val="24"/>
        </w:rPr>
        <w:t>.</w:t>
      </w:r>
      <w:r w:rsidR="00B2142A" w:rsidRPr="0003668F">
        <w:rPr>
          <w:szCs w:val="24"/>
        </w:rPr>
        <w:t>С.Ю</w:t>
      </w:r>
      <w:r w:rsidR="00810A38" w:rsidRPr="0003668F">
        <w:rPr>
          <w:szCs w:val="24"/>
        </w:rPr>
        <w:t xml:space="preserve">., </w:t>
      </w:r>
      <w:r w:rsidR="0003668F" w:rsidRPr="0003668F">
        <w:rPr>
          <w:szCs w:val="24"/>
        </w:rPr>
        <w:t xml:space="preserve">представителя </w:t>
      </w:r>
      <w:r w:rsidR="00F43EDF" w:rsidRPr="0003668F">
        <w:rPr>
          <w:szCs w:val="24"/>
        </w:rPr>
        <w:t>доверителя</w:t>
      </w:r>
      <w:r w:rsidR="00002EC4" w:rsidRPr="0003668F">
        <w:rPr>
          <w:szCs w:val="24"/>
        </w:rPr>
        <w:t xml:space="preserve"> </w:t>
      </w:r>
      <w:r w:rsidR="0003668F" w:rsidRPr="0003668F">
        <w:rPr>
          <w:szCs w:val="24"/>
        </w:rPr>
        <w:t>Б</w:t>
      </w:r>
      <w:r w:rsidR="00C37688">
        <w:rPr>
          <w:szCs w:val="24"/>
        </w:rPr>
        <w:t>.</w:t>
      </w:r>
      <w:r w:rsidR="0003668F" w:rsidRPr="0003668F">
        <w:rPr>
          <w:szCs w:val="24"/>
        </w:rPr>
        <w:t>И.М.</w:t>
      </w:r>
    </w:p>
    <w:p w14:paraId="242E1809" w14:textId="2C893A9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2142A">
        <w:rPr>
          <w:sz w:val="24"/>
        </w:rPr>
        <w:t>27</w:t>
      </w:r>
      <w:r w:rsidR="00F43EDF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F43EDF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F43EDF" w:rsidRPr="00F43EDF">
        <w:rPr>
          <w:sz w:val="24"/>
          <w:szCs w:val="24"/>
        </w:rPr>
        <w:t>доверителя</w:t>
      </w:r>
      <w:r w:rsidR="00002EC4" w:rsidRPr="00002EC4">
        <w:t xml:space="preserve"> </w:t>
      </w:r>
      <w:r w:rsidR="00B2142A" w:rsidRPr="00B2142A">
        <w:rPr>
          <w:sz w:val="24"/>
          <w:szCs w:val="24"/>
        </w:rPr>
        <w:t>А</w:t>
      </w:r>
      <w:r w:rsidR="00C37688">
        <w:rPr>
          <w:sz w:val="24"/>
          <w:szCs w:val="24"/>
        </w:rPr>
        <w:t>.</w:t>
      </w:r>
      <w:r w:rsidR="00B2142A" w:rsidRPr="00B2142A">
        <w:rPr>
          <w:sz w:val="24"/>
          <w:szCs w:val="24"/>
        </w:rPr>
        <w:t>В.О</w:t>
      </w:r>
      <w:r w:rsidR="006717B1">
        <w:rPr>
          <w:sz w:val="24"/>
          <w:szCs w:val="24"/>
        </w:rPr>
        <w:t>.</w:t>
      </w:r>
      <w:r w:rsidR="00BA3F9D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B2142A" w:rsidRPr="00B2142A">
        <w:rPr>
          <w:sz w:val="24"/>
          <w:szCs w:val="24"/>
        </w:rPr>
        <w:t>М</w:t>
      </w:r>
      <w:r w:rsidR="00C37688">
        <w:rPr>
          <w:sz w:val="24"/>
          <w:szCs w:val="24"/>
        </w:rPr>
        <w:t>.</w:t>
      </w:r>
      <w:r w:rsidR="00B2142A" w:rsidRPr="00B2142A">
        <w:rPr>
          <w:sz w:val="24"/>
          <w:szCs w:val="24"/>
        </w:rPr>
        <w:t>С.Ю</w:t>
      </w:r>
      <w:r w:rsidR="00D15EA3" w:rsidRPr="00D15EA3">
        <w:rPr>
          <w:sz w:val="24"/>
          <w:szCs w:val="24"/>
        </w:rPr>
        <w:t>.</w:t>
      </w:r>
      <w:r w:rsidRPr="00E566C0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0920EB0" w:rsidR="00BE0271" w:rsidRPr="00A023E4" w:rsidRDefault="003070CE" w:rsidP="00BE0271">
      <w:pPr>
        <w:jc w:val="both"/>
      </w:pPr>
      <w:r>
        <w:tab/>
      </w:r>
      <w:r w:rsidR="00B2142A">
        <w:t>27</w:t>
      </w:r>
      <w:r w:rsidR="00002EC4" w:rsidRPr="00002EC4">
        <w:t xml:space="preserve">.06.2022 </w:t>
      </w:r>
      <w:r w:rsidR="00D15EA3" w:rsidRPr="00D15EA3">
        <w:t xml:space="preserve">г. </w:t>
      </w:r>
      <w:r>
        <w:t>в АПМО поступил</w:t>
      </w:r>
      <w:r w:rsidR="00F43EDF">
        <w:t>а жалоба</w:t>
      </w:r>
      <w:r w:rsidR="006F0ABE">
        <w:t xml:space="preserve"> </w:t>
      </w:r>
      <w:r w:rsidR="00B2142A" w:rsidRPr="00B2142A">
        <w:t>доверителя А</w:t>
      </w:r>
      <w:r w:rsidR="00C37688">
        <w:t>.</w:t>
      </w:r>
      <w:r w:rsidR="00B2142A" w:rsidRPr="00B2142A">
        <w:t>В.О.</w:t>
      </w:r>
      <w:r w:rsidR="00BA3F9D">
        <w:t xml:space="preserve"> </w:t>
      </w:r>
      <w:r w:rsidR="00B2142A" w:rsidRPr="00B2142A">
        <w:t>в отно</w:t>
      </w:r>
      <w:r w:rsidR="00B2142A">
        <w:t>шении адвоката М</w:t>
      </w:r>
      <w:r w:rsidR="00C37688">
        <w:t>.</w:t>
      </w:r>
      <w:r w:rsidR="00B2142A">
        <w:t xml:space="preserve">С.Ю.,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894CA5">
        <w:rPr>
          <w:szCs w:val="24"/>
        </w:rPr>
        <w:t>представляла интересы заявителя по спору о разделе имущества в суде.</w:t>
      </w:r>
    </w:p>
    <w:p w14:paraId="4CCD0508" w14:textId="3AF42152" w:rsidR="00781350" w:rsidRPr="0029404C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 свои профессиональные обязанности, а именно:</w:t>
      </w:r>
      <w:r w:rsidR="00E93BF8" w:rsidRPr="00E93BF8">
        <w:t xml:space="preserve"> </w:t>
      </w:r>
      <w:r w:rsidR="00B2142A" w:rsidRPr="00B2142A">
        <w:t xml:space="preserve">что </w:t>
      </w:r>
      <w:r w:rsidR="00BA3F9D">
        <w:t xml:space="preserve">адвокат </w:t>
      </w:r>
      <w:r w:rsidR="00B2142A">
        <w:t>М</w:t>
      </w:r>
      <w:r w:rsidR="00C37688">
        <w:t>.</w:t>
      </w:r>
      <w:r w:rsidR="00B2142A" w:rsidRPr="00B2142A">
        <w:t>С.Ю</w:t>
      </w:r>
      <w:r w:rsidR="00894CA5">
        <w:t xml:space="preserve">. </w:t>
      </w:r>
      <w:r w:rsidR="00B2142A">
        <w:t>не предоставила</w:t>
      </w:r>
      <w:r w:rsidR="00B2142A" w:rsidRPr="00B2142A">
        <w:t xml:space="preserve"> доверителю </w:t>
      </w:r>
      <w:r w:rsidR="00B2142A">
        <w:t>А</w:t>
      </w:r>
      <w:r w:rsidR="00C37688">
        <w:t>.</w:t>
      </w:r>
      <w:r w:rsidR="00894CA5">
        <w:t xml:space="preserve">В.О. </w:t>
      </w:r>
      <w:r w:rsidR="00B2142A" w:rsidRPr="00B2142A">
        <w:t>финансовые документы, подтверждающие выплату</w:t>
      </w:r>
      <w:r w:rsidR="00025064">
        <w:t xml:space="preserve"> вознаграждения; без согласования с доверителем подала исковое заявление с иным предметом иска – о признании соглашения о разделе имущества заключенным, а не о разделе имущества;</w:t>
      </w:r>
      <w:r w:rsidR="00B2142A">
        <w:t xml:space="preserve"> не предоставила</w:t>
      </w:r>
      <w:r w:rsidR="00B2142A" w:rsidRPr="00B2142A">
        <w:t xml:space="preserve"> отче</w:t>
      </w:r>
      <w:r w:rsidR="00B2142A">
        <w:t>т</w:t>
      </w:r>
      <w:r w:rsidR="004444A6">
        <w:t>ы</w:t>
      </w:r>
      <w:r w:rsidR="00B2142A">
        <w:t xml:space="preserve"> о проделанной работе</w:t>
      </w:r>
      <w:r w:rsidR="004444A6">
        <w:t xml:space="preserve"> согласно п. 2.3 заключенного договора</w:t>
      </w:r>
      <w:r w:rsidR="00025064">
        <w:t xml:space="preserve">; </w:t>
      </w:r>
      <w:r w:rsidR="00B2142A" w:rsidRPr="00B2142A">
        <w:t>после досрочного р</w:t>
      </w:r>
      <w:r w:rsidR="00B2142A">
        <w:t>асторжения соглашения не верн</w:t>
      </w:r>
      <w:r w:rsidR="00B2142A" w:rsidRPr="0029404C">
        <w:t>ула неотработанное вознаграждение.</w:t>
      </w:r>
    </w:p>
    <w:p w14:paraId="1AE45DE3" w14:textId="3BFBFAB0" w:rsidR="00121C12" w:rsidRPr="0029404C" w:rsidRDefault="00121C12" w:rsidP="00636093">
      <w:pPr>
        <w:ind w:firstLine="708"/>
        <w:jc w:val="both"/>
      </w:pPr>
      <w:r w:rsidRPr="0029404C">
        <w:t>К жалобе заявителем приложены копии следующих документов:</w:t>
      </w:r>
    </w:p>
    <w:p w14:paraId="22F1A727" w14:textId="6E46A092" w:rsidR="00636093" w:rsidRPr="0029404C" w:rsidRDefault="007A0C01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29404C">
        <w:t>сопроводительное письмо № 76 от 16.06.2022 г.;</w:t>
      </w:r>
    </w:p>
    <w:p w14:paraId="268AE6DE" w14:textId="1095477C" w:rsidR="007A0C01" w:rsidRPr="0029404C" w:rsidRDefault="007A0C01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29404C">
        <w:t>договор № 4 от 01.02.2021 г.;</w:t>
      </w:r>
    </w:p>
    <w:p w14:paraId="49E42A73" w14:textId="674A2DD6" w:rsidR="007A0C01" w:rsidRPr="0029404C" w:rsidRDefault="007A0C01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29404C">
        <w:t>квитанции;</w:t>
      </w:r>
    </w:p>
    <w:p w14:paraId="23CD4662" w14:textId="5444297F" w:rsidR="007A0C01" w:rsidRPr="0029404C" w:rsidRDefault="007A0C01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29404C">
        <w:t>ответ М</w:t>
      </w:r>
      <w:r w:rsidR="00C37688">
        <w:t>.</w:t>
      </w:r>
      <w:r w:rsidRPr="0029404C">
        <w:t>С.Ю.;</w:t>
      </w:r>
    </w:p>
    <w:p w14:paraId="777BD337" w14:textId="6F835250" w:rsidR="00B645B3" w:rsidRPr="001A7EF8" w:rsidRDefault="007A0C01" w:rsidP="007A0C01">
      <w:pPr>
        <w:pStyle w:val="ac"/>
        <w:numPr>
          <w:ilvl w:val="0"/>
          <w:numId w:val="24"/>
        </w:numPr>
        <w:ind w:left="709" w:firstLine="284"/>
        <w:jc w:val="both"/>
      </w:pPr>
      <w:r w:rsidRPr="001A7EF8">
        <w:t>решение Б</w:t>
      </w:r>
      <w:r w:rsidR="00C37688">
        <w:t xml:space="preserve">. </w:t>
      </w:r>
      <w:r w:rsidRPr="001A7EF8">
        <w:t>районного суда г. М</w:t>
      </w:r>
      <w:r w:rsidR="00C37688">
        <w:t>.</w:t>
      </w:r>
      <w:r w:rsidRPr="001A7EF8">
        <w:t xml:space="preserve"> от 23.12.2021 г.;</w:t>
      </w:r>
    </w:p>
    <w:p w14:paraId="3F1C74BD" w14:textId="30B5A8A0" w:rsidR="00D86BF8" w:rsidRDefault="00D86BF8" w:rsidP="00270636">
      <w:pPr>
        <w:jc w:val="both"/>
      </w:pPr>
      <w:r w:rsidRPr="0029404C">
        <w:tab/>
        <w:t>Адвокатом представлены письменные объяснения, в которых он</w:t>
      </w:r>
      <w:r w:rsidR="00337633">
        <w:t>а</w:t>
      </w:r>
      <w:r w:rsidRPr="0029404C">
        <w:t xml:space="preserve"> не согласил</w:t>
      </w:r>
      <w:r w:rsidR="00337633">
        <w:t>ась</w:t>
      </w:r>
      <w:r w:rsidRPr="0029404C">
        <w:t xml:space="preserve"> с доводами жалобы, пояснив, что </w:t>
      </w:r>
      <w:r w:rsidR="00D47D99">
        <w:t xml:space="preserve">она в полном объеме выполнила обязательства по договору. Иск был подготовлен и подан в суд исходя из фактических </w:t>
      </w:r>
      <w:r w:rsidR="00866126">
        <w:t>обстоятельств</w:t>
      </w:r>
      <w:r w:rsidR="00D47D99">
        <w:t xml:space="preserve"> дела, в основной части иск был удовлетворен. По делу адвокатом был проведен большой объем работы,</w:t>
      </w:r>
      <w:r w:rsidR="00866126">
        <w:t xml:space="preserve"> в т.ч. участие в делах, не предусмотренных договором,</w:t>
      </w:r>
      <w:r w:rsidR="00D47D99">
        <w:t xml:space="preserve"> что подтверждается материалами адвокатского досье.</w:t>
      </w:r>
    </w:p>
    <w:p w14:paraId="6A86C2A3" w14:textId="37F2D5B5" w:rsidR="00D47D99" w:rsidRPr="0029404C" w:rsidRDefault="00D47D99" w:rsidP="00270636">
      <w:pPr>
        <w:jc w:val="both"/>
      </w:pPr>
      <w:r>
        <w:tab/>
        <w:t>Кроме того, доверителем была не в полном объеме исполнена обязанность по оплату услуг адвоката, в результате чего сумма задолженности доверителя</w:t>
      </w:r>
      <w:r w:rsidR="008B2B2F">
        <w:t xml:space="preserve"> на текущий момент</w:t>
      </w:r>
      <w:r>
        <w:t xml:space="preserve"> превышает 700 000 руб.</w:t>
      </w:r>
    </w:p>
    <w:p w14:paraId="51C5C214" w14:textId="40016661" w:rsidR="00502664" w:rsidRPr="0029404C" w:rsidRDefault="00DC71D3" w:rsidP="00502664">
      <w:pPr>
        <w:jc w:val="both"/>
      </w:pPr>
      <w:r w:rsidRPr="0029404C">
        <w:tab/>
        <w:t>К письменным объяснениям адвоката приложены копии материалов:</w:t>
      </w:r>
    </w:p>
    <w:p w14:paraId="7F4E5F78" w14:textId="7C9F5BF6" w:rsidR="00502664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ходатайство о принятии иска к производству;</w:t>
      </w:r>
    </w:p>
    <w:p w14:paraId="0897D51F" w14:textId="0566AC32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исковое заявление;</w:t>
      </w:r>
    </w:p>
    <w:p w14:paraId="4EE8ACBD" w14:textId="4478AC0B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заявление об обеспечении иска;</w:t>
      </w:r>
    </w:p>
    <w:p w14:paraId="646CF17E" w14:textId="738CD757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lastRenderedPageBreak/>
        <w:t>скриншоты из ФССП;</w:t>
      </w:r>
    </w:p>
    <w:p w14:paraId="7D2E15F8" w14:textId="58FF4635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паспорт Б</w:t>
      </w:r>
      <w:r w:rsidR="00C37688">
        <w:t>.</w:t>
      </w:r>
      <w:r w:rsidRPr="0029404C">
        <w:t>Е.В.;</w:t>
      </w:r>
    </w:p>
    <w:p w14:paraId="46F3F14F" w14:textId="38D7F10B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определение об обеспечении иска от 18.06.2021 г.;</w:t>
      </w:r>
    </w:p>
    <w:p w14:paraId="4F47039E" w14:textId="19BF352D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 xml:space="preserve">отчет о проверке запрета выезда из РФ по наличию неуплаченных задолженностей № </w:t>
      </w:r>
      <w:r w:rsidR="00C37688">
        <w:t>Х</w:t>
      </w:r>
      <w:r w:rsidRPr="0029404C">
        <w:t>;</w:t>
      </w:r>
    </w:p>
    <w:p w14:paraId="6C9D47DA" w14:textId="14819FA7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сопроводительное письмо от 17.05.2022 г.;</w:t>
      </w:r>
    </w:p>
    <w:p w14:paraId="0F7BA1B1" w14:textId="4326D916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 xml:space="preserve">отчет об отслеживании отправления с почтовым идентификатором </w:t>
      </w:r>
      <w:r w:rsidR="00C37688">
        <w:t>Х</w:t>
      </w:r>
      <w:r w:rsidRPr="0029404C">
        <w:t>;</w:t>
      </w:r>
    </w:p>
    <w:p w14:paraId="46CAAA2E" w14:textId="2816CEDF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информация по судебному делу;</w:t>
      </w:r>
    </w:p>
    <w:p w14:paraId="0E0B038D" w14:textId="414E0ED1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в</w:t>
      </w:r>
      <w:r w:rsidR="00BA0C62" w:rsidRPr="0029404C">
        <w:t>ыписки</w:t>
      </w:r>
      <w:r w:rsidRPr="0029404C">
        <w:t>;</w:t>
      </w:r>
    </w:p>
    <w:p w14:paraId="618AEE44" w14:textId="12C1F52B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 xml:space="preserve">доверенность </w:t>
      </w:r>
      <w:r w:rsidR="00C37688">
        <w:t>Х</w:t>
      </w:r>
      <w:r w:rsidRPr="0029404C">
        <w:t>;</w:t>
      </w:r>
    </w:p>
    <w:p w14:paraId="4B06EE54" w14:textId="45C7E790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proofErr w:type="spellStart"/>
      <w:r w:rsidRPr="0029404C">
        <w:t>свид</w:t>
      </w:r>
      <w:proofErr w:type="spellEnd"/>
      <w:r w:rsidRPr="0029404C">
        <w:t>-во о гос.</w:t>
      </w:r>
      <w:r w:rsidR="009D7E63">
        <w:t xml:space="preserve"> </w:t>
      </w:r>
      <w:r w:rsidRPr="0029404C">
        <w:t>регистрации права от 14.04.2016 г.;</w:t>
      </w:r>
    </w:p>
    <w:p w14:paraId="3D161DC1" w14:textId="6D43A5FF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согласие супруга на заключение сделки;</w:t>
      </w:r>
    </w:p>
    <w:p w14:paraId="57441422" w14:textId="01BE46F6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 xml:space="preserve">кредитный договор № </w:t>
      </w:r>
      <w:r w:rsidR="00C37688">
        <w:t>Х</w:t>
      </w:r>
      <w:r w:rsidRPr="0029404C">
        <w:t xml:space="preserve"> от 01.09.2017 г.;</w:t>
      </w:r>
    </w:p>
    <w:p w14:paraId="2EAA3A1C" w14:textId="137C9A2E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соглашение о разделе общего имущества и оформлении договора дарения от 22.03.2019 г.;</w:t>
      </w:r>
    </w:p>
    <w:p w14:paraId="163F90F8" w14:textId="5E1708E8" w:rsidR="007A0C01" w:rsidRPr="0029404C" w:rsidRDefault="00300B40" w:rsidP="00502664">
      <w:pPr>
        <w:pStyle w:val="ac"/>
        <w:numPr>
          <w:ilvl w:val="0"/>
          <w:numId w:val="24"/>
        </w:numPr>
        <w:jc w:val="both"/>
      </w:pPr>
      <w:proofErr w:type="spellStart"/>
      <w:r w:rsidRPr="0029404C">
        <w:t>свид</w:t>
      </w:r>
      <w:proofErr w:type="spellEnd"/>
      <w:r w:rsidRPr="0029404C">
        <w:t>-во о заключении брака;</w:t>
      </w:r>
    </w:p>
    <w:p w14:paraId="34BD994E" w14:textId="5AE736F2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proofErr w:type="spellStart"/>
      <w:r w:rsidRPr="0029404C">
        <w:t>свид</w:t>
      </w:r>
      <w:proofErr w:type="spellEnd"/>
      <w:r w:rsidRPr="0029404C">
        <w:t>-во о расторжении брака;</w:t>
      </w:r>
    </w:p>
    <w:p w14:paraId="7333C5CA" w14:textId="05B00291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приходные кассовые ордера;</w:t>
      </w:r>
    </w:p>
    <w:p w14:paraId="52A563D6" w14:textId="75884C66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договоры аренды нежилых помещений;</w:t>
      </w:r>
    </w:p>
    <w:p w14:paraId="2B567126" w14:textId="50AC0503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proofErr w:type="spellStart"/>
      <w:r w:rsidRPr="0029404C">
        <w:t>сриншот</w:t>
      </w:r>
      <w:proofErr w:type="spellEnd"/>
      <w:r w:rsidRPr="0029404C">
        <w:t xml:space="preserve"> сообщений с почты </w:t>
      </w:r>
      <w:r w:rsidRPr="0029404C">
        <w:rPr>
          <w:lang w:val="en-US"/>
        </w:rPr>
        <w:t>mail</w:t>
      </w:r>
      <w:r w:rsidRPr="0029404C">
        <w:t>;</w:t>
      </w:r>
    </w:p>
    <w:p w14:paraId="72492FE9" w14:textId="3A1D5877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акт приема-передачи от 04.02.2020 г.;</w:t>
      </w:r>
    </w:p>
    <w:p w14:paraId="12D78E6C" w14:textId="52CEC4E5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определение о назначении дела к судебному разбирательству от 26.01.2021 г.;</w:t>
      </w:r>
    </w:p>
    <w:p w14:paraId="6164725C" w14:textId="260C6AB9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доверенность от 25.02.2021 г.;</w:t>
      </w:r>
    </w:p>
    <w:p w14:paraId="45670875" w14:textId="3BA9B22E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доверенность от 07.04.2021 г.;</w:t>
      </w:r>
    </w:p>
    <w:p w14:paraId="7825743C" w14:textId="6AE92766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 xml:space="preserve">доверенность </w:t>
      </w:r>
      <w:r w:rsidR="00C37688">
        <w:t>Х</w:t>
      </w:r>
      <w:r w:rsidRPr="0029404C">
        <w:t>;</w:t>
      </w:r>
    </w:p>
    <w:p w14:paraId="75EFA05F" w14:textId="4F48052D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 xml:space="preserve">заключение специалиста № </w:t>
      </w:r>
      <w:r w:rsidR="00C37688">
        <w:t>Х</w:t>
      </w:r>
      <w:r w:rsidRPr="0029404C">
        <w:t>-2 от 10.06.2021 г.;</w:t>
      </w:r>
    </w:p>
    <w:p w14:paraId="06AD5220" w14:textId="1FFEE057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сопроводительное письмо от 09.02.2021 г.;</w:t>
      </w:r>
    </w:p>
    <w:p w14:paraId="0FF1245A" w14:textId="018336A8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 xml:space="preserve">доверенность </w:t>
      </w:r>
      <w:r w:rsidR="00C37688">
        <w:t>Х</w:t>
      </w:r>
      <w:r w:rsidRPr="0029404C">
        <w:t>;</w:t>
      </w:r>
    </w:p>
    <w:p w14:paraId="5E1B3ACA" w14:textId="6D1214E9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 xml:space="preserve">доверенность </w:t>
      </w:r>
      <w:r w:rsidR="00C37688">
        <w:t>Х</w:t>
      </w:r>
      <w:r w:rsidRPr="0029404C">
        <w:t>;</w:t>
      </w:r>
    </w:p>
    <w:p w14:paraId="062E49C5" w14:textId="2884958B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квитанции;</w:t>
      </w:r>
    </w:p>
    <w:p w14:paraId="0169C141" w14:textId="7DA21AFE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 xml:space="preserve">отчет об отслеживании отправления с почтовым идентификатором </w:t>
      </w:r>
      <w:r w:rsidR="00C37688">
        <w:t>Х</w:t>
      </w:r>
      <w:r w:rsidRPr="0029404C">
        <w:t>;</w:t>
      </w:r>
    </w:p>
    <w:p w14:paraId="09E8E0CC" w14:textId="6F115852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опись;</w:t>
      </w:r>
    </w:p>
    <w:p w14:paraId="39A5680F" w14:textId="45B998DD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заявление;</w:t>
      </w:r>
    </w:p>
    <w:p w14:paraId="7C2A251B" w14:textId="1AE3A377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определение от 24.12.2020 г.;</w:t>
      </w:r>
    </w:p>
    <w:p w14:paraId="4E927305" w14:textId="16B20962" w:rsidR="00300B40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доверенность от 17.05.2018 г.;</w:t>
      </w:r>
    </w:p>
    <w:p w14:paraId="471EBE42" w14:textId="2929C1D0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заявление о возбуждении исполнительного производства;</w:t>
      </w:r>
    </w:p>
    <w:p w14:paraId="1D28C74A" w14:textId="3722E47A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исполнительный лист;</w:t>
      </w:r>
    </w:p>
    <w:p w14:paraId="50A3F2B6" w14:textId="76664CEB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ордер от 25.06.2021 г.;</w:t>
      </w:r>
    </w:p>
    <w:p w14:paraId="3901F0BC" w14:textId="178D61A8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ходатайство-запрос;</w:t>
      </w:r>
    </w:p>
    <w:p w14:paraId="25E83138" w14:textId="2A98EA49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исковое заявление о принуждении к регистрации перехода права собственности;</w:t>
      </w:r>
    </w:p>
    <w:p w14:paraId="4760AE03" w14:textId="76D66174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заявление об уточнении исковых требований;</w:t>
      </w:r>
    </w:p>
    <w:p w14:paraId="1965A770" w14:textId="3AACE590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акт № 6-20</w:t>
      </w:r>
      <w:r w:rsidR="00C37688">
        <w:t>/Х</w:t>
      </w:r>
      <w:r w:rsidRPr="0029404C">
        <w:t xml:space="preserve"> от 02.07.2021 г.;</w:t>
      </w:r>
    </w:p>
    <w:p w14:paraId="3AC4CBC1" w14:textId="2E03D796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распоряжение об отмене доверенности;</w:t>
      </w:r>
    </w:p>
    <w:p w14:paraId="647259E7" w14:textId="1A7FED5A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претензия;</w:t>
      </w:r>
    </w:p>
    <w:p w14:paraId="38C14FD7" w14:textId="75FA6D88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заявление о выдаче копии решения суда и Исполнительного листа;</w:t>
      </w:r>
    </w:p>
    <w:p w14:paraId="2349046D" w14:textId="2E37468C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соглашение от 01.06.2018 г.;</w:t>
      </w:r>
    </w:p>
    <w:p w14:paraId="199A30B8" w14:textId="1C4F6DEE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акт приема-передачи от 04.02.2020 г.;</w:t>
      </w:r>
    </w:p>
    <w:p w14:paraId="2E3915A9" w14:textId="632135F1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lastRenderedPageBreak/>
        <w:t>ход-во об ознакомлении с материалами дела в общем порядке;</w:t>
      </w:r>
    </w:p>
    <w:p w14:paraId="0C1F5B03" w14:textId="49B4C8E5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 xml:space="preserve">отчет о проверке запрета выезда из РФ по наличию неуплаченных задолженностей № </w:t>
      </w:r>
      <w:r w:rsidR="00C37688">
        <w:t>Х</w:t>
      </w:r>
      <w:r w:rsidRPr="0029404C">
        <w:t>;</w:t>
      </w:r>
    </w:p>
    <w:p w14:paraId="23030D20" w14:textId="36856229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определение от 18.01.2021 г.;</w:t>
      </w:r>
    </w:p>
    <w:p w14:paraId="36138D0C" w14:textId="6545E05D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заявление о включении в реестр требований кредиторов;</w:t>
      </w:r>
    </w:p>
    <w:p w14:paraId="44BD426D" w14:textId="2AE7324F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заявление о намерении погасить требования к должнику об уплате обязательных платежей;</w:t>
      </w:r>
    </w:p>
    <w:p w14:paraId="0281C3C4" w14:textId="37446B65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решение от 10.06.2021 г.;</w:t>
      </w:r>
    </w:p>
    <w:p w14:paraId="56D8DAA1" w14:textId="07E9E594" w:rsidR="00BA0C62" w:rsidRPr="0029404C" w:rsidRDefault="00BA0C62" w:rsidP="00BA0C62">
      <w:pPr>
        <w:pStyle w:val="ac"/>
        <w:numPr>
          <w:ilvl w:val="0"/>
          <w:numId w:val="24"/>
        </w:numPr>
        <w:jc w:val="both"/>
      </w:pPr>
      <w:r w:rsidRPr="0029404C">
        <w:t xml:space="preserve">отчет об отслеживании отправления с почтовым идентификатором </w:t>
      </w:r>
      <w:r w:rsidR="00C37688">
        <w:t>Х</w:t>
      </w:r>
      <w:r w:rsidRPr="0029404C">
        <w:t>;</w:t>
      </w:r>
    </w:p>
    <w:p w14:paraId="5B41C423" w14:textId="4792EBAC" w:rsidR="00BA0C62" w:rsidRPr="0029404C" w:rsidRDefault="0029404C" w:rsidP="00BA0C62">
      <w:pPr>
        <w:pStyle w:val="ac"/>
        <w:numPr>
          <w:ilvl w:val="0"/>
          <w:numId w:val="24"/>
        </w:numPr>
        <w:jc w:val="both"/>
      </w:pPr>
      <w:r w:rsidRPr="0029404C">
        <w:t>определение от 07.09.2021 г.;</w:t>
      </w:r>
    </w:p>
    <w:p w14:paraId="6A680BC2" w14:textId="5859AEB5" w:rsidR="0029404C" w:rsidRPr="0029404C" w:rsidRDefault="004B3476" w:rsidP="00BA0C62">
      <w:pPr>
        <w:pStyle w:val="ac"/>
        <w:numPr>
          <w:ilvl w:val="0"/>
          <w:numId w:val="24"/>
        </w:numPr>
        <w:jc w:val="both"/>
      </w:pPr>
      <w:r>
        <w:t>соглашение о пе</w:t>
      </w:r>
      <w:r w:rsidR="0029404C" w:rsidRPr="0029404C">
        <w:t>реводе долга от 04.02.2020 г.;</w:t>
      </w:r>
    </w:p>
    <w:p w14:paraId="45A69643" w14:textId="3B0CEF4E" w:rsidR="0029404C" w:rsidRPr="0029404C" w:rsidRDefault="0029404C" w:rsidP="00BA0C62">
      <w:pPr>
        <w:pStyle w:val="ac"/>
        <w:numPr>
          <w:ilvl w:val="0"/>
          <w:numId w:val="24"/>
        </w:numPr>
        <w:jc w:val="both"/>
      </w:pPr>
      <w:r w:rsidRPr="0029404C">
        <w:t>договор займа от 14.02.2020 г.;</w:t>
      </w:r>
    </w:p>
    <w:p w14:paraId="7A4561E4" w14:textId="4D7761E8" w:rsidR="0029404C" w:rsidRPr="0029404C" w:rsidRDefault="0029404C" w:rsidP="00BA0C62">
      <w:pPr>
        <w:pStyle w:val="ac"/>
        <w:numPr>
          <w:ilvl w:val="0"/>
          <w:numId w:val="24"/>
        </w:numPr>
        <w:jc w:val="both"/>
      </w:pPr>
      <w:r w:rsidRPr="0029404C">
        <w:t>талон-уведомление № 59;</w:t>
      </w:r>
    </w:p>
    <w:p w14:paraId="227EA886" w14:textId="76F4C5BC" w:rsidR="0029404C" w:rsidRPr="0029404C" w:rsidRDefault="0029404C" w:rsidP="00BA0C62">
      <w:pPr>
        <w:pStyle w:val="ac"/>
        <w:numPr>
          <w:ilvl w:val="0"/>
          <w:numId w:val="24"/>
        </w:numPr>
        <w:jc w:val="both"/>
      </w:pPr>
      <w:r w:rsidRPr="0029404C">
        <w:t>постановление об отказе в возбуждении у</w:t>
      </w:r>
      <w:r w:rsidR="00894CA5">
        <w:t>головного дела от 20.02.2021 г.</w:t>
      </w:r>
    </w:p>
    <w:p w14:paraId="27A67B55" w14:textId="65EB622A" w:rsidR="00231B04" w:rsidRDefault="00850F61" w:rsidP="005026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2F3D61">
        <w:t xml:space="preserve">пояснила, что ей было известно о том, что соглашение о разделе имущества супругов должно было быть заключено в нотариальной форме, но это не было препятствие для подачи иска, поскольку </w:t>
      </w:r>
      <w:r w:rsidR="00764F68">
        <w:t xml:space="preserve">это было одним из требований и </w:t>
      </w:r>
      <w:r w:rsidR="002F3D61">
        <w:t>иск</w:t>
      </w:r>
      <w:r w:rsidR="00764F68">
        <w:t xml:space="preserve"> в целом</w:t>
      </w:r>
      <w:r w:rsidR="002F3D61">
        <w:t xml:space="preserve"> был направлен на раздел имущества.</w:t>
      </w:r>
    </w:p>
    <w:p w14:paraId="1221E4A4" w14:textId="7D66BA0B" w:rsidR="00081FEF" w:rsidRPr="00AD240E" w:rsidRDefault="00081FEF" w:rsidP="00502664">
      <w:pPr>
        <w:ind w:firstLine="708"/>
        <w:jc w:val="both"/>
      </w:pPr>
      <w:r w:rsidRPr="00AD240E">
        <w:t>Адвокат помимо предмета соглашения адвокат участвовала еще в 6 арбитражных делах и 2 уголовных делах без заключения письменного соглашения, поскольку все эти споры касались имущества супругов.</w:t>
      </w:r>
    </w:p>
    <w:p w14:paraId="68FC2CF5" w14:textId="21ACBE3D" w:rsidR="00866126" w:rsidRPr="00A023E4" w:rsidRDefault="00866126" w:rsidP="00502664">
      <w:pPr>
        <w:ind w:firstLine="708"/>
        <w:jc w:val="both"/>
      </w:pPr>
      <w:r w:rsidRPr="00AD240E">
        <w:t>Отчеты предоставлялись доверителю каждый месяц в устной форме или в форме переписки.</w:t>
      </w:r>
      <w:r w:rsidR="00185AF9" w:rsidRPr="00AD240E">
        <w:t xml:space="preserve"> Испол</w:t>
      </w:r>
      <w:r w:rsidR="00185AF9">
        <w:t xml:space="preserve">нение поручения закончилось </w:t>
      </w:r>
      <w:r w:rsidR="00185AF9" w:rsidRPr="001A7EF8">
        <w:t>06.12.2022 г.,</w:t>
      </w:r>
      <w:r w:rsidR="00185AF9">
        <w:t xml:space="preserve"> когда у нее была отозвана доверенность и она не явилась в судебное заседание.</w:t>
      </w:r>
      <w:r w:rsidR="0017027F">
        <w:t xml:space="preserve"> Два последних</w:t>
      </w:r>
      <w:r w:rsidR="00DD11AC">
        <w:t xml:space="preserve"> судебных</w:t>
      </w:r>
      <w:r w:rsidR="0017027F">
        <w:t xml:space="preserve"> заседания</w:t>
      </w:r>
      <w:r w:rsidR="00DD11AC">
        <w:t xml:space="preserve"> по делу</w:t>
      </w:r>
      <w:r w:rsidR="0017027F">
        <w:t xml:space="preserve"> прошли без ее участия</w:t>
      </w:r>
      <w:r w:rsidR="00DD11AC">
        <w:t>, решение было вынесено судом с участием иного представителя доверителя.</w:t>
      </w:r>
    </w:p>
    <w:p w14:paraId="38D63981" w14:textId="1A036681" w:rsidR="00231B04" w:rsidRDefault="00D15EA3" w:rsidP="00231B04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 w:rsidR="0077248A">
        <w:t xml:space="preserve">адвокат обязан был согласовывать с доверителем позицию и каждый месяц представлять отчеты </w:t>
      </w:r>
      <w:r w:rsidR="009D7E63">
        <w:t>о</w:t>
      </w:r>
      <w:r w:rsidR="0077248A">
        <w:t xml:space="preserve"> проделанной работе. Предмет иска не был согласован с доверителем.</w:t>
      </w:r>
    </w:p>
    <w:p w14:paraId="30703304" w14:textId="7DA05AFF" w:rsidR="0077248A" w:rsidRDefault="0077248A" w:rsidP="00231B04">
      <w:pPr>
        <w:ind w:firstLine="708"/>
        <w:jc w:val="both"/>
      </w:pPr>
      <w:r>
        <w:t>Соглашение о разделе имущества было заключено в простой письменной форме, не заверено нотариусом.</w:t>
      </w:r>
    </w:p>
    <w:p w14:paraId="0BCFDAAF" w14:textId="76C8E324" w:rsidR="00081FEF" w:rsidRPr="00A023E4" w:rsidRDefault="00081FEF" w:rsidP="00231B04">
      <w:pPr>
        <w:ind w:firstLine="708"/>
        <w:jc w:val="both"/>
      </w:pPr>
      <w:r>
        <w:t>Представитель заявителя пояснил, что в предмет жалобы не входят претензии по арбитражным и уголовным делам.</w:t>
      </w:r>
      <w:r w:rsidR="00932835">
        <w:t xml:space="preserve"> Решение суда было получено при участии другого представителя, следовательно, работа адвоката в суде первой инстанции не была доведена до конца</w:t>
      </w:r>
      <w:r w:rsidR="00DD11AC">
        <w:t>.</w:t>
      </w:r>
    </w:p>
    <w:p w14:paraId="49BBAC74" w14:textId="79FD43F6" w:rsidR="004B3476" w:rsidRDefault="00231B04" w:rsidP="008B2B2F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2607A8F" w14:textId="77777777" w:rsidR="00BA3F9D" w:rsidRPr="008341D1" w:rsidRDefault="00BA3F9D" w:rsidP="00BA3F9D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A4A8D33" w14:textId="77777777" w:rsidR="00BA3F9D" w:rsidRPr="00913967" w:rsidRDefault="00BA3F9D" w:rsidP="00BA3F9D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917C1C8" w14:textId="77777777" w:rsidR="00BA3F9D" w:rsidRDefault="00BA3F9D" w:rsidP="00BA3F9D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67FF6CA4" w14:textId="17EDAB38" w:rsidR="00BA3F9D" w:rsidRDefault="00BA3F9D" w:rsidP="00BA3F9D">
      <w:pPr>
        <w:spacing w:line="274" w:lineRule="exact"/>
        <w:ind w:left="20" w:right="20" w:firstLine="720"/>
        <w:jc w:val="both"/>
      </w:pPr>
      <w:r>
        <w:rPr>
          <w:szCs w:val="24"/>
        </w:rPr>
        <w:t xml:space="preserve">- </w:t>
      </w:r>
      <w:r>
        <w:t>адвокат М</w:t>
      </w:r>
      <w:r w:rsidR="00C37688">
        <w:t>.</w:t>
      </w:r>
      <w:r w:rsidRPr="00B2142A">
        <w:t>С.Ю</w:t>
      </w:r>
      <w:r>
        <w:t>. не предоставила</w:t>
      </w:r>
      <w:r w:rsidRPr="00B2142A">
        <w:t xml:space="preserve"> доверителю </w:t>
      </w:r>
      <w:r>
        <w:t>А</w:t>
      </w:r>
      <w:r w:rsidR="00C37688">
        <w:t>.</w:t>
      </w:r>
      <w:r>
        <w:t xml:space="preserve">В.О. </w:t>
      </w:r>
      <w:r w:rsidRPr="00B2142A">
        <w:t>финансовые документы, подтверждающие выплату</w:t>
      </w:r>
      <w:r>
        <w:t xml:space="preserve"> вознаграждения; </w:t>
      </w:r>
    </w:p>
    <w:p w14:paraId="4E446793" w14:textId="77777777" w:rsidR="00BA3F9D" w:rsidRDefault="00BA3F9D" w:rsidP="00BA3F9D">
      <w:pPr>
        <w:spacing w:line="274" w:lineRule="exact"/>
        <w:ind w:left="20" w:right="20" w:firstLine="720"/>
        <w:jc w:val="both"/>
      </w:pPr>
      <w:r>
        <w:lastRenderedPageBreak/>
        <w:t>- без согласования с доверителем подала исковое заявление с иным предметом иска – о признании соглашения о разделе имущества заключенным, а не о разделе имущества;</w:t>
      </w:r>
    </w:p>
    <w:p w14:paraId="25E03D7F" w14:textId="77777777" w:rsidR="00BA3F9D" w:rsidRDefault="00BA3F9D" w:rsidP="00BA3F9D">
      <w:pPr>
        <w:spacing w:line="274" w:lineRule="exact"/>
        <w:ind w:left="20" w:right="20" w:firstLine="720"/>
        <w:jc w:val="both"/>
      </w:pPr>
      <w:r>
        <w:t>- не предоставила</w:t>
      </w:r>
      <w:r w:rsidRPr="00B2142A">
        <w:t xml:space="preserve"> отче</w:t>
      </w:r>
      <w:r>
        <w:t xml:space="preserve">ты о проделанной работе согласно п. 2.3 заключенного договора; </w:t>
      </w:r>
    </w:p>
    <w:p w14:paraId="1FCECC9F" w14:textId="1E9887B0" w:rsidR="00BA3F9D" w:rsidRPr="00BA3F9D" w:rsidRDefault="00BA3F9D" w:rsidP="00BA3F9D">
      <w:pPr>
        <w:spacing w:line="274" w:lineRule="exact"/>
        <w:ind w:left="20" w:right="20" w:firstLine="720"/>
        <w:jc w:val="both"/>
      </w:pPr>
      <w:r>
        <w:t xml:space="preserve">- </w:t>
      </w:r>
      <w:r w:rsidRPr="00B2142A">
        <w:t>после досрочного р</w:t>
      </w:r>
      <w:r>
        <w:t>асторжения соглашения не верн</w:t>
      </w:r>
      <w:r w:rsidRPr="0029404C">
        <w:t>ула неотработанное вознаграждение.</w:t>
      </w:r>
    </w:p>
    <w:p w14:paraId="5B8CC4BB" w14:textId="77777777" w:rsidR="00BA3F9D" w:rsidRDefault="00BA3F9D" w:rsidP="00BA3F9D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42641306" w14:textId="6B392F84" w:rsidR="00BA3F9D" w:rsidRPr="0060280C" w:rsidRDefault="00BA3F9D" w:rsidP="003A6BF5">
      <w:pPr>
        <w:ind w:firstLine="708"/>
        <w:jc w:val="both"/>
      </w:pPr>
      <w:r>
        <w:t>В отношении довода жалобы о том, что заявителю не был</w:t>
      </w:r>
      <w:r w:rsidR="00337633">
        <w:t>и</w:t>
      </w:r>
      <w:r w:rsidR="008B2B2F">
        <w:t xml:space="preserve"> предоставлены финансовые документы, подтверждающие выплату вознаграждения, комиссия отмечает, что </w:t>
      </w:r>
      <w:r w:rsidR="005853DB">
        <w:t xml:space="preserve">выплата </w:t>
      </w:r>
      <w:r w:rsidR="00861776">
        <w:t xml:space="preserve">ежемесячного </w:t>
      </w:r>
      <w:r w:rsidR="005853DB">
        <w:t>вознаграждения доверителем производилась на счет</w:t>
      </w:r>
      <w:r w:rsidR="00861776">
        <w:t xml:space="preserve"> адвоката или расчетный счет</w:t>
      </w:r>
      <w:r w:rsidR="005853DB">
        <w:t xml:space="preserve"> адвокатского образования</w:t>
      </w:r>
      <w:r w:rsidR="00861776">
        <w:t xml:space="preserve"> (АК № </w:t>
      </w:r>
      <w:r w:rsidR="00C37688">
        <w:t>Х</w:t>
      </w:r>
      <w:r w:rsidR="00861776">
        <w:t>)</w:t>
      </w:r>
      <w:r w:rsidR="005853DB">
        <w:t>, что подтверждается представленными платежными поручениями.</w:t>
      </w:r>
      <w:r w:rsidR="00861776">
        <w:t xml:space="preserve"> </w:t>
      </w:r>
      <w:r w:rsidR="005853DB">
        <w:t xml:space="preserve"> </w:t>
      </w:r>
      <w:r>
        <w:t xml:space="preserve">С учетом </w:t>
      </w:r>
      <w:r w:rsidR="003A6BF5">
        <w:t>того, что адвокат состоит в адвокатском кабинете, сам факт оплаты доверителем вознаграждения по реквизитам адвокатского кабинета</w:t>
      </w:r>
      <w:r w:rsidR="00FE54FE">
        <w:t xml:space="preserve"> или личного счета адвоката</w:t>
      </w:r>
      <w:r w:rsidR="003A6BF5">
        <w:t xml:space="preserve"> является достаточным документальным подтверждением оплаты вознаграждения</w:t>
      </w:r>
      <w:r w:rsidR="00FE54FE">
        <w:t xml:space="preserve"> по договору</w:t>
      </w:r>
      <w:r w:rsidR="003A6BF5">
        <w:t xml:space="preserve">. Адвокатом сумма полученных денежных средств не оспаривается. С учетом </w:t>
      </w:r>
      <w:r>
        <w:t>изложенного данный довод жалобы не подтверждается материалами дисциплинарного производства.</w:t>
      </w:r>
    </w:p>
    <w:p w14:paraId="0DD02004" w14:textId="084F2685" w:rsidR="00005F72" w:rsidRDefault="00BA3F9D" w:rsidP="00D5445D">
      <w:pPr>
        <w:ind w:firstLine="708"/>
        <w:jc w:val="both"/>
        <w:rPr>
          <w:i/>
          <w:iCs/>
        </w:rPr>
      </w:pPr>
      <w:r>
        <w:t xml:space="preserve">Также не находит своего подтверждения довод жалобы о том, что адвокат </w:t>
      </w:r>
      <w:r w:rsidR="00703CA8">
        <w:t>сформулировала иной предмет иска и не согласовала его с доверителем, что повлекло отказ в удовлетворении исковых требований. Комиссией установлено, что</w:t>
      </w:r>
      <w:r w:rsidR="00D5445D">
        <w:t xml:space="preserve"> предмет </w:t>
      </w:r>
      <w:r w:rsidR="00D5445D" w:rsidRPr="0029404C">
        <w:t>договор</w:t>
      </w:r>
      <w:r w:rsidR="00D5445D">
        <w:t>а</w:t>
      </w:r>
      <w:r w:rsidR="00D5445D" w:rsidRPr="0029404C">
        <w:t xml:space="preserve"> № </w:t>
      </w:r>
      <w:r w:rsidR="00C37688">
        <w:t>Х</w:t>
      </w:r>
      <w:r w:rsidR="00D5445D" w:rsidRPr="0029404C">
        <w:t xml:space="preserve"> от 01.02.2021 г.</w:t>
      </w:r>
      <w:r w:rsidR="00D5445D">
        <w:t xml:space="preserve"> был сформулирован следующим образом: «…</w:t>
      </w:r>
      <w:r w:rsidR="00D5445D" w:rsidRPr="00D5445D">
        <w:rPr>
          <w:i/>
          <w:iCs/>
        </w:rPr>
        <w:t>составление искового заявления о разделе имущества супругов в суд г. М</w:t>
      </w:r>
      <w:r w:rsidR="00C37688">
        <w:rPr>
          <w:i/>
          <w:iCs/>
        </w:rPr>
        <w:t>.</w:t>
      </w:r>
      <w:r w:rsidR="00D5445D" w:rsidRPr="00D5445D">
        <w:rPr>
          <w:i/>
          <w:iCs/>
        </w:rPr>
        <w:t xml:space="preserve">, согласно определению подсудности; </w:t>
      </w:r>
      <w:r w:rsidR="00D5445D">
        <w:rPr>
          <w:i/>
          <w:iCs/>
        </w:rPr>
        <w:t>подача данного иска в суд; личное участие при рассмотрении данного дела по существу…».</w:t>
      </w:r>
      <w:r w:rsidR="00005F72">
        <w:rPr>
          <w:i/>
          <w:iCs/>
        </w:rPr>
        <w:t xml:space="preserve"> </w:t>
      </w:r>
    </w:p>
    <w:p w14:paraId="0FCA0726" w14:textId="74513F60" w:rsidR="00D5445D" w:rsidRDefault="00005F72" w:rsidP="00005F72">
      <w:pPr>
        <w:ind w:firstLine="708"/>
        <w:jc w:val="both"/>
      </w:pPr>
      <w:r w:rsidRPr="00005F72">
        <w:t xml:space="preserve">Из </w:t>
      </w:r>
      <w:r>
        <w:t xml:space="preserve">резолютивной части решения </w:t>
      </w:r>
      <w:r w:rsidRPr="00005F72">
        <w:t>Б</w:t>
      </w:r>
      <w:r w:rsidR="00C37688">
        <w:t>.</w:t>
      </w:r>
      <w:r w:rsidRPr="00005F72">
        <w:t xml:space="preserve"> районного суда г. М</w:t>
      </w:r>
      <w:r w:rsidR="00C37688">
        <w:t>.</w:t>
      </w:r>
      <w:r w:rsidRPr="00005F72">
        <w:t xml:space="preserve"> от 23.12.2021 г.</w:t>
      </w:r>
      <w:r>
        <w:t xml:space="preserve"> следует, что предмет заявленного иска был сложносоставным, в т.ч. в него входило требование о признании соглашения о разделе имущества заключенным. По итогам рассмотрения дела </w:t>
      </w:r>
      <w:r w:rsidRPr="00322492">
        <w:t>по существу суд вынес</w:t>
      </w:r>
      <w:r w:rsidRPr="00005F72">
        <w:rPr>
          <w:i/>
          <w:iCs/>
        </w:rPr>
        <w:t xml:space="preserve"> </w:t>
      </w:r>
      <w:r w:rsidRPr="00322492">
        <w:t>решение</w:t>
      </w:r>
      <w:r w:rsidR="00322492" w:rsidRPr="00322492">
        <w:t xml:space="preserve"> о частичном удовлетворении исковых требований, а именно:</w:t>
      </w:r>
      <w:r w:rsidRPr="00005F72">
        <w:rPr>
          <w:i/>
          <w:iCs/>
        </w:rPr>
        <w:t xml:space="preserve"> о</w:t>
      </w:r>
      <w:r>
        <w:rPr>
          <w:i/>
          <w:iCs/>
        </w:rPr>
        <w:t>б удовлетворении требования о</w:t>
      </w:r>
      <w:r w:rsidRPr="00005F72">
        <w:rPr>
          <w:i/>
          <w:iCs/>
        </w:rPr>
        <w:t xml:space="preserve"> разделе имущества супругов</w:t>
      </w:r>
      <w:r>
        <w:rPr>
          <w:i/>
          <w:iCs/>
        </w:rPr>
        <w:t xml:space="preserve">, </w:t>
      </w:r>
      <w:r w:rsidRPr="00005F72">
        <w:t xml:space="preserve">в удовлетворении </w:t>
      </w:r>
      <w:r w:rsidR="00322492">
        <w:t xml:space="preserve">остальной части исковых требований было отказано (в т.ч. в </w:t>
      </w:r>
      <w:r w:rsidRPr="00005F72">
        <w:t>требовани</w:t>
      </w:r>
      <w:r w:rsidR="00322492">
        <w:t>и</w:t>
      </w:r>
      <w:r>
        <w:rPr>
          <w:i/>
          <w:iCs/>
        </w:rPr>
        <w:t xml:space="preserve"> </w:t>
      </w:r>
      <w:r w:rsidRPr="00005F72">
        <w:t>о признании</w:t>
      </w:r>
      <w:r w:rsidR="00322492">
        <w:t xml:space="preserve"> соглашения о разделе имущества заключенным).</w:t>
      </w:r>
    </w:p>
    <w:p w14:paraId="0049DD88" w14:textId="1994B587" w:rsidR="00322492" w:rsidRPr="00005F72" w:rsidRDefault="00322492" w:rsidP="00005F72">
      <w:pPr>
        <w:ind w:firstLine="708"/>
        <w:jc w:val="both"/>
      </w:pPr>
      <w:r>
        <w:t>Таким образом, комиссия делает вывод, что при том, что предмет иска был сформулирован адвокатом иным образом, чем было предусмотрено в договоре, необходимый процессуальный результат был в итоге достигнут и раздел имущества супругов произведен, основная часть исковых требований доверителя адвоката была удовлетворена. С учетом этого комиссия не усматривает в действиях адвоката в данной части этического нарушения или признаков совершения адвокатом явной и грубой ошибки при выработке правовой позиции по делу.</w:t>
      </w:r>
    </w:p>
    <w:p w14:paraId="28FB1E6E" w14:textId="51422A35" w:rsidR="00BA3F9D" w:rsidRPr="001A7EF8" w:rsidRDefault="00BA3F9D" w:rsidP="001A7EF8">
      <w:pPr>
        <w:ind w:firstLine="708"/>
        <w:jc w:val="both"/>
      </w:pPr>
      <w:r>
        <w:t>В</w:t>
      </w:r>
      <w:r w:rsidR="00703CA8">
        <w:t xml:space="preserve"> части довода о том, что адвокат после досрочного расторжения соглашения не определила размер неотработанного гонорара</w:t>
      </w:r>
      <w:r>
        <w:t xml:space="preserve"> комиссией установлено, что </w:t>
      </w:r>
      <w:r w:rsidR="001A7EF8">
        <w:t>адвокат была уведомлена о прекращении действия соглашения 06.12.2021 г., два последний судебных заседания по делу проходили без ее участия (06.12.2021 г. и 23.12.2021 г.).</w:t>
      </w:r>
      <w:r>
        <w:t xml:space="preserve"> </w:t>
      </w:r>
      <w:r>
        <w:rPr>
          <w:szCs w:val="24"/>
        </w:rPr>
        <w:t xml:space="preserve">Адвокат </w:t>
      </w:r>
      <w:r w:rsidR="00703CA8">
        <w:rPr>
          <w:szCs w:val="24"/>
        </w:rPr>
        <w:t>М</w:t>
      </w:r>
      <w:r w:rsidR="00C37688">
        <w:rPr>
          <w:szCs w:val="24"/>
        </w:rPr>
        <w:t>.</w:t>
      </w:r>
      <w:r w:rsidR="00703CA8">
        <w:rPr>
          <w:szCs w:val="24"/>
        </w:rPr>
        <w:t>С.Ю.</w:t>
      </w:r>
      <w:r>
        <w:rPr>
          <w:szCs w:val="24"/>
        </w:rPr>
        <w:t xml:space="preserve"> не опровергает доводов жалобы о том, что она не исполнила принятое поручение</w:t>
      </w:r>
      <w:r w:rsidR="001A7EF8">
        <w:rPr>
          <w:szCs w:val="24"/>
        </w:rPr>
        <w:t xml:space="preserve"> по представлению интересов доверителя в суде первой инстанции</w:t>
      </w:r>
      <w:r>
        <w:rPr>
          <w:szCs w:val="24"/>
        </w:rPr>
        <w:t xml:space="preserve"> в полном объеме. Также </w:t>
      </w:r>
      <w:r>
        <w:rPr>
          <w:szCs w:val="24"/>
        </w:rPr>
        <w:lastRenderedPageBreak/>
        <w:t>ей не отрицается факт</w:t>
      </w:r>
      <w:r w:rsidR="00703CA8">
        <w:rPr>
          <w:szCs w:val="24"/>
        </w:rPr>
        <w:t xml:space="preserve"> того</w:t>
      </w:r>
      <w:r>
        <w:rPr>
          <w:szCs w:val="24"/>
        </w:rPr>
        <w:t xml:space="preserve">, что после отказа доверителем от услуг адвоката </w:t>
      </w:r>
      <w:r w:rsidR="008B2B2F">
        <w:rPr>
          <w:szCs w:val="24"/>
        </w:rPr>
        <w:t>неотработанная часть вознаграждения</w:t>
      </w:r>
      <w:r>
        <w:rPr>
          <w:szCs w:val="24"/>
        </w:rPr>
        <w:t xml:space="preserve"> не был</w:t>
      </w:r>
      <w:r w:rsidR="008B2B2F">
        <w:rPr>
          <w:szCs w:val="24"/>
        </w:rPr>
        <w:t>а</w:t>
      </w:r>
      <w:r>
        <w:rPr>
          <w:szCs w:val="24"/>
        </w:rPr>
        <w:t xml:space="preserve"> возвращен</w:t>
      </w:r>
      <w:r w:rsidR="008B2B2F">
        <w:rPr>
          <w:szCs w:val="24"/>
        </w:rPr>
        <w:t>а</w:t>
      </w:r>
      <w:r>
        <w:rPr>
          <w:szCs w:val="24"/>
        </w:rPr>
        <w:t xml:space="preserve"> доверителю.</w:t>
      </w:r>
    </w:p>
    <w:p w14:paraId="069F7896" w14:textId="212813FA" w:rsidR="008B2B2F" w:rsidRDefault="00703CA8" w:rsidP="00BA3F9D">
      <w:pPr>
        <w:ind w:firstLine="708"/>
        <w:jc w:val="both"/>
        <w:rPr>
          <w:szCs w:val="24"/>
        </w:rPr>
      </w:pPr>
      <w:r>
        <w:rPr>
          <w:szCs w:val="24"/>
        </w:rPr>
        <w:t>Вместе с тем из материалов дисциплинарного производства следует, что доверителем не в полном объеме была исполнена обязанность по ежемесячной выплате вознаграждения адвокату</w:t>
      </w:r>
      <w:r w:rsidR="00B32C54">
        <w:rPr>
          <w:szCs w:val="24"/>
        </w:rPr>
        <w:t xml:space="preserve"> в размере 250 000 руб. (п. 1.3 договора)</w:t>
      </w:r>
      <w:r>
        <w:rPr>
          <w:szCs w:val="24"/>
        </w:rPr>
        <w:t xml:space="preserve">, что не оспаривается представителем заявителя. </w:t>
      </w:r>
      <w:r w:rsidR="008B2B2F">
        <w:rPr>
          <w:szCs w:val="24"/>
        </w:rPr>
        <w:t>По информации, предоставленной адвокатом, суммарная задолженность доверителя</w:t>
      </w:r>
      <w:r w:rsidR="00B32C54">
        <w:rPr>
          <w:szCs w:val="24"/>
        </w:rPr>
        <w:t xml:space="preserve"> на дату расторжения соглашения</w:t>
      </w:r>
      <w:r w:rsidR="008B2B2F">
        <w:rPr>
          <w:szCs w:val="24"/>
        </w:rPr>
        <w:t xml:space="preserve"> состав</w:t>
      </w:r>
      <w:r w:rsidR="00B32C54">
        <w:rPr>
          <w:szCs w:val="24"/>
        </w:rPr>
        <w:t>ила</w:t>
      </w:r>
      <w:r w:rsidR="008B2B2F">
        <w:rPr>
          <w:szCs w:val="24"/>
        </w:rPr>
        <w:t xml:space="preserve"> более 700 тыс. руб.</w:t>
      </w:r>
    </w:p>
    <w:p w14:paraId="61A9D6B6" w14:textId="5999862A" w:rsidR="00703CA8" w:rsidRPr="00B32C54" w:rsidRDefault="00703CA8" w:rsidP="00B32C54">
      <w:pPr>
        <w:ind w:firstLine="708"/>
        <w:jc w:val="both"/>
        <w:rPr>
          <w:szCs w:val="24"/>
        </w:rPr>
      </w:pPr>
      <w:r>
        <w:rPr>
          <w:szCs w:val="24"/>
        </w:rPr>
        <w:t xml:space="preserve">С учетом </w:t>
      </w:r>
      <w:r w:rsidRPr="001A7EF8">
        <w:rPr>
          <w:szCs w:val="24"/>
        </w:rPr>
        <w:t>изложенного</w:t>
      </w:r>
      <w:r w:rsidR="001A7EF8" w:rsidRPr="001A7EF8">
        <w:rPr>
          <w:szCs w:val="24"/>
        </w:rPr>
        <w:t xml:space="preserve">, учитывая, что между сторонами дисциплинарного производства фактически имеется гражданско-правовой спор относительно суммы вознаграждения, комиссия поясняет, что </w:t>
      </w:r>
      <w:r w:rsidR="00CF3571" w:rsidRPr="00CF3571">
        <w:rPr>
          <w:szCs w:val="24"/>
        </w:rPr>
        <w:t>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 w:rsidR="00CF3571">
        <w:rPr>
          <w:szCs w:val="24"/>
        </w:rPr>
        <w:t>, в т.ч. касающиеся денежных обязательств сторон,</w:t>
      </w:r>
      <w:r w:rsidR="00CF3571" w:rsidRPr="00CF3571">
        <w:rPr>
          <w:szCs w:val="24"/>
        </w:rPr>
        <w:t xml:space="preserve">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07E5E49E" w14:textId="55B7018C" w:rsidR="003D25FF" w:rsidRDefault="00337633" w:rsidP="00337633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Вместе с тем, </w:t>
      </w:r>
      <w:r w:rsidR="00BA3F9D">
        <w:rPr>
          <w:szCs w:val="24"/>
        </w:rPr>
        <w:t xml:space="preserve">согласно п. 6 ст. 10 </w:t>
      </w:r>
      <w:r w:rsidR="00BA3F9D" w:rsidRPr="00F05201">
        <w:t>Кодекса профессиональной этики адвоката</w:t>
      </w:r>
      <w:r w:rsidR="00BA3F9D">
        <w:rPr>
          <w:rFonts w:eastAsia="Calibri"/>
          <w:color w:val="auto"/>
          <w:szCs w:val="24"/>
        </w:rPr>
        <w:t xml:space="preserve">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- предоставить доверителю по его просьбе отчет о проделанной работе</w:t>
      </w:r>
      <w:r w:rsidR="00BA3F9D" w:rsidRPr="003D25FF">
        <w:rPr>
          <w:rFonts w:eastAsia="Calibri"/>
          <w:color w:val="auto"/>
          <w:szCs w:val="24"/>
        </w:rPr>
        <w:t xml:space="preserve">. В </w:t>
      </w:r>
      <w:r w:rsidR="00703CA8" w:rsidRPr="003D25FF">
        <w:rPr>
          <w:rFonts w:eastAsia="Calibri"/>
          <w:color w:val="auto"/>
          <w:szCs w:val="24"/>
        </w:rPr>
        <w:t>договоре, заключенном между сторонами, содержится специальное условие, согласно которому отчеты должны были предоставляться адвокатом ежемесячно (п. 2.3 договора). Факт</w:t>
      </w:r>
      <w:r w:rsidR="00703CA8">
        <w:rPr>
          <w:rFonts w:eastAsia="Calibri"/>
          <w:color w:val="auto"/>
          <w:szCs w:val="24"/>
        </w:rPr>
        <w:t xml:space="preserve"> отправки от</w:t>
      </w:r>
      <w:r>
        <w:rPr>
          <w:rFonts w:eastAsia="Calibri"/>
          <w:color w:val="auto"/>
          <w:szCs w:val="24"/>
        </w:rPr>
        <w:t xml:space="preserve">четов в соответствии с условиями договора не был подтвержден адвокатом надлежащими и достоверными доказательствами, и оспаривается доверителем. </w:t>
      </w:r>
      <w:r w:rsidR="003D25FF">
        <w:rPr>
          <w:rFonts w:eastAsia="Calibri"/>
          <w:color w:val="auto"/>
          <w:szCs w:val="24"/>
        </w:rPr>
        <w:t>Также адвокатом не доказан факт отправки доверителю итогового отчета после получения уведомления доверителя о досрочном расторжении соглашения, и претензии о возврате денежных средств.</w:t>
      </w:r>
    </w:p>
    <w:p w14:paraId="58A3256A" w14:textId="58A68916" w:rsidR="00BA3F9D" w:rsidRPr="00337633" w:rsidRDefault="00BA3F9D" w:rsidP="00337633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в данной части доводы жалобы подтверждаются материалами дисциплинарного производства.</w:t>
      </w:r>
    </w:p>
    <w:p w14:paraId="05DF49F9" w14:textId="08F53861" w:rsidR="00BA3F9D" w:rsidRPr="00F05201" w:rsidRDefault="00BA3F9D" w:rsidP="00BA3F9D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</w:t>
      </w:r>
      <w:r w:rsidR="00337633">
        <w:t xml:space="preserve"> М</w:t>
      </w:r>
      <w:r w:rsidR="00C37688">
        <w:t>.</w:t>
      </w:r>
      <w:r w:rsidR="00337633">
        <w:t>С</w:t>
      </w:r>
      <w:r w:rsidR="00C37688">
        <w:t>.</w:t>
      </w:r>
      <w:r w:rsidR="00337633">
        <w:t>Ю</w:t>
      </w:r>
      <w:r w:rsidR="00C37688">
        <w:t>.</w:t>
      </w:r>
      <w:r w:rsidRPr="00F05201">
        <w:t xml:space="preserve"> нарушений </w:t>
      </w:r>
      <w:proofErr w:type="spellStart"/>
      <w:r w:rsidRPr="006C6AD2">
        <w:t>п.п</w:t>
      </w:r>
      <w:proofErr w:type="spellEnd"/>
      <w:r w:rsidRPr="006C6AD2">
        <w:t>. 1 п. 1 ст. 7 ФЗ «Об адвокатской деятельности и адвокатуре в РФ», п. 1 ст. 8, п. 6 ст. 10 Кодекса</w:t>
      </w:r>
      <w:r w:rsidRPr="00F05201">
        <w:t xml:space="preserve"> профессиональной этики адвоката, и ненадлежащем исполнении своих обязанностей перед дове</w:t>
      </w:r>
      <w:r>
        <w:t xml:space="preserve">рителем </w:t>
      </w:r>
      <w:r w:rsidR="00A92E4D" w:rsidRPr="00E566C0">
        <w:t>А</w:t>
      </w:r>
      <w:r w:rsidR="00C37688">
        <w:t>.</w:t>
      </w:r>
      <w:r w:rsidR="00A92E4D" w:rsidRPr="00E566C0">
        <w:t>В.О</w:t>
      </w:r>
      <w:r w:rsidR="00337633" w:rsidRPr="00E566C0">
        <w:t>.</w:t>
      </w:r>
    </w:p>
    <w:p w14:paraId="62258F9A" w14:textId="77777777" w:rsidR="00BA3F9D" w:rsidRPr="001C119C" w:rsidRDefault="00BA3F9D" w:rsidP="00BA3F9D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602DEFC" w14:textId="77777777" w:rsidR="00BA3F9D" w:rsidRPr="001C119C" w:rsidRDefault="00BA3F9D" w:rsidP="00BA3F9D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73153CC" w14:textId="77777777" w:rsidR="00BA3F9D" w:rsidRPr="001C119C" w:rsidRDefault="00BA3F9D" w:rsidP="00BA3F9D">
      <w:pPr>
        <w:ind w:firstLine="708"/>
        <w:jc w:val="both"/>
        <w:rPr>
          <w:rFonts w:eastAsia="Calibri"/>
          <w:color w:val="auto"/>
          <w:szCs w:val="24"/>
        </w:rPr>
      </w:pPr>
    </w:p>
    <w:p w14:paraId="4A688250" w14:textId="77777777" w:rsidR="00BA3F9D" w:rsidRPr="001C119C" w:rsidRDefault="00BA3F9D" w:rsidP="00BA3F9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265C22A9" w14:textId="77777777" w:rsidR="00BA3F9D" w:rsidRPr="001C119C" w:rsidRDefault="00BA3F9D" w:rsidP="00BA3F9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7AA80F1" w14:textId="35152AA6" w:rsidR="00BA3F9D" w:rsidRDefault="00BA3F9D" w:rsidP="00BA3F9D">
      <w:pPr>
        <w:ind w:firstLine="708"/>
        <w:jc w:val="both"/>
      </w:pPr>
      <w:r>
        <w:t>- о наличии в действиях (бездействии) адвоката</w:t>
      </w:r>
      <w:r w:rsidR="00337633">
        <w:t xml:space="preserve"> М</w:t>
      </w:r>
      <w:r w:rsidR="00C37688">
        <w:t>.</w:t>
      </w:r>
      <w:r w:rsidR="00337633">
        <w:t>С</w:t>
      </w:r>
      <w:r w:rsidR="00C37688">
        <w:t>.</w:t>
      </w:r>
      <w:r w:rsidR="00337633">
        <w:t>Ю</w:t>
      </w:r>
      <w:r w:rsidR="00C37688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6C6AD2">
        <w:t>п.п</w:t>
      </w:r>
      <w:proofErr w:type="spellEnd"/>
      <w:r w:rsidRPr="006C6AD2">
        <w:t xml:space="preserve">. 1 п. 1 ст. 7 ФЗ «Об адвокатской деятельности и адвокатуре в РФ», п. 1 ст. 8, п. 6 ст. 10 </w:t>
      </w:r>
      <w:r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A92E4D">
        <w:t>А</w:t>
      </w:r>
      <w:r w:rsidR="00C37688">
        <w:t>.</w:t>
      </w:r>
      <w:r w:rsidR="00A92E4D">
        <w:t>В</w:t>
      </w:r>
      <w:r w:rsidR="00337633">
        <w:t>.</w:t>
      </w:r>
      <w:r w:rsidR="00A92E4D">
        <w:t>О</w:t>
      </w:r>
      <w:r w:rsidR="00337633">
        <w:t>.</w:t>
      </w:r>
      <w:r>
        <w:t xml:space="preserve">, которые выразились в том, что адвокат: </w:t>
      </w:r>
    </w:p>
    <w:p w14:paraId="23216556" w14:textId="4FC8D47C" w:rsidR="00BA3F9D" w:rsidRPr="00967F1B" w:rsidRDefault="00337633" w:rsidP="00BA3F9D">
      <w:pPr>
        <w:pStyle w:val="ac"/>
        <w:numPr>
          <w:ilvl w:val="0"/>
          <w:numId w:val="25"/>
        </w:numPr>
        <w:jc w:val="both"/>
      </w:pPr>
      <w:r>
        <w:t xml:space="preserve">адвокат не исполняла надлежащим образом обязанность по ежемесячному направлению доверителю отчетов о выполнении поручения (п. 2.3 договора), а </w:t>
      </w:r>
      <w:r w:rsidR="00BA3F9D">
        <w:lastRenderedPageBreak/>
        <w:t>после досрочного расторжения со стороны доверителя</w:t>
      </w:r>
      <w:r>
        <w:t xml:space="preserve"> договора</w:t>
      </w:r>
      <w:r w:rsidR="00BA3F9D">
        <w:t xml:space="preserve"> не направила доверителю </w:t>
      </w:r>
      <w:r>
        <w:t xml:space="preserve">итоговый </w:t>
      </w:r>
      <w:r w:rsidR="00BA3F9D" w:rsidRPr="00967F1B">
        <w:t>отчет о проделанной работе</w:t>
      </w:r>
      <w:r>
        <w:t>.</w:t>
      </w:r>
    </w:p>
    <w:p w14:paraId="57926EBD" w14:textId="77777777" w:rsidR="00BA3F9D" w:rsidRDefault="00BA3F9D" w:rsidP="00BA3F9D">
      <w:pPr>
        <w:jc w:val="both"/>
      </w:pPr>
    </w:p>
    <w:p w14:paraId="27AF2FB0" w14:textId="77777777" w:rsidR="00BA3F9D" w:rsidRPr="00373315" w:rsidRDefault="00BA3F9D" w:rsidP="00BA3F9D">
      <w:pPr>
        <w:jc w:val="both"/>
        <w:rPr>
          <w:rFonts w:eastAsia="Calibri"/>
          <w:color w:val="auto"/>
          <w:szCs w:val="24"/>
        </w:rPr>
      </w:pPr>
    </w:p>
    <w:p w14:paraId="06C5436A" w14:textId="77777777" w:rsidR="00BA3F9D" w:rsidRDefault="00BA3F9D" w:rsidP="00BA3F9D">
      <w:pPr>
        <w:rPr>
          <w:rFonts w:eastAsia="Calibri"/>
          <w:color w:val="auto"/>
          <w:szCs w:val="24"/>
        </w:rPr>
      </w:pPr>
    </w:p>
    <w:p w14:paraId="58B7F021" w14:textId="77777777" w:rsidR="00BA3F9D" w:rsidRPr="00A10F1A" w:rsidRDefault="00BA3F9D" w:rsidP="00BA3F9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3840BCA" w14:textId="77777777" w:rsidR="00BA3F9D" w:rsidRPr="005B7097" w:rsidRDefault="00BA3F9D" w:rsidP="00BA3F9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60BF" w14:textId="77777777" w:rsidR="00C75D15" w:rsidRDefault="00C75D15">
      <w:r>
        <w:separator/>
      </w:r>
    </w:p>
  </w:endnote>
  <w:endnote w:type="continuationSeparator" w:id="0">
    <w:p w14:paraId="71C886DF" w14:textId="77777777" w:rsidR="00C75D15" w:rsidRDefault="00C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B114" w14:textId="77777777" w:rsidR="00C75D15" w:rsidRDefault="00C75D15">
      <w:r>
        <w:separator/>
      </w:r>
    </w:p>
  </w:footnote>
  <w:footnote w:type="continuationSeparator" w:id="0">
    <w:p w14:paraId="6576B7F3" w14:textId="77777777" w:rsidR="00C75D15" w:rsidRDefault="00C7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A36269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D7E63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4824518">
    <w:abstractNumId w:val="18"/>
  </w:num>
  <w:num w:numId="2" w16cid:durableId="1958368406">
    <w:abstractNumId w:val="7"/>
  </w:num>
  <w:num w:numId="3" w16cid:durableId="1273323100">
    <w:abstractNumId w:val="20"/>
  </w:num>
  <w:num w:numId="4" w16cid:durableId="638077180">
    <w:abstractNumId w:val="0"/>
  </w:num>
  <w:num w:numId="5" w16cid:durableId="1108160232">
    <w:abstractNumId w:val="1"/>
  </w:num>
  <w:num w:numId="6" w16cid:durableId="16081444">
    <w:abstractNumId w:val="9"/>
  </w:num>
  <w:num w:numId="7" w16cid:durableId="1350528590">
    <w:abstractNumId w:val="10"/>
  </w:num>
  <w:num w:numId="8" w16cid:durableId="417097065">
    <w:abstractNumId w:val="5"/>
  </w:num>
  <w:num w:numId="9" w16cid:durableId="136047364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450235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096761">
    <w:abstractNumId w:val="21"/>
  </w:num>
  <w:num w:numId="12" w16cid:durableId="65229750">
    <w:abstractNumId w:val="3"/>
  </w:num>
  <w:num w:numId="13" w16cid:durableId="1483347072">
    <w:abstractNumId w:val="15"/>
  </w:num>
  <w:num w:numId="14" w16cid:durableId="906577758">
    <w:abstractNumId w:val="19"/>
  </w:num>
  <w:num w:numId="15" w16cid:durableId="18053918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7654959">
    <w:abstractNumId w:val="2"/>
  </w:num>
  <w:num w:numId="17" w16cid:durableId="6085080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1233281">
    <w:abstractNumId w:val="16"/>
  </w:num>
  <w:num w:numId="19" w16cid:durableId="624310554">
    <w:abstractNumId w:val="14"/>
  </w:num>
  <w:num w:numId="20" w16cid:durableId="1050156636">
    <w:abstractNumId w:val="8"/>
  </w:num>
  <w:num w:numId="21" w16cid:durableId="927735171">
    <w:abstractNumId w:val="11"/>
  </w:num>
  <w:num w:numId="22" w16cid:durableId="554705451">
    <w:abstractNumId w:val="13"/>
  </w:num>
  <w:num w:numId="23" w16cid:durableId="304698317">
    <w:abstractNumId w:val="17"/>
  </w:num>
  <w:num w:numId="24" w16cid:durableId="60099109">
    <w:abstractNumId w:val="4"/>
  </w:num>
  <w:num w:numId="25" w16cid:durableId="863591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5F72"/>
    <w:rsid w:val="000069AE"/>
    <w:rsid w:val="000069C3"/>
    <w:rsid w:val="000071E5"/>
    <w:rsid w:val="00013F4E"/>
    <w:rsid w:val="00015CC5"/>
    <w:rsid w:val="00022531"/>
    <w:rsid w:val="000237B9"/>
    <w:rsid w:val="00025064"/>
    <w:rsid w:val="0002582B"/>
    <w:rsid w:val="00025D32"/>
    <w:rsid w:val="00025EA9"/>
    <w:rsid w:val="000306F0"/>
    <w:rsid w:val="000318D2"/>
    <w:rsid w:val="00032B8E"/>
    <w:rsid w:val="00034681"/>
    <w:rsid w:val="00034D01"/>
    <w:rsid w:val="0003668F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1FEF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557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059A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27F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5AF9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EF8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404C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D61"/>
    <w:rsid w:val="002F3EF4"/>
    <w:rsid w:val="002F6DEE"/>
    <w:rsid w:val="002F74FB"/>
    <w:rsid w:val="002F786C"/>
    <w:rsid w:val="002F7BA9"/>
    <w:rsid w:val="00300B4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492"/>
    <w:rsid w:val="00322DF3"/>
    <w:rsid w:val="003314D7"/>
    <w:rsid w:val="00333EDE"/>
    <w:rsid w:val="003357FD"/>
    <w:rsid w:val="00336789"/>
    <w:rsid w:val="0033714B"/>
    <w:rsid w:val="00337633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6BF5"/>
    <w:rsid w:val="003A7121"/>
    <w:rsid w:val="003B2E50"/>
    <w:rsid w:val="003B3CE2"/>
    <w:rsid w:val="003C231E"/>
    <w:rsid w:val="003C4ED7"/>
    <w:rsid w:val="003D1B16"/>
    <w:rsid w:val="003D25FF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44A6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76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3F1C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2F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3DB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03A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3CA8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4F68"/>
    <w:rsid w:val="00765B72"/>
    <w:rsid w:val="00765BF8"/>
    <w:rsid w:val="00766952"/>
    <w:rsid w:val="00766A2F"/>
    <w:rsid w:val="0077051F"/>
    <w:rsid w:val="00771757"/>
    <w:rsid w:val="0077248A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0C0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1776"/>
    <w:rsid w:val="0086612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4CA5"/>
    <w:rsid w:val="00896A4C"/>
    <w:rsid w:val="00896C23"/>
    <w:rsid w:val="0089798C"/>
    <w:rsid w:val="008A1683"/>
    <w:rsid w:val="008A2D5F"/>
    <w:rsid w:val="008A3606"/>
    <w:rsid w:val="008A5C8E"/>
    <w:rsid w:val="008B0EC9"/>
    <w:rsid w:val="008B2B2F"/>
    <w:rsid w:val="008B2B68"/>
    <w:rsid w:val="008B54A6"/>
    <w:rsid w:val="008B5C4D"/>
    <w:rsid w:val="008B672D"/>
    <w:rsid w:val="008B695F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2835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532B"/>
    <w:rsid w:val="009D7E63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86D47"/>
    <w:rsid w:val="00A92E4D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40E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2C54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0C62"/>
    <w:rsid w:val="00BA25B4"/>
    <w:rsid w:val="00BA2E87"/>
    <w:rsid w:val="00BA2FEF"/>
    <w:rsid w:val="00BA3F9D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688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5D15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A57"/>
    <w:rsid w:val="00CF20BA"/>
    <w:rsid w:val="00CF28F9"/>
    <w:rsid w:val="00CF2C93"/>
    <w:rsid w:val="00CF3571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47D99"/>
    <w:rsid w:val="00D51A52"/>
    <w:rsid w:val="00D51B37"/>
    <w:rsid w:val="00D534CC"/>
    <w:rsid w:val="00D5445D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11AC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66C0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BF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EDF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54FE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EFC37C31-FF91-4371-9322-1FB64539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C0DD-84E3-4616-B6A1-B8F8A1FF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38</cp:revision>
  <cp:lastPrinted>2022-08-11T10:35:00Z</cp:lastPrinted>
  <dcterms:created xsi:type="dcterms:W3CDTF">2022-07-22T08:01:00Z</dcterms:created>
  <dcterms:modified xsi:type="dcterms:W3CDTF">2022-08-23T11:56:00Z</dcterms:modified>
</cp:coreProperties>
</file>