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18F5" w:rsidRPr="00A625EF" w:rsidRDefault="00F618F5" w:rsidP="00F618F5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F618F5" w:rsidRPr="00EA2802" w:rsidRDefault="00F618F5" w:rsidP="00F618F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F618F5" w:rsidRPr="008759BB" w:rsidRDefault="00F618F5" w:rsidP="00F618F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8759BB">
        <w:rPr>
          <w:b w:val="0"/>
          <w:sz w:val="24"/>
          <w:szCs w:val="24"/>
        </w:rPr>
        <w:t xml:space="preserve">производству № </w:t>
      </w:r>
      <w:r>
        <w:rPr>
          <w:b w:val="0"/>
          <w:sz w:val="24"/>
          <w:szCs w:val="24"/>
        </w:rPr>
        <w:t>06-09/22</w:t>
      </w:r>
    </w:p>
    <w:p w:rsidR="00F618F5" w:rsidRPr="008759BB" w:rsidRDefault="00F618F5" w:rsidP="00F618F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8759BB">
        <w:rPr>
          <w:b w:val="0"/>
          <w:sz w:val="24"/>
          <w:szCs w:val="24"/>
        </w:rPr>
        <w:t>в отношении адвоката</w:t>
      </w:r>
    </w:p>
    <w:p w:rsidR="00F618F5" w:rsidRPr="009865E9" w:rsidRDefault="00F618F5" w:rsidP="00F618F5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Е</w:t>
      </w:r>
      <w:r w:rsidR="00C24E1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C24E1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C24E18">
        <w:rPr>
          <w:b w:val="0"/>
          <w:sz w:val="24"/>
          <w:szCs w:val="24"/>
        </w:rPr>
        <w:t>.</w:t>
      </w:r>
    </w:p>
    <w:p w:rsidR="00F618F5" w:rsidRPr="008759BB" w:rsidRDefault="00F618F5" w:rsidP="00F618F5">
      <w:pPr>
        <w:tabs>
          <w:tab w:val="left" w:pos="3828"/>
        </w:tabs>
        <w:jc w:val="both"/>
        <w:rPr>
          <w:szCs w:val="24"/>
        </w:rPr>
      </w:pPr>
    </w:p>
    <w:p w:rsidR="00F618F5" w:rsidRPr="008759BB" w:rsidRDefault="00F618F5" w:rsidP="00F618F5">
      <w:pPr>
        <w:tabs>
          <w:tab w:val="left" w:pos="3828"/>
        </w:tabs>
        <w:jc w:val="both"/>
      </w:pPr>
      <w:r w:rsidRPr="008759BB">
        <w:t>г. Москва</w:t>
      </w:r>
      <w:r w:rsidRPr="008759BB">
        <w:tab/>
      </w:r>
      <w:r w:rsidRPr="008759BB">
        <w:tab/>
      </w:r>
      <w:r w:rsidRPr="008759BB">
        <w:tab/>
      </w:r>
      <w:r w:rsidRPr="008759BB">
        <w:tab/>
      </w:r>
      <w:r w:rsidRPr="008759BB">
        <w:tab/>
        <w:t xml:space="preserve">            2</w:t>
      </w:r>
      <w:r>
        <w:t>7</w:t>
      </w:r>
      <w:r w:rsidRPr="008759BB">
        <w:t xml:space="preserve"> сентября 2022 года</w:t>
      </w:r>
    </w:p>
    <w:p w:rsidR="00F618F5" w:rsidRPr="008759BB" w:rsidRDefault="00F618F5" w:rsidP="00F618F5">
      <w:pPr>
        <w:tabs>
          <w:tab w:val="left" w:pos="3828"/>
        </w:tabs>
        <w:jc w:val="both"/>
      </w:pPr>
    </w:p>
    <w:p w:rsidR="00F618F5" w:rsidRDefault="00F618F5" w:rsidP="00F618F5">
      <w:pPr>
        <w:tabs>
          <w:tab w:val="left" w:pos="3828"/>
        </w:tabs>
        <w:jc w:val="both"/>
      </w:pPr>
      <w:r w:rsidRPr="008759BB">
        <w:t>Квалификационная комиссия Адвокатской палаты Московской области (далее – Комиссия) в составе:</w:t>
      </w:r>
    </w:p>
    <w:p w:rsidR="00A74D74" w:rsidRPr="00FF67D8" w:rsidRDefault="00A74D74" w:rsidP="00A74D7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F67D8">
        <w:rPr>
          <w:color w:val="auto"/>
        </w:rPr>
        <w:t>Председателя Комиссии Абрамовича М.А.</w:t>
      </w:r>
    </w:p>
    <w:p w:rsidR="00A74D74" w:rsidRPr="00FF67D8" w:rsidRDefault="00A74D74" w:rsidP="00A74D7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F67D8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FF67D8">
        <w:rPr>
          <w:color w:val="auto"/>
        </w:rPr>
        <w:t>Бабаянц</w:t>
      </w:r>
      <w:proofErr w:type="spellEnd"/>
      <w:r w:rsidRPr="00FF67D8">
        <w:rPr>
          <w:color w:val="auto"/>
        </w:rPr>
        <w:t xml:space="preserve"> Е.Е., Ильичёва П.А., </w:t>
      </w:r>
      <w:r>
        <w:rPr>
          <w:color w:val="auto"/>
        </w:rPr>
        <w:t>Плотниковой В.С.</w:t>
      </w:r>
      <w:r w:rsidRPr="00FF67D8">
        <w:rPr>
          <w:color w:val="auto"/>
        </w:rPr>
        <w:t xml:space="preserve">, Рубина Ю.Д., </w:t>
      </w:r>
      <w:r>
        <w:rPr>
          <w:color w:val="auto"/>
        </w:rPr>
        <w:t>Рыбакова С.А.,</w:t>
      </w:r>
    </w:p>
    <w:p w:rsidR="00A74D74" w:rsidRPr="00D33485" w:rsidRDefault="00A74D74" w:rsidP="00A74D7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F67D8">
        <w:rPr>
          <w:color w:val="auto"/>
          <w:szCs w:val="24"/>
        </w:rPr>
        <w:t>с участием представителя Совета АПМО</w:t>
      </w:r>
      <w:r>
        <w:rPr>
          <w:color w:val="auto"/>
          <w:szCs w:val="24"/>
        </w:rPr>
        <w:t xml:space="preserve">, 1-го Вице-президента АПМО </w:t>
      </w:r>
      <w:proofErr w:type="spellStart"/>
      <w:r>
        <w:rPr>
          <w:color w:val="auto"/>
          <w:szCs w:val="24"/>
        </w:rPr>
        <w:t>Толчеева</w:t>
      </w:r>
      <w:proofErr w:type="spellEnd"/>
      <w:r>
        <w:rPr>
          <w:color w:val="auto"/>
          <w:szCs w:val="24"/>
        </w:rPr>
        <w:t xml:space="preserve"> М.Н., адвоката Е</w:t>
      </w:r>
      <w:r w:rsidR="00C24E18">
        <w:rPr>
          <w:color w:val="auto"/>
          <w:szCs w:val="24"/>
        </w:rPr>
        <w:t>.</w:t>
      </w:r>
      <w:r>
        <w:rPr>
          <w:color w:val="auto"/>
          <w:szCs w:val="24"/>
        </w:rPr>
        <w:t>В.В.,</w:t>
      </w:r>
    </w:p>
    <w:p w:rsidR="00F618F5" w:rsidRPr="00A74D74" w:rsidRDefault="00A74D74" w:rsidP="00A74D7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 w:rsidRPr="00F52B65">
        <w:rPr>
          <w:color w:val="auto"/>
          <w:szCs w:val="24"/>
        </w:rPr>
        <w:t xml:space="preserve">при секретаре, члене Комиссии, Никифорове А.В., </w:t>
      </w:r>
    </w:p>
    <w:p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F618F5" w:rsidRPr="00F618F5">
        <w:rPr>
          <w:sz w:val="24"/>
        </w:rPr>
        <w:t>31</w:t>
      </w:r>
      <w:r w:rsidR="00D15EA3" w:rsidRPr="00D15EA3">
        <w:rPr>
          <w:sz w:val="24"/>
        </w:rPr>
        <w:t>.</w:t>
      </w:r>
      <w:r w:rsidR="00F618F5" w:rsidRPr="00F618F5">
        <w:rPr>
          <w:sz w:val="24"/>
        </w:rPr>
        <w:t>08.</w:t>
      </w:r>
      <w:r w:rsidR="00D15EA3" w:rsidRPr="00D15EA3">
        <w:rPr>
          <w:sz w:val="24"/>
        </w:rPr>
        <w:t xml:space="preserve">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255617">
        <w:rPr>
          <w:sz w:val="24"/>
          <w:szCs w:val="24"/>
        </w:rPr>
        <w:t>жалобе</w:t>
      </w:r>
      <w:r w:rsidR="006717B1">
        <w:rPr>
          <w:sz w:val="24"/>
          <w:szCs w:val="24"/>
        </w:rPr>
        <w:t xml:space="preserve"> </w:t>
      </w:r>
      <w:r w:rsidR="00F618F5">
        <w:rPr>
          <w:sz w:val="24"/>
          <w:szCs w:val="24"/>
        </w:rPr>
        <w:t>доверителя М</w:t>
      </w:r>
      <w:r w:rsidR="00C24E18">
        <w:rPr>
          <w:sz w:val="24"/>
          <w:szCs w:val="24"/>
        </w:rPr>
        <w:t>.</w:t>
      </w:r>
      <w:r w:rsidR="00F618F5">
        <w:rPr>
          <w:sz w:val="24"/>
          <w:szCs w:val="24"/>
        </w:rPr>
        <w:t>А</w:t>
      </w:r>
      <w:r w:rsidR="00C24E18">
        <w:rPr>
          <w:sz w:val="24"/>
          <w:szCs w:val="24"/>
        </w:rPr>
        <w:t>.</w:t>
      </w:r>
      <w:r w:rsidR="00F618F5">
        <w:rPr>
          <w:sz w:val="24"/>
          <w:szCs w:val="24"/>
        </w:rPr>
        <w:t>К</w:t>
      </w:r>
      <w:r w:rsidR="00C24E18">
        <w:rPr>
          <w:sz w:val="24"/>
          <w:szCs w:val="24"/>
        </w:rPr>
        <w:t>.</w:t>
      </w:r>
      <w:r w:rsidR="00BD798F">
        <w:rPr>
          <w:sz w:val="24"/>
          <w:szCs w:val="24"/>
        </w:rPr>
        <w:t xml:space="preserve">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F618F5">
        <w:rPr>
          <w:sz w:val="24"/>
          <w:szCs w:val="24"/>
        </w:rPr>
        <w:t>Е</w:t>
      </w:r>
      <w:r w:rsidR="00C24E18">
        <w:rPr>
          <w:sz w:val="24"/>
          <w:szCs w:val="24"/>
        </w:rPr>
        <w:t>.</w:t>
      </w:r>
      <w:r w:rsidR="00F618F5">
        <w:rPr>
          <w:sz w:val="24"/>
          <w:szCs w:val="24"/>
        </w:rPr>
        <w:t>В</w:t>
      </w:r>
      <w:r w:rsidR="00C24E18">
        <w:rPr>
          <w:sz w:val="24"/>
          <w:szCs w:val="24"/>
        </w:rPr>
        <w:t>.</w:t>
      </w:r>
      <w:r w:rsidR="00F618F5">
        <w:rPr>
          <w:sz w:val="24"/>
          <w:szCs w:val="24"/>
        </w:rPr>
        <w:t>В</w:t>
      </w:r>
      <w:r w:rsidR="00C24E18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:rsidR="00CE4839" w:rsidRPr="00F618F5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F618F5" w:rsidRDefault="003070CE" w:rsidP="00F618F5">
      <w:pPr>
        <w:jc w:val="both"/>
      </w:pPr>
      <w:r>
        <w:tab/>
      </w:r>
      <w:r w:rsidR="00F618F5">
        <w:t>16.08.2022г.</w:t>
      </w:r>
      <w:r w:rsidR="0070420B" w:rsidRPr="0070420B">
        <w:t xml:space="preserve"> </w:t>
      </w:r>
      <w:r w:rsidR="00D15EA3" w:rsidRPr="00D15EA3">
        <w:t xml:space="preserve">г. </w:t>
      </w:r>
      <w:r>
        <w:t>в АПМО поступил</w:t>
      </w:r>
      <w:r w:rsidR="00255617">
        <w:t>а жалоба</w:t>
      </w:r>
      <w:r w:rsidR="00F618F5">
        <w:t xml:space="preserve"> </w:t>
      </w:r>
      <w:r w:rsidR="00F618F5">
        <w:rPr>
          <w:szCs w:val="24"/>
        </w:rPr>
        <w:t>доверителя М</w:t>
      </w:r>
      <w:r w:rsidR="00C24E18">
        <w:rPr>
          <w:szCs w:val="24"/>
        </w:rPr>
        <w:t>.</w:t>
      </w:r>
      <w:r w:rsidR="00F618F5">
        <w:rPr>
          <w:szCs w:val="24"/>
        </w:rPr>
        <w:t xml:space="preserve">А.К. </w:t>
      </w:r>
      <w:r w:rsidR="00F618F5" w:rsidRPr="0000209B">
        <w:rPr>
          <w:szCs w:val="24"/>
        </w:rPr>
        <w:t xml:space="preserve">в </w:t>
      </w:r>
      <w:r w:rsidR="00F618F5" w:rsidRPr="00D15EA3">
        <w:rPr>
          <w:szCs w:val="24"/>
        </w:rPr>
        <w:t xml:space="preserve">отношении адвоката </w:t>
      </w:r>
      <w:r w:rsidR="00F618F5">
        <w:rPr>
          <w:szCs w:val="24"/>
        </w:rPr>
        <w:t>Е</w:t>
      </w:r>
      <w:r w:rsidR="00C24E18">
        <w:rPr>
          <w:szCs w:val="24"/>
        </w:rPr>
        <w:t>.</w:t>
      </w:r>
      <w:r w:rsidR="00F618F5">
        <w:rPr>
          <w:szCs w:val="24"/>
        </w:rPr>
        <w:t>В.В.</w:t>
      </w:r>
      <w:r w:rsidR="00FF0FF6">
        <w:rPr>
          <w:szCs w:val="24"/>
        </w:rPr>
        <w:t>,</w:t>
      </w:r>
      <w:r w:rsidR="00F618F5" w:rsidRPr="00255617">
        <w:rPr>
          <w:szCs w:val="24"/>
        </w:rPr>
        <w:t xml:space="preserve"> </w:t>
      </w:r>
      <w:r w:rsidR="00CF2C93">
        <w:t>в которо</w:t>
      </w:r>
      <w:r w:rsidR="00F618F5">
        <w:t>й</w:t>
      </w:r>
      <w:r w:rsidR="00B24B50">
        <w:t xml:space="preserve"> </w:t>
      </w:r>
      <w:r w:rsidR="00BE0271" w:rsidRPr="00A023E4">
        <w:t>сообщается, что адвокат ненадлежащим образом исполнял свои профессиональные обязанности</w:t>
      </w:r>
      <w:r w:rsidR="00F618F5">
        <w:t xml:space="preserve">. </w:t>
      </w:r>
      <w:r w:rsidR="00094A63">
        <w:t>09.07.2022 года з</w:t>
      </w:r>
      <w:r w:rsidR="00F618F5">
        <w:t>аявитель был задержан сотрудниками полиции ОМВД России по району А</w:t>
      </w:r>
      <w:r w:rsidR="00C24E18">
        <w:t>.</w:t>
      </w:r>
      <w:r w:rsidR="00F618F5">
        <w:t xml:space="preserve"> г.</w:t>
      </w:r>
      <w:r w:rsidR="00C24E18">
        <w:t xml:space="preserve"> </w:t>
      </w:r>
      <w:r w:rsidR="00F618F5">
        <w:t>М</w:t>
      </w:r>
      <w:r w:rsidR="00C24E18">
        <w:t>.</w:t>
      </w:r>
      <w:r w:rsidR="00F618F5">
        <w:t xml:space="preserve"> и в отношении него было возбуждено уголовное дело. </w:t>
      </w:r>
      <w:r w:rsidR="009705D5">
        <w:t xml:space="preserve">Защиту заявителя </w:t>
      </w:r>
      <w:r w:rsidR="00094A63">
        <w:t xml:space="preserve">10.07.2022 года </w:t>
      </w:r>
      <w:r w:rsidR="009705D5">
        <w:t>при допросе в качестве подозреваемого и обвиняемого осуществлял адвокат Е</w:t>
      </w:r>
      <w:r w:rsidR="00C24E18">
        <w:t>.</w:t>
      </w:r>
      <w:r w:rsidR="009705D5">
        <w:t>В.В., с которым ни заявитель, ни его родственники соглашение не заключали. Адвокат посо</w:t>
      </w:r>
      <w:r w:rsidR="00FF0FF6">
        <w:t>ветовал заявителю признать вину</w:t>
      </w:r>
      <w:r w:rsidR="009705D5">
        <w:t xml:space="preserve"> и «сдать» еще несколько человек, не разъяснил ст.51 Конституции РФ. В результате данных заявителем показаний ему было добавлено новое обвинение по признаку «группой лиц по предварительному сговору». Адвокат сообщал матери заявителя информацию, не соответствующую действительности. В жалобе поставлен вопрос о привлечении адвоката к дисциплинарной ответственности.</w:t>
      </w:r>
    </w:p>
    <w:p w:rsidR="00121C12" w:rsidRPr="00B3220B" w:rsidRDefault="00121C12" w:rsidP="00094A63">
      <w:pPr>
        <w:ind w:firstLine="708"/>
        <w:jc w:val="both"/>
      </w:pPr>
      <w:r w:rsidRPr="00B3220B">
        <w:t xml:space="preserve">К жалобе заявителем копии </w:t>
      </w:r>
      <w:r w:rsidR="00094A63">
        <w:t xml:space="preserve">документов не прилагаются. </w:t>
      </w:r>
    </w:p>
    <w:p w:rsidR="007370DF" w:rsidRDefault="00D86BF8" w:rsidP="00094A63">
      <w:pPr>
        <w:jc w:val="both"/>
      </w:pPr>
      <w:r w:rsidRPr="00A023E4"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094A63">
        <w:t>10</w:t>
      </w:r>
      <w:r w:rsidR="00A74D74">
        <w:t>.07.</w:t>
      </w:r>
      <w:r w:rsidR="00DF6E24">
        <w:t>2022 г</w:t>
      </w:r>
      <w:r w:rsidR="00A74D74">
        <w:t>.</w:t>
      </w:r>
      <w:r w:rsidR="00DF6E24">
        <w:t xml:space="preserve"> в вечернее время ему поступил звонок от следователя ОМВД России по району А</w:t>
      </w:r>
      <w:r w:rsidR="00C24E18">
        <w:t>.</w:t>
      </w:r>
      <w:r w:rsidR="00DF6E24">
        <w:t xml:space="preserve"> г.</w:t>
      </w:r>
      <w:r w:rsidR="00C24E18">
        <w:t xml:space="preserve"> </w:t>
      </w:r>
      <w:r w:rsidR="00DF6E24">
        <w:t>М</w:t>
      </w:r>
      <w:r w:rsidR="00C24E18">
        <w:t>.</w:t>
      </w:r>
      <w:r w:rsidR="00DF6E24">
        <w:t xml:space="preserve">, который пояснил, что задержанный гражданин желает, чтобы адвокат осуществлял его защиту. По прибытии в следственный отдел адвокат встретился с заявителем, который пояснил, что </w:t>
      </w:r>
      <w:r w:rsidR="00E63F5B">
        <w:t>задержан за сбыт наркотических средств. После задержания заявитель показал еще девять мест, где он сделал закладки. На вопрос адвоката о том, применялась ли к заявителю физическая сила или психологическое воздействие он ответил отрицательно, пояснив, что показал закладки, так как рассчитывал на смягчение вины. Адвокат визуально осмотрел заявителя и убедился в том, что физическая сила к нему не применялась, а затем озвучил заявителю сумму гонорара, которая его устроила. Затем заявитель с телефона адвоката позвонил своему другу Н</w:t>
      </w:r>
      <w:r w:rsidR="00C24E18">
        <w:t>.</w:t>
      </w:r>
      <w:r w:rsidR="00E63F5B">
        <w:t>, объяснил, что ему необходимо заключить соглашение и передать адвокату деньги. Н</w:t>
      </w:r>
      <w:r w:rsidR="00C24E18">
        <w:t>.</w:t>
      </w:r>
      <w:r w:rsidR="00E63F5B">
        <w:t xml:space="preserve"> ответил согласием, но ввиду того, что уже было позднее время попросил отложить это на завтра. 11</w:t>
      </w:r>
      <w:r w:rsidR="00A74D74">
        <w:t>.07.</w:t>
      </w:r>
      <w:r w:rsidR="00E63F5B">
        <w:t>2022 г</w:t>
      </w:r>
      <w:r w:rsidR="00A74D74">
        <w:t>.</w:t>
      </w:r>
      <w:r w:rsidR="00E63F5B">
        <w:t xml:space="preserve"> Ф</w:t>
      </w:r>
      <w:r w:rsidR="00C24E18">
        <w:t>.</w:t>
      </w:r>
      <w:r w:rsidR="00E63F5B">
        <w:t>Н.А. прислал адвокату данные паспорта, затем адвокат составил и подписал с ним соглашение</w:t>
      </w:r>
      <w:r w:rsidR="00CA4887">
        <w:t xml:space="preserve"> об оказании </w:t>
      </w:r>
      <w:r w:rsidR="00861A0A">
        <w:t>юридической помощи заявителю. После подп</w:t>
      </w:r>
      <w:r w:rsidR="007370DF">
        <w:t xml:space="preserve">исания соглашения адвокат согласовал позицию защиты, разъяснил </w:t>
      </w:r>
      <w:r w:rsidR="007370DF">
        <w:lastRenderedPageBreak/>
        <w:t>право ходатайствовать о заключении досудебного соглашения о сотрудничестве и правовые последствия. Заявитель дал утвердительный ответ и выразил желание ходатайствовать о заключении досудебного соглашения, о чем поставил свою подпись в протоколе. В опровержение доводов жалобы адвокат предоставил переписку (скриншоты фотографий из своего ежедневника) заявителя с Н. Записки адвокат фотографировал и пересылал Н</w:t>
      </w:r>
      <w:r w:rsidR="00C24E18">
        <w:t>.</w:t>
      </w:r>
      <w:r w:rsidR="007370DF">
        <w:t xml:space="preserve">, а он отвечал на них заявителю. Указал, что после приезда матери заявителя адвокат получил для нее у следователя свидание с заявителем, никаких претензий к адвокату не было. Полагает, что целью подачи жалобы является желание оспорить факт выдачи закладок с наркотическим средством. </w:t>
      </w:r>
    </w:p>
    <w:p w:rsidR="00502664" w:rsidRPr="00B3220B" w:rsidRDefault="00DC71D3" w:rsidP="00502664">
      <w:pPr>
        <w:jc w:val="both"/>
      </w:pPr>
      <w:r w:rsidRPr="00A023E4">
        <w:tab/>
      </w:r>
      <w:r w:rsidRPr="00B3220B">
        <w:t>К письменным объяснениям адвоката приложены копии</w:t>
      </w:r>
      <w:r w:rsidR="00112542">
        <w:t xml:space="preserve"> следующих документов</w:t>
      </w:r>
      <w:r w:rsidRPr="00B3220B">
        <w:t>:</w:t>
      </w:r>
    </w:p>
    <w:p w:rsidR="00502664" w:rsidRDefault="00A74D74" w:rsidP="00A74D74">
      <w:pPr>
        <w:jc w:val="both"/>
      </w:pPr>
      <w:r>
        <w:t xml:space="preserve">- </w:t>
      </w:r>
      <w:r w:rsidR="007370DF">
        <w:t>соглашения об оказании юридической помощи;</w:t>
      </w:r>
    </w:p>
    <w:p w:rsidR="007370DF" w:rsidRDefault="00A74D74" w:rsidP="00A74D74">
      <w:pPr>
        <w:jc w:val="both"/>
      </w:pPr>
      <w:r>
        <w:t xml:space="preserve">- </w:t>
      </w:r>
      <w:r w:rsidR="00444878">
        <w:t>скриншоты переписки и фотографии с записями заявителя из ежедневника адвоката.</w:t>
      </w:r>
    </w:p>
    <w:p w:rsidR="00094A63" w:rsidRDefault="00444878" w:rsidP="00112542">
      <w:pPr>
        <w:ind w:firstLine="708"/>
        <w:jc w:val="both"/>
      </w:pPr>
      <w:r w:rsidRPr="00FF0FF6">
        <w:t>27.09.2022 года а</w:t>
      </w:r>
      <w:r w:rsidR="00094A63" w:rsidRPr="00FF0FF6">
        <w:t>двокат участвовал в</w:t>
      </w:r>
      <w:r w:rsidRPr="00FF0FF6">
        <w:t xml:space="preserve"> </w:t>
      </w:r>
      <w:r w:rsidR="00094A63" w:rsidRPr="00FF0FF6">
        <w:t>заседании Комиссии</w:t>
      </w:r>
      <w:r w:rsidRPr="00FF0FF6">
        <w:t>,</w:t>
      </w:r>
      <w:r w:rsidR="00094A63" w:rsidRPr="00FF0FF6">
        <w:t xml:space="preserve"> подтвердил доводы, изложенные в объяснениях, указал, что </w:t>
      </w:r>
      <w:r w:rsidRPr="00FF0FF6">
        <w:t xml:space="preserve">свидание с задержанным лицом ему было предоставлено на основании ордера, который с этой целью был им оформлен. Соглашение на защиту заявителя им было заключено на следующий день. Ранее он работал в </w:t>
      </w:r>
      <w:r>
        <w:t>ОМВД России по району А</w:t>
      </w:r>
      <w:r w:rsidR="00C24E18">
        <w:t>.</w:t>
      </w:r>
      <w:r>
        <w:t xml:space="preserve"> г.</w:t>
      </w:r>
      <w:r w:rsidR="00112542">
        <w:t xml:space="preserve"> </w:t>
      </w:r>
      <w:r>
        <w:t>М</w:t>
      </w:r>
      <w:r w:rsidR="00C24E18">
        <w:t>.</w:t>
      </w:r>
      <w:r>
        <w:t xml:space="preserve"> в отделе дознания, но следователь по делу заявителя адвоката знать не мог, т.к. следовател</w:t>
      </w:r>
      <w:r w:rsidR="00112542">
        <w:t>ь</w:t>
      </w:r>
      <w:r>
        <w:t xml:space="preserve"> работает недавно.</w:t>
      </w:r>
    </w:p>
    <w:p w:rsidR="00112542" w:rsidRPr="00FF0FF6" w:rsidRDefault="00112542" w:rsidP="00FF0FF6">
      <w:pPr>
        <w:ind w:firstLine="708"/>
        <w:jc w:val="both"/>
      </w:pPr>
      <w:r w:rsidRPr="00FF0FF6">
        <w:t>Заявитель в заседание Комиссии не явился (ссылка на доступ к видео</w:t>
      </w:r>
      <w:r w:rsidR="000A6820" w:rsidRPr="00FF0FF6">
        <w:t>-</w:t>
      </w:r>
      <w:r w:rsidRPr="00FF0FF6">
        <w:t>конференц</w:t>
      </w:r>
      <w:r w:rsidR="000A6820" w:rsidRPr="00FF0FF6">
        <w:t>-</w:t>
      </w:r>
      <w:r w:rsidRPr="00FF0FF6">
        <w:t xml:space="preserve">связи направлены заблаговременно), о времени и месте рассмотрения дисциплинарного производства заявитель и адвокат извещены надлежащим образом, в связи с чем,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отсутствие заявителя. </w:t>
      </w:r>
    </w:p>
    <w:p w:rsidR="00231B04" w:rsidRPr="00A023E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объяснений,</w:t>
      </w:r>
      <w:r w:rsidR="00A74D74">
        <w:t xml:space="preserve"> заслушав адвоката и </w:t>
      </w:r>
      <w:r w:rsidRPr="00A023E4">
        <w:t>изучив представленные документы, комиссия приходит к следующим выводам.</w:t>
      </w:r>
    </w:p>
    <w:p w:rsidR="002F6459" w:rsidRDefault="002F6459" w:rsidP="002F6459">
      <w:pPr>
        <w:ind w:firstLine="708"/>
        <w:jc w:val="both"/>
        <w:rPr>
          <w:szCs w:val="24"/>
        </w:rPr>
      </w:pPr>
      <w:r w:rsidRPr="00FF0FF6">
        <w:t>В силу пп.1 п.1 ст.7 ФЗ «Об адвокатской</w:t>
      </w:r>
      <w:r w:rsidRPr="00331526">
        <w:rPr>
          <w:szCs w:val="24"/>
        </w:rPr>
        <w:t xml:space="preserve"> деятельности, об адвокатуре в РФ», п.1 ст.8 КПЭА, адвокат обязан честно</w:t>
      </w:r>
      <w:r>
        <w:rPr>
          <w:szCs w:val="24"/>
        </w:rPr>
        <w:t>, р</w:t>
      </w:r>
      <w:r w:rsidRPr="00331526">
        <w:rPr>
          <w:szCs w:val="24"/>
        </w:rPr>
        <w:t xml:space="preserve">азумно и добросовестно,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 </w:t>
      </w:r>
    </w:p>
    <w:p w:rsidR="00455ECC" w:rsidRPr="00331526" w:rsidRDefault="00455ECC" w:rsidP="00455ECC">
      <w:pPr>
        <w:ind w:firstLine="708"/>
        <w:jc w:val="both"/>
        <w:rPr>
          <w:szCs w:val="24"/>
        </w:rPr>
      </w:pPr>
      <w:r>
        <w:rPr>
          <w:szCs w:val="24"/>
        </w:rPr>
        <w:t>В соответствии со ст.</w:t>
      </w:r>
      <w:r w:rsidRPr="00455ECC">
        <w:rPr>
          <w:szCs w:val="24"/>
        </w:rPr>
        <w:t xml:space="preserve"> 5</w:t>
      </w:r>
      <w:r>
        <w:rPr>
          <w:szCs w:val="24"/>
        </w:rPr>
        <w:t xml:space="preserve"> п.2 КПЭА а</w:t>
      </w:r>
      <w:r w:rsidRPr="00455ECC">
        <w:rPr>
          <w:szCs w:val="24"/>
        </w:rPr>
        <w:t>двокат должен избегать действий (бездействия), направленных к подрыву доверия к нему или к адвокатуре.</w:t>
      </w:r>
    </w:p>
    <w:p w:rsidR="002F6459" w:rsidRDefault="002F6459" w:rsidP="002F6459">
      <w:pPr>
        <w:jc w:val="both"/>
        <w:rPr>
          <w:szCs w:val="24"/>
        </w:rPr>
      </w:pPr>
      <w:r>
        <w:rPr>
          <w:szCs w:val="24"/>
        </w:rPr>
        <w:tab/>
        <w:t xml:space="preserve">В соответствии с п.1 ст.50 УПК РФ </w:t>
      </w:r>
      <w:r w:rsidR="0091627B">
        <w:rPr>
          <w:szCs w:val="24"/>
        </w:rPr>
        <w:t>з</w:t>
      </w:r>
      <w:r w:rsidRPr="00E95207">
        <w:rPr>
          <w:szCs w:val="24"/>
        </w:rPr>
        <w:t>ащитник приглашается подозреваемым, обвиняемым, его законным представителем, а также другими лицами по поручению или с согласия подозреваемого, обвиняемого. Подозреваемый, обвиняемый вправе пригласить несколько защитников.</w:t>
      </w:r>
      <w:r>
        <w:rPr>
          <w:szCs w:val="24"/>
        </w:rPr>
        <w:t xml:space="preserve"> </w:t>
      </w:r>
    </w:p>
    <w:p w:rsidR="0091627B" w:rsidRDefault="0091627B" w:rsidP="0091627B">
      <w:pPr>
        <w:ind w:firstLine="708"/>
        <w:jc w:val="both"/>
        <w:rPr>
          <w:szCs w:val="24"/>
        </w:rPr>
      </w:pPr>
      <w:r>
        <w:rPr>
          <w:szCs w:val="24"/>
        </w:rPr>
        <w:t>На основании п.4 ст.49 УПК РФ а</w:t>
      </w:r>
      <w:r w:rsidRPr="0091627B">
        <w:rPr>
          <w:szCs w:val="24"/>
        </w:rPr>
        <w:t>двокат вступает в уголовное дело в качестве защитника по предъявлении удостоверения адвоката и ордера. С этого момента на адвоката распространяются правила, установленные ч</w:t>
      </w:r>
      <w:r w:rsidR="00A74D74">
        <w:rPr>
          <w:szCs w:val="24"/>
        </w:rPr>
        <w:t>. 3</w:t>
      </w:r>
      <w:r w:rsidRPr="0091627B">
        <w:rPr>
          <w:szCs w:val="24"/>
        </w:rPr>
        <w:t xml:space="preserve"> ст</w:t>
      </w:r>
      <w:r w:rsidR="00A74D74">
        <w:rPr>
          <w:szCs w:val="24"/>
        </w:rPr>
        <w:t>.</w:t>
      </w:r>
      <w:r w:rsidRPr="0091627B">
        <w:rPr>
          <w:szCs w:val="24"/>
        </w:rPr>
        <w:t xml:space="preserve"> 53 </w:t>
      </w:r>
      <w:r w:rsidR="00A74D74">
        <w:rPr>
          <w:szCs w:val="24"/>
        </w:rPr>
        <w:t>УПК РФ</w:t>
      </w:r>
      <w:r w:rsidRPr="0091627B">
        <w:rPr>
          <w:szCs w:val="24"/>
        </w:rPr>
        <w:t>.</w:t>
      </w:r>
    </w:p>
    <w:p w:rsidR="001D43E1" w:rsidRDefault="001D43E1" w:rsidP="001D43E1">
      <w:pPr>
        <w:ind w:firstLine="708"/>
        <w:jc w:val="both"/>
        <w:rPr>
          <w:szCs w:val="24"/>
          <w:lang w:eastAsia="en-US"/>
        </w:rPr>
      </w:pPr>
      <w:r>
        <w:rPr>
          <w:szCs w:val="24"/>
        </w:rPr>
        <w:t>В соответствии со Стандартом осуществления адвокатом защиты в уголовном судопроизводстве (принят VIII Всероссийским съездом адвокатов 20.04.2017</w:t>
      </w:r>
      <w:r w:rsidR="00A74D74">
        <w:rPr>
          <w:szCs w:val="24"/>
        </w:rPr>
        <w:t xml:space="preserve"> г.</w:t>
      </w:r>
      <w:r>
        <w:rPr>
          <w:szCs w:val="24"/>
        </w:rPr>
        <w:t>) о</w:t>
      </w:r>
      <w:r>
        <w:rPr>
          <w:szCs w:val="24"/>
          <w:lang w:eastAsia="en-US"/>
        </w:rPr>
        <w:t>снованием для осуществления защиты является соглашение об оказании юридической помощи либо постановление о назначении защитника, вынесенное дознавателем, следователем или судом, при условии соблюдения порядка оказания юридической помощи по назначению, установленного в соответствии с законодательством.</w:t>
      </w:r>
    </w:p>
    <w:p w:rsidR="00E51967" w:rsidRDefault="002F6459" w:rsidP="00E51967">
      <w:pPr>
        <w:jc w:val="both"/>
        <w:rPr>
          <w:szCs w:val="24"/>
        </w:rPr>
      </w:pPr>
      <w:r>
        <w:rPr>
          <w:szCs w:val="24"/>
        </w:rPr>
        <w:tab/>
      </w:r>
      <w:r w:rsidR="00E51967">
        <w:rPr>
          <w:szCs w:val="24"/>
        </w:rPr>
        <w:t xml:space="preserve">Как бесспорно установлено Комиссией, на момент явки адвоката </w:t>
      </w:r>
      <w:r w:rsidR="00E51967">
        <w:t xml:space="preserve">в </w:t>
      </w:r>
      <w:r w:rsidR="00444878">
        <w:t>ОМВД России по району А</w:t>
      </w:r>
      <w:r w:rsidR="00C24E18">
        <w:t>.</w:t>
      </w:r>
      <w:r w:rsidR="00444878">
        <w:t xml:space="preserve"> г.</w:t>
      </w:r>
      <w:r w:rsidR="000A6820">
        <w:t xml:space="preserve"> </w:t>
      </w:r>
      <w:r w:rsidR="00444878">
        <w:t>М</w:t>
      </w:r>
      <w:r w:rsidR="00C24E18">
        <w:t>.</w:t>
      </w:r>
      <w:r w:rsidR="00E51967">
        <w:rPr>
          <w:szCs w:val="24"/>
        </w:rPr>
        <w:t>, с адвокатом не было заключено соглашения на защиту</w:t>
      </w:r>
      <w:r w:rsidR="00444878">
        <w:rPr>
          <w:szCs w:val="24"/>
        </w:rPr>
        <w:t xml:space="preserve"> заявителя</w:t>
      </w:r>
      <w:r w:rsidR="00E51967">
        <w:rPr>
          <w:szCs w:val="24"/>
        </w:rPr>
        <w:t xml:space="preserve">, который фактически был задержан и находился в </w:t>
      </w:r>
      <w:r w:rsidR="00444878">
        <w:rPr>
          <w:szCs w:val="24"/>
        </w:rPr>
        <w:t>ОМВД</w:t>
      </w:r>
      <w:r w:rsidR="00E51967">
        <w:rPr>
          <w:szCs w:val="24"/>
        </w:rPr>
        <w:t xml:space="preserve"> в условиях, исключающих его общение с иными лицами без разрешения следователя.  </w:t>
      </w:r>
    </w:p>
    <w:p w:rsidR="00E51967" w:rsidRDefault="00E51967" w:rsidP="00E51967">
      <w:pPr>
        <w:jc w:val="both"/>
        <w:rPr>
          <w:szCs w:val="24"/>
        </w:rPr>
      </w:pPr>
      <w:r>
        <w:rPr>
          <w:szCs w:val="24"/>
        </w:rPr>
        <w:tab/>
      </w:r>
      <w:r w:rsidR="00444878">
        <w:rPr>
          <w:szCs w:val="24"/>
        </w:rPr>
        <w:t xml:space="preserve"> </w:t>
      </w:r>
      <w:r>
        <w:rPr>
          <w:szCs w:val="24"/>
        </w:rPr>
        <w:t xml:space="preserve">Поскольку с адвокатом не было заключено соглашение на защиту </w:t>
      </w:r>
      <w:r w:rsidR="0091627B">
        <w:rPr>
          <w:szCs w:val="24"/>
        </w:rPr>
        <w:t>заявителя адвокат</w:t>
      </w:r>
      <w:r>
        <w:rPr>
          <w:szCs w:val="24"/>
        </w:rPr>
        <w:t xml:space="preserve"> к моменту появления в следственном отделе не имел </w:t>
      </w:r>
      <w:r w:rsidR="0091627B">
        <w:rPr>
          <w:szCs w:val="24"/>
        </w:rPr>
        <w:t xml:space="preserve">оснований для оформления в </w:t>
      </w:r>
      <w:r w:rsidR="0091627B">
        <w:rPr>
          <w:szCs w:val="24"/>
        </w:rPr>
        <w:lastRenderedPageBreak/>
        <w:t xml:space="preserve">адвокатском образовании </w:t>
      </w:r>
      <w:r>
        <w:rPr>
          <w:szCs w:val="24"/>
        </w:rPr>
        <w:t xml:space="preserve">ордера на осуществление защиты заявителя и не мог реализовать в полном объеме комплекс прав, предоставленных защитнику на данной стадии уголовного судопроизводства. </w:t>
      </w:r>
      <w:r w:rsidR="0091627B">
        <w:rPr>
          <w:szCs w:val="24"/>
        </w:rPr>
        <w:t xml:space="preserve"> </w:t>
      </w:r>
    </w:p>
    <w:p w:rsidR="0091627B" w:rsidRDefault="0091627B" w:rsidP="00E51967">
      <w:pPr>
        <w:jc w:val="both"/>
        <w:rPr>
          <w:szCs w:val="24"/>
        </w:rPr>
      </w:pPr>
      <w:r>
        <w:rPr>
          <w:szCs w:val="24"/>
        </w:rPr>
        <w:tab/>
        <w:t xml:space="preserve">В заседании Комиссии адвокат пояснил, что ордер был предоставлен им для свидания с заявителем накануне заключения с ним соглашения. </w:t>
      </w:r>
    </w:p>
    <w:p w:rsidR="0091627B" w:rsidRDefault="00E51967" w:rsidP="0091627B">
      <w:pPr>
        <w:jc w:val="both"/>
        <w:rPr>
          <w:szCs w:val="24"/>
        </w:rPr>
      </w:pPr>
      <w:r>
        <w:rPr>
          <w:szCs w:val="24"/>
        </w:rPr>
        <w:tab/>
      </w:r>
      <w:r w:rsidR="0091627B">
        <w:rPr>
          <w:szCs w:val="24"/>
        </w:rPr>
        <w:t>Таким образом, предоставляя ордер на осуществление защиты заявителя, адвокат действовал не в интересах заявителя, а име</w:t>
      </w:r>
      <w:r w:rsidR="0097246B">
        <w:rPr>
          <w:szCs w:val="24"/>
        </w:rPr>
        <w:t xml:space="preserve">л </w:t>
      </w:r>
      <w:r w:rsidR="0091627B">
        <w:rPr>
          <w:szCs w:val="24"/>
        </w:rPr>
        <w:t>целью оформить соглашение на защиту заявителя, с тем чтобы легализовать уже оформленный ордер на осуществление защиты.</w:t>
      </w:r>
    </w:p>
    <w:p w:rsidR="0097246B" w:rsidRPr="001E387D" w:rsidRDefault="001E387D" w:rsidP="001E387D">
      <w:pPr>
        <w:ind w:firstLine="708"/>
        <w:jc w:val="both"/>
        <w:rPr>
          <w:szCs w:val="24"/>
        </w:rPr>
      </w:pPr>
      <w:r>
        <w:rPr>
          <w:szCs w:val="24"/>
        </w:rPr>
        <w:t xml:space="preserve">Учитывая, что адвокат прибыл в следственный отдел по звонку следователя, имея на руках оформленный ордер на осуществление защиты заявителя, ранее адвокат являлся сотрудником этого же следственного отдела, Комиссия ставит под сомнение довод адвоката о том, что инициатором телефонного звонка адвокату являлся заявитель. В то же время у Комиссии не имеется достаточных доказательств для констатации факта нарушения адвокатом п.п.6 п.1 ст.9 КПЭА о том, что адвокат не вправе </w:t>
      </w:r>
      <w:r w:rsidRPr="0097246B">
        <w:rPr>
          <w:szCs w:val="24"/>
        </w:rPr>
        <w:t>навязывать свою помощь лицам и привлекать их в качестве доверителей путем использования личных связей с работниками судебных и правоохранительных органов, обещанием благополучного разрешения дела и другими недостойными способами</w:t>
      </w:r>
      <w:r>
        <w:rPr>
          <w:szCs w:val="24"/>
        </w:rPr>
        <w:t xml:space="preserve">. Одного лишь факта, что адвокат ранее являлся сотрудником </w:t>
      </w:r>
      <w:r>
        <w:t>ОМВД России по району А</w:t>
      </w:r>
      <w:r w:rsidR="00C67F49">
        <w:t>.</w:t>
      </w:r>
      <w:r>
        <w:t xml:space="preserve"> г.</w:t>
      </w:r>
      <w:r w:rsidR="00C67F49">
        <w:t xml:space="preserve"> </w:t>
      </w:r>
      <w:r>
        <w:t>М</w:t>
      </w:r>
      <w:r w:rsidR="00C67F49">
        <w:t>.</w:t>
      </w:r>
      <w:r>
        <w:t xml:space="preserve"> (о чем он пояснил в заседании Комиссии) для установления данного нарушения, Комиссия считает недостаточным.</w:t>
      </w:r>
    </w:p>
    <w:p w:rsidR="0091627B" w:rsidRDefault="00527028" w:rsidP="0091627B">
      <w:pPr>
        <w:jc w:val="both"/>
        <w:rPr>
          <w:szCs w:val="24"/>
        </w:rPr>
      </w:pPr>
      <w:r>
        <w:rPr>
          <w:szCs w:val="24"/>
        </w:rPr>
        <w:tab/>
        <w:t xml:space="preserve"> Действия адвоката, прибывшего в следственный отдел по инициативе следователя, имея на руках оформленный ордер на осуществление защиты, получение свидания с задержанным лицом до надлежащего оформления полномочия защитника (заключения соглашения)</w:t>
      </w:r>
      <w:r w:rsidR="0091627B">
        <w:rPr>
          <w:szCs w:val="24"/>
        </w:rPr>
        <w:t xml:space="preserve"> противоречит самой сути адвокатской деятельности и позволяет усомниться в профессиональной независимости адвоката. В соответствии со ст.1 </w:t>
      </w:r>
      <w:r w:rsidR="0091627B" w:rsidRPr="00331526">
        <w:rPr>
          <w:szCs w:val="24"/>
        </w:rPr>
        <w:t>ФЗ «Об адвокатской деятельности, об адвокатуре в РФ»</w:t>
      </w:r>
      <w:r w:rsidR="0091627B">
        <w:rPr>
          <w:szCs w:val="24"/>
        </w:rPr>
        <w:t xml:space="preserve"> а</w:t>
      </w:r>
      <w:r w:rsidR="0091627B" w:rsidRPr="001858FE">
        <w:rPr>
          <w:szCs w:val="24"/>
        </w:rPr>
        <w:t xml:space="preserve">двокатской деятельностью является квалифицированная юридическая помощь, оказываемая на профессиональной основе лицами, получившими статус адвоката в порядке, установленном </w:t>
      </w:r>
      <w:r w:rsidR="00A3326F">
        <w:rPr>
          <w:szCs w:val="24"/>
        </w:rPr>
        <w:t>данным законом</w:t>
      </w:r>
      <w:r w:rsidR="0091627B" w:rsidRPr="001858FE">
        <w:rPr>
          <w:szCs w:val="24"/>
        </w:rPr>
        <w:t>, физическим и юридическим лицам (далее - доверители) в целях защиты их прав, свобод и интересов, а также обеспечения доступа к правосудию.</w:t>
      </w:r>
      <w:r w:rsidR="0091627B">
        <w:rPr>
          <w:szCs w:val="24"/>
        </w:rPr>
        <w:t xml:space="preserve"> </w:t>
      </w:r>
    </w:p>
    <w:p w:rsidR="0091627B" w:rsidRPr="0057412A" w:rsidRDefault="0091627B" w:rsidP="0091627B">
      <w:pPr>
        <w:jc w:val="both"/>
        <w:rPr>
          <w:szCs w:val="24"/>
        </w:rPr>
      </w:pPr>
      <w:r>
        <w:rPr>
          <w:szCs w:val="24"/>
        </w:rPr>
        <w:tab/>
        <w:t xml:space="preserve">Поскольку встреча с </w:t>
      </w:r>
      <w:r w:rsidR="00527028">
        <w:rPr>
          <w:szCs w:val="24"/>
        </w:rPr>
        <w:t xml:space="preserve">задержанным </w:t>
      </w:r>
      <w:r>
        <w:rPr>
          <w:szCs w:val="24"/>
        </w:rPr>
        <w:t>доверителем</w:t>
      </w:r>
      <w:r w:rsidR="00527028">
        <w:rPr>
          <w:szCs w:val="24"/>
        </w:rPr>
        <w:t xml:space="preserve"> в </w:t>
      </w:r>
      <w:r w:rsidR="00527028">
        <w:t>ОМВД России по району А</w:t>
      </w:r>
      <w:r w:rsidR="00C67F49">
        <w:t>.</w:t>
      </w:r>
      <w:r w:rsidR="00527028">
        <w:t xml:space="preserve"> г.</w:t>
      </w:r>
      <w:r w:rsidR="00C67F49">
        <w:t xml:space="preserve"> </w:t>
      </w:r>
      <w:r w:rsidR="00527028">
        <w:t>М</w:t>
      </w:r>
      <w:r w:rsidR="00C67F49">
        <w:t>.</w:t>
      </w:r>
      <w:r>
        <w:rPr>
          <w:szCs w:val="24"/>
        </w:rPr>
        <w:t xml:space="preserve">, безусловно, подпадает под понятие адвокатской деятельности, Комиссия констатирует, что адвокат, в нарушение п.1-2 ст.25 ФЗ </w:t>
      </w:r>
      <w:r w:rsidRPr="0057412A">
        <w:rPr>
          <w:szCs w:val="24"/>
        </w:rPr>
        <w:t>«Об адвокатской деятельности и адвокатуре в РФ</w:t>
      </w:r>
      <w:r>
        <w:rPr>
          <w:szCs w:val="24"/>
        </w:rPr>
        <w:t xml:space="preserve">» с момента явки в следственный отдел и до момент заключения соглашения с доверителем оказывал последнему юридическую помощь в отсутствие заключенного соглашения. </w:t>
      </w:r>
    </w:p>
    <w:p w:rsidR="0091627B" w:rsidRDefault="0091627B" w:rsidP="0091627B">
      <w:pPr>
        <w:ind w:firstLine="708"/>
        <w:jc w:val="both"/>
        <w:rPr>
          <w:szCs w:val="24"/>
        </w:rPr>
      </w:pPr>
      <w:r w:rsidRPr="0057412A">
        <w:rPr>
          <w:szCs w:val="24"/>
        </w:rPr>
        <w:t>Комиссия напоминает адвокату, что требование</w:t>
      </w:r>
      <w:r>
        <w:rPr>
          <w:szCs w:val="24"/>
        </w:rPr>
        <w:t xml:space="preserve"> закона об обязательности соглашения</w:t>
      </w:r>
      <w:r w:rsidRPr="0057412A">
        <w:rPr>
          <w:szCs w:val="24"/>
        </w:rPr>
        <w:t xml:space="preserve"> является обязательным для исполнения при оказании адвокатом любой юридической помощи и не имеет каких-либо исключений</w:t>
      </w:r>
      <w:r>
        <w:rPr>
          <w:szCs w:val="24"/>
        </w:rPr>
        <w:t>.</w:t>
      </w:r>
    </w:p>
    <w:p w:rsidR="0091627B" w:rsidRDefault="0091627B" w:rsidP="0091627B">
      <w:pPr>
        <w:jc w:val="both"/>
        <w:rPr>
          <w:szCs w:val="24"/>
        </w:rPr>
      </w:pPr>
      <w:r>
        <w:rPr>
          <w:szCs w:val="24"/>
        </w:rPr>
        <w:tab/>
        <w:t xml:space="preserve">В соответствии с п.1-2 ст.25 </w:t>
      </w:r>
      <w:r w:rsidRPr="00331526">
        <w:rPr>
          <w:szCs w:val="24"/>
        </w:rPr>
        <w:t>ФЗ «Об адвокатской деятельности, об адвокатуре в РФ»</w:t>
      </w:r>
      <w:r>
        <w:rPr>
          <w:szCs w:val="24"/>
        </w:rPr>
        <w:t xml:space="preserve"> а</w:t>
      </w:r>
      <w:r w:rsidRPr="00FC019C">
        <w:rPr>
          <w:szCs w:val="24"/>
        </w:rPr>
        <w:t>двокатская деятельность осуществляется на основе соглашения между адвокатом и доверителем.</w:t>
      </w:r>
      <w:r>
        <w:rPr>
          <w:szCs w:val="24"/>
        </w:rPr>
        <w:t xml:space="preserve"> </w:t>
      </w:r>
      <w:r w:rsidRPr="00FC019C">
        <w:rPr>
          <w:szCs w:val="24"/>
        </w:rPr>
        <w:t>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:rsidR="0091627B" w:rsidRDefault="0091627B" w:rsidP="0091627B">
      <w:pPr>
        <w:ind w:firstLine="708"/>
        <w:jc w:val="both"/>
        <w:rPr>
          <w:szCs w:val="24"/>
        </w:rPr>
      </w:pPr>
      <w:r>
        <w:rPr>
          <w:szCs w:val="24"/>
        </w:rPr>
        <w:t xml:space="preserve">В соответствии с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 3 п.4 ст.25 ФЗ </w:t>
      </w:r>
      <w:r w:rsidRPr="00331526">
        <w:rPr>
          <w:szCs w:val="24"/>
        </w:rPr>
        <w:t>«Об адвокатской деятельности, об адвокатуре в РФ»</w:t>
      </w:r>
      <w:r>
        <w:rPr>
          <w:szCs w:val="24"/>
        </w:rPr>
        <w:t xml:space="preserve"> существенным</w:t>
      </w:r>
      <w:r w:rsidRPr="00E51967">
        <w:rPr>
          <w:szCs w:val="24"/>
        </w:rPr>
        <w:t xml:space="preserve"> услови</w:t>
      </w:r>
      <w:r>
        <w:rPr>
          <w:szCs w:val="24"/>
        </w:rPr>
        <w:t xml:space="preserve">ем соглашения является </w:t>
      </w:r>
      <w:r w:rsidRPr="00E51967">
        <w:rPr>
          <w:szCs w:val="24"/>
        </w:rPr>
        <w:t>условия и размер выплаты доверителем вознаграждения за оказываемую юридическую помощь либо указание на то, что юридическая помощь оказывается доверителю бесплатно в соответствии с Федеральным законом "О бесплатной юридической</w:t>
      </w:r>
      <w:r>
        <w:rPr>
          <w:szCs w:val="24"/>
        </w:rPr>
        <w:t xml:space="preserve"> помощи в Российской Федерации".</w:t>
      </w:r>
    </w:p>
    <w:p w:rsidR="00455ECC" w:rsidRDefault="00527028" w:rsidP="00527028">
      <w:pPr>
        <w:jc w:val="both"/>
        <w:rPr>
          <w:szCs w:val="24"/>
        </w:rPr>
      </w:pPr>
      <w:r>
        <w:rPr>
          <w:szCs w:val="24"/>
        </w:rPr>
        <w:tab/>
        <w:t>Уже приступив к защите</w:t>
      </w:r>
      <w:r w:rsidR="00455ECC">
        <w:rPr>
          <w:szCs w:val="24"/>
        </w:rPr>
        <w:t xml:space="preserve">, адвокат рассчитывал в дальнейшем согласовать условие о размере вознаграждения, руководствуясь интересами собственной выгоды. В </w:t>
      </w:r>
      <w:r w:rsidR="00455ECC">
        <w:rPr>
          <w:szCs w:val="24"/>
        </w:rPr>
        <w:lastRenderedPageBreak/>
        <w:t xml:space="preserve">соответствии со ст.9 п.1 п.п.1 адвокат не вправе </w:t>
      </w:r>
      <w:r w:rsidR="00455ECC" w:rsidRPr="00455ECC">
        <w:rPr>
          <w:szCs w:val="24"/>
        </w:rPr>
        <w:t xml:space="preserve">действовать вопреки законным интересам доверителя, оказывать ему юридическую помощь, руководствуясь соображениями собственной выгоды, безнравственными интересами или находясь </w:t>
      </w:r>
      <w:r w:rsidR="00455ECC">
        <w:rPr>
          <w:szCs w:val="24"/>
        </w:rPr>
        <w:t>под воздействием давления извне.</w:t>
      </w:r>
    </w:p>
    <w:p w:rsidR="00D62136" w:rsidRPr="00A3326F" w:rsidRDefault="00527028" w:rsidP="00A3326F">
      <w:pPr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  <w:r>
        <w:t xml:space="preserve">Указанные действия адвоката в их совокупности </w:t>
      </w:r>
      <w:r w:rsidR="00012D94">
        <w:t xml:space="preserve">Комиссия расценивает как грубое нарушение положений законодательства об адвокатской деятельности и адвокатуре, свидетельствующее о нарушении адвокатом </w:t>
      </w:r>
      <w:r w:rsidR="00012D94">
        <w:rPr>
          <w:szCs w:val="24"/>
        </w:rPr>
        <w:t>ст.</w:t>
      </w:r>
      <w:r w:rsidR="00012D94" w:rsidRPr="00455ECC">
        <w:rPr>
          <w:szCs w:val="24"/>
        </w:rPr>
        <w:t xml:space="preserve"> 5</w:t>
      </w:r>
      <w:r w:rsidR="00012D94">
        <w:rPr>
          <w:szCs w:val="24"/>
        </w:rPr>
        <w:t xml:space="preserve"> п.2 КПЭА о том, что а</w:t>
      </w:r>
      <w:r w:rsidR="00012D94" w:rsidRPr="00455ECC">
        <w:rPr>
          <w:szCs w:val="24"/>
        </w:rPr>
        <w:t>двокат должен избегать действий (бездействия), направленных к подрыву доверия к нему или к адвокатуре</w:t>
      </w:r>
      <w:r w:rsidR="00012D94">
        <w:rPr>
          <w:szCs w:val="24"/>
        </w:rPr>
        <w:t>.</w:t>
      </w:r>
    </w:p>
    <w:p w:rsidR="00881AD0" w:rsidRDefault="00881AD0" w:rsidP="00881AD0">
      <w:pPr>
        <w:ind w:firstLine="708"/>
        <w:jc w:val="both"/>
        <w:rPr>
          <w:szCs w:val="24"/>
        </w:rPr>
      </w:pPr>
      <w:r>
        <w:rPr>
          <w:szCs w:val="24"/>
        </w:rPr>
        <w:t>Предоставленная адвокатом в опровержение доводов жалобы переписка с абонентом, поименованным как «Н</w:t>
      </w:r>
      <w:r w:rsidR="00C67F49">
        <w:rPr>
          <w:szCs w:val="24"/>
        </w:rPr>
        <w:t>.</w:t>
      </w:r>
      <w:r>
        <w:rPr>
          <w:szCs w:val="24"/>
        </w:rPr>
        <w:t xml:space="preserve"> от А</w:t>
      </w:r>
      <w:r w:rsidR="00C67F49">
        <w:rPr>
          <w:szCs w:val="24"/>
        </w:rPr>
        <w:t>.</w:t>
      </w:r>
      <w:r>
        <w:rPr>
          <w:szCs w:val="24"/>
        </w:rPr>
        <w:t xml:space="preserve"> 228», заклю</w:t>
      </w:r>
      <w:r w:rsidRPr="00A74D74">
        <w:rPr>
          <w:szCs w:val="24"/>
        </w:rPr>
        <w:t>чивший с ним соглашение в интересах заявителя</w:t>
      </w:r>
      <w:r w:rsidR="00FF0FF6">
        <w:rPr>
          <w:szCs w:val="24"/>
        </w:rPr>
        <w:t>,</w:t>
      </w:r>
      <w:r w:rsidRPr="00A74D74">
        <w:rPr>
          <w:szCs w:val="24"/>
        </w:rPr>
        <w:t xml:space="preserve"> Комиссией исследована и доводы жалобы не опровергает.</w:t>
      </w:r>
    </w:p>
    <w:p w:rsidR="00112542" w:rsidRDefault="00112542" w:rsidP="00881AD0">
      <w:pPr>
        <w:ind w:firstLine="708"/>
        <w:jc w:val="both"/>
        <w:rPr>
          <w:szCs w:val="24"/>
        </w:rPr>
      </w:pPr>
      <w:r>
        <w:rPr>
          <w:szCs w:val="24"/>
        </w:rPr>
        <w:t>Комиссия считает необходимым, изучив материалы дисциплинарного производства, обратиться к 1-му Вице-пре</w:t>
      </w:r>
      <w:r w:rsidR="00FF0FF6">
        <w:rPr>
          <w:szCs w:val="24"/>
        </w:rPr>
        <w:t>зиденту АПМО с ходатайством о в</w:t>
      </w:r>
      <w:r>
        <w:rPr>
          <w:szCs w:val="24"/>
        </w:rPr>
        <w:t>несении представления по факту незаконного, минуя цензуру, предоставления адвокат</w:t>
      </w:r>
      <w:r w:rsidR="00FF0FF6">
        <w:rPr>
          <w:szCs w:val="24"/>
        </w:rPr>
        <w:t>о</w:t>
      </w:r>
      <w:r>
        <w:rPr>
          <w:szCs w:val="24"/>
        </w:rPr>
        <w:t>м письменных заявлений доверителя третьим лицам.</w:t>
      </w:r>
    </w:p>
    <w:p w:rsidR="001D43E1" w:rsidRDefault="00881AD0" w:rsidP="001D43E1">
      <w:pPr>
        <w:ind w:firstLine="708"/>
        <w:jc w:val="both"/>
        <w:rPr>
          <w:color w:val="auto"/>
          <w:szCs w:val="24"/>
        </w:rPr>
      </w:pPr>
      <w:r w:rsidRPr="00A74D74">
        <w:rPr>
          <w:szCs w:val="24"/>
        </w:rPr>
        <w:t>В отношении доводов жалобы о том, что адвокат посоветовал заявителю признать вину и «сдать» еще несколько человек, не разъяснил ст.51 Конституции РФ, в результате данных заявителем показаний ему было добавлено новое обвинение по признаку «группой лиц по предварительному сговору», адвокат сообщал матери заявителя информацию, не соответствующую действительности</w:t>
      </w:r>
      <w:r w:rsidR="001D43E1" w:rsidRPr="00A74D74">
        <w:rPr>
          <w:szCs w:val="24"/>
        </w:rPr>
        <w:t>,</w:t>
      </w:r>
      <w:r w:rsidRPr="00A74D74">
        <w:rPr>
          <w:szCs w:val="24"/>
        </w:rPr>
        <w:t xml:space="preserve"> </w:t>
      </w:r>
      <w:r w:rsidR="001D43E1" w:rsidRPr="00A74D74">
        <w:rPr>
          <w:szCs w:val="24"/>
        </w:rPr>
        <w:t xml:space="preserve">Комиссия отмечает, что </w:t>
      </w:r>
      <w:r w:rsidRPr="00A74D74">
        <w:rPr>
          <w:szCs w:val="24"/>
        </w:rPr>
        <w:t>каких-либо доказательств в подтверждение указанных доводов заявителем не представлено.</w:t>
      </w:r>
      <w:r w:rsidR="001D43E1" w:rsidRPr="00A74D74">
        <w:rPr>
          <w:szCs w:val="24"/>
        </w:rPr>
        <w:t xml:space="preserve"> Комиссия указывает, что </w:t>
      </w:r>
      <w:r w:rsidR="001D43E1" w:rsidRPr="00A74D74">
        <w:rPr>
          <w:color w:val="auto"/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="001D43E1" w:rsidRPr="00A74D74">
        <w:rPr>
          <w:color w:val="auto"/>
          <w:szCs w:val="24"/>
        </w:rPr>
        <w:t>пп</w:t>
      </w:r>
      <w:proofErr w:type="spellEnd"/>
      <w:r w:rsidR="001D43E1" w:rsidRPr="00A74D74">
        <w:rPr>
          <w:color w:val="auto"/>
          <w:szCs w:val="24"/>
        </w:rP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:rsidR="00361DE4" w:rsidRPr="00361DE4" w:rsidRDefault="00361DE4" w:rsidP="00361DE4">
      <w:pPr>
        <w:ind w:firstLine="708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r w:rsidRPr="00331526">
        <w:rPr>
          <w:szCs w:val="24"/>
        </w:rPr>
        <w:t>пп.1 п.1 ст.7 ФЗ «Об адвокатской деятельности, об адвокатуре в РФ», п.1 ст.8 КПЭА</w:t>
      </w:r>
      <w:r>
        <w:rPr>
          <w:szCs w:val="24"/>
        </w:rPr>
        <w:t xml:space="preserve">, п.1-2 ст.25 </w:t>
      </w:r>
      <w:r w:rsidRPr="00331526">
        <w:rPr>
          <w:szCs w:val="24"/>
        </w:rPr>
        <w:t>ФЗ «Об адвокатской деятельности, об адвокатуре в РФ»</w:t>
      </w:r>
      <w:r>
        <w:rPr>
          <w:szCs w:val="24"/>
        </w:rPr>
        <w:t>, ст.9 п.1 пп.1 КПЭА,  ст.</w:t>
      </w:r>
      <w:r w:rsidRPr="00455ECC">
        <w:rPr>
          <w:szCs w:val="24"/>
        </w:rPr>
        <w:t xml:space="preserve"> 5</w:t>
      </w:r>
      <w:r>
        <w:rPr>
          <w:szCs w:val="24"/>
        </w:rPr>
        <w:t xml:space="preserve"> п.2 КПЭА и ненадлежащем исполнении своих обязанностей перед доверителем.</w:t>
      </w:r>
    </w:p>
    <w:p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000052" w:rsidRDefault="00000052" w:rsidP="00A3326F">
      <w:pPr>
        <w:jc w:val="both"/>
        <w:rPr>
          <w:szCs w:val="24"/>
        </w:rPr>
      </w:pPr>
      <w:r>
        <w:rPr>
          <w:szCs w:val="24"/>
        </w:rPr>
        <w:t xml:space="preserve">          -</w:t>
      </w:r>
      <w:r w:rsidR="00A3326F">
        <w:rPr>
          <w:szCs w:val="24"/>
        </w:rPr>
        <w:t xml:space="preserve"> </w:t>
      </w:r>
      <w:r w:rsidR="00012D94" w:rsidRPr="006C6D84">
        <w:rPr>
          <w:szCs w:val="24"/>
        </w:rPr>
        <w:t xml:space="preserve">о наличии в действиях адвоката </w:t>
      </w:r>
      <w:r w:rsidR="001D43E1" w:rsidRPr="001D43E1">
        <w:rPr>
          <w:szCs w:val="24"/>
        </w:rPr>
        <w:t>Е</w:t>
      </w:r>
      <w:r w:rsidR="00C67F49">
        <w:rPr>
          <w:szCs w:val="24"/>
        </w:rPr>
        <w:t>.</w:t>
      </w:r>
      <w:r w:rsidR="001D43E1" w:rsidRPr="001D43E1">
        <w:rPr>
          <w:szCs w:val="24"/>
        </w:rPr>
        <w:t>В</w:t>
      </w:r>
      <w:r w:rsidR="00C67F49">
        <w:rPr>
          <w:szCs w:val="24"/>
        </w:rPr>
        <w:t>.</w:t>
      </w:r>
      <w:r w:rsidR="001D43E1" w:rsidRPr="001D43E1">
        <w:rPr>
          <w:szCs w:val="24"/>
        </w:rPr>
        <w:t>В</w:t>
      </w:r>
      <w:r w:rsidR="00C67F49">
        <w:rPr>
          <w:szCs w:val="24"/>
        </w:rPr>
        <w:t>.</w:t>
      </w:r>
      <w:r w:rsidR="001D43E1" w:rsidRPr="001D43E1">
        <w:rPr>
          <w:szCs w:val="24"/>
        </w:rPr>
        <w:t xml:space="preserve"> </w:t>
      </w:r>
      <w:r w:rsidR="00600CCC">
        <w:rPr>
          <w:szCs w:val="24"/>
        </w:rPr>
        <w:t>нарушений</w:t>
      </w:r>
      <w:r w:rsidR="00012D94">
        <w:rPr>
          <w:szCs w:val="24"/>
        </w:rPr>
        <w:t xml:space="preserve"> </w:t>
      </w:r>
      <w:r w:rsidR="00600CCC" w:rsidRPr="00331526">
        <w:rPr>
          <w:szCs w:val="24"/>
        </w:rPr>
        <w:t xml:space="preserve">пп.1 п.1 ст.7 , </w:t>
      </w:r>
      <w:r w:rsidR="00600CCC">
        <w:rPr>
          <w:szCs w:val="24"/>
        </w:rPr>
        <w:t xml:space="preserve">п.1-2 ст.25 </w:t>
      </w:r>
      <w:r w:rsidR="00600CCC" w:rsidRPr="00331526">
        <w:rPr>
          <w:szCs w:val="24"/>
        </w:rPr>
        <w:t>ФЗ «Об адвокатской деятельности, об адвокатуре в РФ»</w:t>
      </w:r>
      <w:r w:rsidR="00600CCC">
        <w:rPr>
          <w:szCs w:val="24"/>
        </w:rPr>
        <w:t xml:space="preserve">, </w:t>
      </w:r>
      <w:r w:rsidR="000A6820">
        <w:rPr>
          <w:szCs w:val="24"/>
        </w:rPr>
        <w:t xml:space="preserve">п. 1 ст. 8. </w:t>
      </w:r>
      <w:r w:rsidR="00600CCC">
        <w:rPr>
          <w:szCs w:val="24"/>
        </w:rPr>
        <w:t>ст.9 п.1 п.п.1 КПЭА,</w:t>
      </w:r>
      <w:r w:rsidR="001D43E1">
        <w:rPr>
          <w:szCs w:val="24"/>
        </w:rPr>
        <w:t xml:space="preserve"> </w:t>
      </w:r>
      <w:r w:rsidR="00600CCC">
        <w:rPr>
          <w:szCs w:val="24"/>
        </w:rPr>
        <w:t>ст.</w:t>
      </w:r>
      <w:r w:rsidR="00600CCC" w:rsidRPr="00455ECC">
        <w:rPr>
          <w:szCs w:val="24"/>
        </w:rPr>
        <w:t xml:space="preserve"> 5</w:t>
      </w:r>
      <w:r w:rsidR="00600CCC">
        <w:rPr>
          <w:szCs w:val="24"/>
        </w:rPr>
        <w:t xml:space="preserve"> п.2 КПЭА</w:t>
      </w:r>
      <w:r w:rsidR="00012D94">
        <w:rPr>
          <w:bCs/>
          <w:szCs w:val="24"/>
        </w:rPr>
        <w:t xml:space="preserve">, </w:t>
      </w:r>
      <w:r w:rsidR="001D43E1">
        <w:rPr>
          <w:szCs w:val="24"/>
        </w:rPr>
        <w:t>а также ненадлежащем исполнении адвокатом своих профессиональных обязанностей перед доверителем М</w:t>
      </w:r>
      <w:r w:rsidR="00C67F49">
        <w:rPr>
          <w:szCs w:val="24"/>
        </w:rPr>
        <w:t>.</w:t>
      </w:r>
      <w:r w:rsidR="001D43E1">
        <w:rPr>
          <w:szCs w:val="24"/>
        </w:rPr>
        <w:t>А</w:t>
      </w:r>
      <w:r>
        <w:rPr>
          <w:szCs w:val="24"/>
        </w:rPr>
        <w:t>.К.</w:t>
      </w:r>
      <w:r w:rsidR="001D43E1">
        <w:rPr>
          <w:szCs w:val="24"/>
        </w:rPr>
        <w:t>, выразивши</w:t>
      </w:r>
      <w:r w:rsidR="00FF0FF6">
        <w:rPr>
          <w:szCs w:val="24"/>
        </w:rPr>
        <w:t>х</w:t>
      </w:r>
      <w:r w:rsidR="001D43E1">
        <w:rPr>
          <w:szCs w:val="24"/>
        </w:rPr>
        <w:t>ся</w:t>
      </w:r>
      <w:r w:rsidR="001D43E1">
        <w:t xml:space="preserve"> в том, что адвокат</w:t>
      </w:r>
      <w:r w:rsidR="00A3326F">
        <w:rPr>
          <w:color w:val="auto"/>
          <w:szCs w:val="24"/>
        </w:rPr>
        <w:t xml:space="preserve"> </w:t>
      </w:r>
      <w:r w:rsidR="00A3326F">
        <w:rPr>
          <w:szCs w:val="24"/>
        </w:rPr>
        <w:t>не имея</w:t>
      </w:r>
      <w:r w:rsidR="001D43E1">
        <w:rPr>
          <w:szCs w:val="24"/>
        </w:rPr>
        <w:t xml:space="preserve"> законных основ</w:t>
      </w:r>
      <w:r w:rsidR="00A3326F">
        <w:rPr>
          <w:szCs w:val="24"/>
        </w:rPr>
        <w:t xml:space="preserve">аний </w:t>
      </w:r>
      <w:r>
        <w:rPr>
          <w:szCs w:val="24"/>
        </w:rPr>
        <w:t>принял поручение на защиту заявителя,</w:t>
      </w:r>
      <w:r w:rsidR="00A3326F">
        <w:rPr>
          <w:szCs w:val="24"/>
        </w:rPr>
        <w:t xml:space="preserve"> нарушил порядок оформления юридической помощи</w:t>
      </w:r>
      <w:r w:rsidR="001E387D">
        <w:rPr>
          <w:szCs w:val="24"/>
        </w:rPr>
        <w:t xml:space="preserve"> и оказывал юридическую помощь без заключения письменного соглашения.</w:t>
      </w:r>
    </w:p>
    <w:p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:rsidR="00453E1D" w:rsidRDefault="00453E1D" w:rsidP="00453E1D">
      <w:pPr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0CF4" w:rsidRDefault="00500CF4">
      <w:r>
        <w:separator/>
      </w:r>
    </w:p>
  </w:endnote>
  <w:endnote w:type="continuationSeparator" w:id="0">
    <w:p w:rsidR="00500CF4" w:rsidRDefault="00500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0CF4" w:rsidRDefault="00500CF4">
      <w:r>
        <w:separator/>
      </w:r>
    </w:p>
  </w:footnote>
  <w:footnote w:type="continuationSeparator" w:id="0">
    <w:p w:rsidR="00500CF4" w:rsidRDefault="00500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711C" w:rsidRDefault="00561059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F0FF6">
      <w:rPr>
        <w:noProof/>
      </w:rPr>
      <w:t>5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6766185">
    <w:abstractNumId w:val="17"/>
  </w:num>
  <w:num w:numId="2" w16cid:durableId="907568518">
    <w:abstractNumId w:val="7"/>
  </w:num>
  <w:num w:numId="3" w16cid:durableId="988288632">
    <w:abstractNumId w:val="19"/>
  </w:num>
  <w:num w:numId="4" w16cid:durableId="342365253">
    <w:abstractNumId w:val="0"/>
  </w:num>
  <w:num w:numId="5" w16cid:durableId="496501218">
    <w:abstractNumId w:val="1"/>
  </w:num>
  <w:num w:numId="6" w16cid:durableId="84227893">
    <w:abstractNumId w:val="9"/>
  </w:num>
  <w:num w:numId="7" w16cid:durableId="201601444">
    <w:abstractNumId w:val="10"/>
  </w:num>
  <w:num w:numId="8" w16cid:durableId="1946033839">
    <w:abstractNumId w:val="5"/>
  </w:num>
  <w:num w:numId="9" w16cid:durableId="157380744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822924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6047172">
    <w:abstractNumId w:val="20"/>
  </w:num>
  <w:num w:numId="12" w16cid:durableId="1970237948">
    <w:abstractNumId w:val="3"/>
  </w:num>
  <w:num w:numId="13" w16cid:durableId="728722907">
    <w:abstractNumId w:val="14"/>
  </w:num>
  <w:num w:numId="14" w16cid:durableId="1735352908">
    <w:abstractNumId w:val="18"/>
  </w:num>
  <w:num w:numId="15" w16cid:durableId="207254014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224467">
    <w:abstractNumId w:val="2"/>
  </w:num>
  <w:num w:numId="17" w16cid:durableId="192310462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3112495">
    <w:abstractNumId w:val="15"/>
  </w:num>
  <w:num w:numId="19" w16cid:durableId="119496270">
    <w:abstractNumId w:val="13"/>
  </w:num>
  <w:num w:numId="20" w16cid:durableId="1250850624">
    <w:abstractNumId w:val="8"/>
  </w:num>
  <w:num w:numId="21" w16cid:durableId="27688634">
    <w:abstractNumId w:val="11"/>
  </w:num>
  <w:num w:numId="22" w16cid:durableId="2095541447">
    <w:abstractNumId w:val="12"/>
  </w:num>
  <w:num w:numId="23" w16cid:durableId="527642699">
    <w:abstractNumId w:val="16"/>
  </w:num>
  <w:num w:numId="24" w16cid:durableId="583344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0052"/>
    <w:rsid w:val="0000100C"/>
    <w:rsid w:val="00001022"/>
    <w:rsid w:val="00001107"/>
    <w:rsid w:val="000019EC"/>
    <w:rsid w:val="00002EC4"/>
    <w:rsid w:val="0000353A"/>
    <w:rsid w:val="00003BC1"/>
    <w:rsid w:val="000055A1"/>
    <w:rsid w:val="000069AE"/>
    <w:rsid w:val="000069C3"/>
    <w:rsid w:val="000071E5"/>
    <w:rsid w:val="00012D94"/>
    <w:rsid w:val="00013F4E"/>
    <w:rsid w:val="00015CC5"/>
    <w:rsid w:val="00022531"/>
    <w:rsid w:val="000237B9"/>
    <w:rsid w:val="0002582B"/>
    <w:rsid w:val="00025D32"/>
    <w:rsid w:val="00025EA9"/>
    <w:rsid w:val="000306F0"/>
    <w:rsid w:val="000318D2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4A63"/>
    <w:rsid w:val="000957EF"/>
    <w:rsid w:val="00097654"/>
    <w:rsid w:val="000A0DC3"/>
    <w:rsid w:val="000A2FFF"/>
    <w:rsid w:val="000A38E7"/>
    <w:rsid w:val="000A5381"/>
    <w:rsid w:val="000A5CF6"/>
    <w:rsid w:val="000A6820"/>
    <w:rsid w:val="000A7386"/>
    <w:rsid w:val="000A78DA"/>
    <w:rsid w:val="000B1EC4"/>
    <w:rsid w:val="000B1F09"/>
    <w:rsid w:val="000B37F0"/>
    <w:rsid w:val="000B401C"/>
    <w:rsid w:val="000B6682"/>
    <w:rsid w:val="000B75CD"/>
    <w:rsid w:val="000C02E9"/>
    <w:rsid w:val="000C1EEC"/>
    <w:rsid w:val="000C2913"/>
    <w:rsid w:val="000C3337"/>
    <w:rsid w:val="000C3908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542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B6E69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43E1"/>
    <w:rsid w:val="001D637C"/>
    <w:rsid w:val="001D7ABB"/>
    <w:rsid w:val="001E208C"/>
    <w:rsid w:val="001E37C9"/>
    <w:rsid w:val="001E387D"/>
    <w:rsid w:val="001E3B6B"/>
    <w:rsid w:val="001E44F0"/>
    <w:rsid w:val="001E4CDB"/>
    <w:rsid w:val="001E5102"/>
    <w:rsid w:val="001E5D1F"/>
    <w:rsid w:val="001E6112"/>
    <w:rsid w:val="001E77EC"/>
    <w:rsid w:val="001F203D"/>
    <w:rsid w:val="001F24E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5DB5"/>
    <w:rsid w:val="00226551"/>
    <w:rsid w:val="0023017B"/>
    <w:rsid w:val="00230A33"/>
    <w:rsid w:val="00231B04"/>
    <w:rsid w:val="00233111"/>
    <w:rsid w:val="00234082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561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459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46039"/>
    <w:rsid w:val="00351304"/>
    <w:rsid w:val="00352784"/>
    <w:rsid w:val="0035341F"/>
    <w:rsid w:val="00357595"/>
    <w:rsid w:val="00357C69"/>
    <w:rsid w:val="00360C9B"/>
    <w:rsid w:val="00361DE4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68C2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4878"/>
    <w:rsid w:val="0044523A"/>
    <w:rsid w:val="004538DB"/>
    <w:rsid w:val="00453E1D"/>
    <w:rsid w:val="00455ECC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194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B747D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3A5E"/>
    <w:rsid w:val="004F7F7B"/>
    <w:rsid w:val="00500CF4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28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059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67D"/>
    <w:rsid w:val="00600982"/>
    <w:rsid w:val="00600CCC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3E43"/>
    <w:rsid w:val="006446EA"/>
    <w:rsid w:val="0065242D"/>
    <w:rsid w:val="006527DC"/>
    <w:rsid w:val="00652CAD"/>
    <w:rsid w:val="00652E98"/>
    <w:rsid w:val="00656F2F"/>
    <w:rsid w:val="006648CB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4C7"/>
    <w:rsid w:val="006E3B0E"/>
    <w:rsid w:val="006E5CB4"/>
    <w:rsid w:val="006E5FB0"/>
    <w:rsid w:val="006E64CB"/>
    <w:rsid w:val="006E6D92"/>
    <w:rsid w:val="006E7936"/>
    <w:rsid w:val="006F0ABE"/>
    <w:rsid w:val="006F0F7A"/>
    <w:rsid w:val="006F15F6"/>
    <w:rsid w:val="006F333F"/>
    <w:rsid w:val="006F5502"/>
    <w:rsid w:val="006F62E7"/>
    <w:rsid w:val="00702AD1"/>
    <w:rsid w:val="0070420B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27EF7"/>
    <w:rsid w:val="00730AE8"/>
    <w:rsid w:val="007318C9"/>
    <w:rsid w:val="00731D61"/>
    <w:rsid w:val="007326BD"/>
    <w:rsid w:val="0073303B"/>
    <w:rsid w:val="007346B0"/>
    <w:rsid w:val="00736A9E"/>
    <w:rsid w:val="00736E5D"/>
    <w:rsid w:val="007370DF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6481"/>
    <w:rsid w:val="007B20F8"/>
    <w:rsid w:val="007B2688"/>
    <w:rsid w:val="007B2E08"/>
    <w:rsid w:val="007B32C7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279B8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1F37"/>
    <w:rsid w:val="00853125"/>
    <w:rsid w:val="008572B6"/>
    <w:rsid w:val="0086048C"/>
    <w:rsid w:val="008604B8"/>
    <w:rsid w:val="008605DA"/>
    <w:rsid w:val="00861A0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1AD0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6E63"/>
    <w:rsid w:val="008D7037"/>
    <w:rsid w:val="008E090C"/>
    <w:rsid w:val="008E18C0"/>
    <w:rsid w:val="008E25BA"/>
    <w:rsid w:val="008E3ED4"/>
    <w:rsid w:val="008F0872"/>
    <w:rsid w:val="008F5560"/>
    <w:rsid w:val="008F706C"/>
    <w:rsid w:val="008F76D7"/>
    <w:rsid w:val="00900A12"/>
    <w:rsid w:val="0090544B"/>
    <w:rsid w:val="0090615C"/>
    <w:rsid w:val="0090713C"/>
    <w:rsid w:val="00912660"/>
    <w:rsid w:val="00913ACF"/>
    <w:rsid w:val="0091627B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800"/>
    <w:rsid w:val="00951A3B"/>
    <w:rsid w:val="00956AA5"/>
    <w:rsid w:val="00962826"/>
    <w:rsid w:val="009637DC"/>
    <w:rsid w:val="00964243"/>
    <w:rsid w:val="009650CA"/>
    <w:rsid w:val="0096531F"/>
    <w:rsid w:val="00965B14"/>
    <w:rsid w:val="00966B59"/>
    <w:rsid w:val="009705D5"/>
    <w:rsid w:val="00970D9A"/>
    <w:rsid w:val="0097246B"/>
    <w:rsid w:val="00972D77"/>
    <w:rsid w:val="0097390F"/>
    <w:rsid w:val="009739DF"/>
    <w:rsid w:val="0097492D"/>
    <w:rsid w:val="009825A4"/>
    <w:rsid w:val="0098447E"/>
    <w:rsid w:val="00987828"/>
    <w:rsid w:val="00987C35"/>
    <w:rsid w:val="009909E4"/>
    <w:rsid w:val="00990A95"/>
    <w:rsid w:val="0099259B"/>
    <w:rsid w:val="00992C0D"/>
    <w:rsid w:val="009A0162"/>
    <w:rsid w:val="009A0E6B"/>
    <w:rsid w:val="009A0E71"/>
    <w:rsid w:val="009A376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0995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0F5F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26F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4D74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142A"/>
    <w:rsid w:val="00B22C7C"/>
    <w:rsid w:val="00B24B50"/>
    <w:rsid w:val="00B25A9A"/>
    <w:rsid w:val="00B26ED0"/>
    <w:rsid w:val="00B27789"/>
    <w:rsid w:val="00B27FB7"/>
    <w:rsid w:val="00B31FC5"/>
    <w:rsid w:val="00B3220B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15C0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D798F"/>
    <w:rsid w:val="00BD7FFC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4E18"/>
    <w:rsid w:val="00C25B3E"/>
    <w:rsid w:val="00C25BF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67F49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4887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E65B0"/>
    <w:rsid w:val="00CF20BA"/>
    <w:rsid w:val="00CF28F9"/>
    <w:rsid w:val="00CF2C93"/>
    <w:rsid w:val="00D01786"/>
    <w:rsid w:val="00D02BFB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A7827"/>
    <w:rsid w:val="00DB00F8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DF6E24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1967"/>
    <w:rsid w:val="00E557E8"/>
    <w:rsid w:val="00E6186C"/>
    <w:rsid w:val="00E63F5B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2FAE"/>
    <w:rsid w:val="00E93114"/>
    <w:rsid w:val="00E93BF8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065CF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3EDF"/>
    <w:rsid w:val="00F443F2"/>
    <w:rsid w:val="00F46C8A"/>
    <w:rsid w:val="00F47203"/>
    <w:rsid w:val="00F47488"/>
    <w:rsid w:val="00F52D7F"/>
    <w:rsid w:val="00F52E66"/>
    <w:rsid w:val="00F5445B"/>
    <w:rsid w:val="00F618F5"/>
    <w:rsid w:val="00F62634"/>
    <w:rsid w:val="00F63A76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97C39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0FF6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A608C"/>
  <w15:docId w15:val="{FD400654-8162-40DC-9BE8-9CB1FDA3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42F08-B073-478C-8B10-140BE0424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5</Pages>
  <Words>2134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19</cp:revision>
  <cp:lastPrinted>2021-06-23T13:44:00Z</cp:lastPrinted>
  <dcterms:created xsi:type="dcterms:W3CDTF">2022-09-04T20:26:00Z</dcterms:created>
  <dcterms:modified xsi:type="dcterms:W3CDTF">2022-10-13T09:03:00Z</dcterms:modified>
</cp:coreProperties>
</file>