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4B12D241" w:rsidR="00502664" w:rsidRPr="008759B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8759BB">
        <w:rPr>
          <w:b w:val="0"/>
          <w:sz w:val="24"/>
          <w:szCs w:val="24"/>
        </w:rPr>
        <w:t xml:space="preserve">производству № </w:t>
      </w:r>
      <w:r w:rsidR="00EC630F">
        <w:rPr>
          <w:b w:val="0"/>
          <w:sz w:val="24"/>
          <w:szCs w:val="24"/>
        </w:rPr>
        <w:t>13</w:t>
      </w:r>
      <w:r w:rsidR="008759BB" w:rsidRPr="008759BB">
        <w:rPr>
          <w:b w:val="0"/>
          <w:sz w:val="24"/>
          <w:szCs w:val="24"/>
        </w:rPr>
        <w:t>-09</w:t>
      </w:r>
      <w:r w:rsidR="006717B1" w:rsidRPr="008759BB">
        <w:rPr>
          <w:b w:val="0"/>
          <w:sz w:val="24"/>
          <w:szCs w:val="24"/>
        </w:rPr>
        <w:t>/</w:t>
      </w:r>
      <w:r w:rsidR="00EA0448" w:rsidRPr="008759BB">
        <w:rPr>
          <w:b w:val="0"/>
          <w:sz w:val="24"/>
          <w:szCs w:val="24"/>
        </w:rPr>
        <w:t>22</w:t>
      </w:r>
    </w:p>
    <w:p w14:paraId="522A9F52" w14:textId="77777777" w:rsidR="00502664" w:rsidRPr="008759B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759BB">
        <w:rPr>
          <w:b w:val="0"/>
          <w:sz w:val="24"/>
          <w:szCs w:val="24"/>
        </w:rPr>
        <w:t>в отношении адвоката</w:t>
      </w:r>
    </w:p>
    <w:p w14:paraId="482EF623" w14:textId="76DF0C87" w:rsidR="00502664" w:rsidRPr="008759BB" w:rsidRDefault="00EC630F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</w:t>
      </w:r>
      <w:r w:rsidR="00001C7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О</w:t>
      </w:r>
      <w:r w:rsidR="00001C7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Д</w:t>
      </w:r>
      <w:r w:rsidR="00001C7C">
        <w:rPr>
          <w:b w:val="0"/>
          <w:sz w:val="24"/>
          <w:szCs w:val="24"/>
        </w:rPr>
        <w:t>.</w:t>
      </w:r>
    </w:p>
    <w:p w14:paraId="4CA58564" w14:textId="77777777" w:rsidR="00502664" w:rsidRPr="008759B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07F2594" w:rsidR="00502664" w:rsidRPr="008759BB" w:rsidRDefault="008759BB" w:rsidP="00502664">
      <w:pPr>
        <w:tabs>
          <w:tab w:val="left" w:pos="3828"/>
        </w:tabs>
        <w:jc w:val="both"/>
      </w:pPr>
      <w:r w:rsidRPr="008759BB">
        <w:t>г. Москва</w:t>
      </w:r>
      <w:r w:rsidRPr="008759BB">
        <w:tab/>
      </w:r>
      <w:r w:rsidRPr="008759BB">
        <w:tab/>
      </w:r>
      <w:r w:rsidRPr="008759BB">
        <w:tab/>
      </w:r>
      <w:r w:rsidRPr="008759BB">
        <w:tab/>
      </w:r>
      <w:r w:rsidRPr="008759BB">
        <w:tab/>
        <w:t xml:space="preserve">          </w:t>
      </w:r>
      <w:r w:rsidR="00EA0448" w:rsidRPr="008759BB">
        <w:t xml:space="preserve">  </w:t>
      </w:r>
      <w:r w:rsidRPr="008759BB">
        <w:t>29</w:t>
      </w:r>
      <w:r w:rsidR="00502664" w:rsidRPr="008759BB">
        <w:t xml:space="preserve"> </w:t>
      </w:r>
      <w:r w:rsidRPr="008759BB">
        <w:t>сентября</w:t>
      </w:r>
      <w:r w:rsidR="006717B1" w:rsidRPr="008759BB">
        <w:t xml:space="preserve"> 2022</w:t>
      </w:r>
      <w:r w:rsidR="00502664" w:rsidRPr="008759BB">
        <w:t xml:space="preserve"> года</w:t>
      </w:r>
    </w:p>
    <w:p w14:paraId="30AD5EB8" w14:textId="77777777" w:rsidR="00502664" w:rsidRPr="008759B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8759BB" w:rsidRDefault="00502664" w:rsidP="00502664">
      <w:pPr>
        <w:tabs>
          <w:tab w:val="left" w:pos="3828"/>
        </w:tabs>
        <w:jc w:val="both"/>
      </w:pPr>
      <w:r w:rsidRPr="008759B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Председателя Комиссии Абрамовича М.А.</w:t>
      </w:r>
    </w:p>
    <w:p w14:paraId="7736BDF0" w14:textId="144284B9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8759BB">
        <w:rPr>
          <w:color w:val="auto"/>
        </w:rPr>
        <w:t>Бабаянц</w:t>
      </w:r>
      <w:proofErr w:type="spellEnd"/>
      <w:r w:rsidRPr="008759BB">
        <w:rPr>
          <w:color w:val="auto"/>
        </w:rPr>
        <w:t xml:space="preserve"> Е.Е., Ильичёва П.А., </w:t>
      </w:r>
      <w:r w:rsidR="00555431">
        <w:rPr>
          <w:color w:val="auto"/>
        </w:rPr>
        <w:t>Плотниковой В</w:t>
      </w:r>
      <w:r w:rsidRPr="008759BB">
        <w:rPr>
          <w:color w:val="auto"/>
        </w:rPr>
        <w:t>.</w:t>
      </w:r>
      <w:r w:rsidR="00555431">
        <w:rPr>
          <w:color w:val="auto"/>
        </w:rPr>
        <w:t>С.</w:t>
      </w:r>
      <w:r w:rsidRPr="008759BB">
        <w:rPr>
          <w:color w:val="auto"/>
        </w:rPr>
        <w:t xml:space="preserve">, Рубина Ю.Д., Никифорова А.В., </w:t>
      </w:r>
    </w:p>
    <w:p w14:paraId="0A219AB3" w14:textId="77777777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при секретаре, члене Комиссии, Рыбакове С.А.,</w:t>
      </w:r>
    </w:p>
    <w:p w14:paraId="7F5CBF91" w14:textId="5AB05494" w:rsidR="00502664" w:rsidRPr="009D0E67" w:rsidRDefault="00810A38" w:rsidP="008759B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D0E67">
        <w:rPr>
          <w:szCs w:val="24"/>
        </w:rPr>
        <w:t xml:space="preserve">доверителя </w:t>
      </w:r>
      <w:r w:rsidR="00EC630F" w:rsidRPr="009D0E67">
        <w:rPr>
          <w:szCs w:val="24"/>
        </w:rPr>
        <w:t>В</w:t>
      </w:r>
      <w:r w:rsidR="00001C7C">
        <w:rPr>
          <w:szCs w:val="24"/>
        </w:rPr>
        <w:t>.</w:t>
      </w:r>
      <w:r w:rsidR="00EC630F" w:rsidRPr="009D0E67">
        <w:rPr>
          <w:szCs w:val="24"/>
        </w:rPr>
        <w:t>С.М</w:t>
      </w:r>
      <w:r w:rsidR="006717B1" w:rsidRPr="009D0E67">
        <w:rPr>
          <w:szCs w:val="24"/>
        </w:rPr>
        <w:t>.,</w:t>
      </w:r>
    </w:p>
    <w:p w14:paraId="242E1809" w14:textId="5302CB1E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D0E67">
        <w:rPr>
          <w:sz w:val="24"/>
        </w:rPr>
        <w:t>рассмотрев в закрытом заседании</w:t>
      </w:r>
      <w:r w:rsidRPr="0000209B">
        <w:rPr>
          <w:sz w:val="24"/>
        </w:rPr>
        <w:t xml:space="preserve"> с использованием видео-конференц-связи дисциплинарное производство, возбужденное распоряжением президента АПМО от </w:t>
      </w:r>
      <w:r w:rsidR="00EC630F">
        <w:rPr>
          <w:sz w:val="24"/>
        </w:rPr>
        <w:t>26</w:t>
      </w:r>
      <w:r w:rsidR="008759BB" w:rsidRPr="008759BB">
        <w:rPr>
          <w:sz w:val="24"/>
        </w:rPr>
        <w:t>.08</w:t>
      </w:r>
      <w:r w:rsidR="00D15EA3" w:rsidRPr="008759BB">
        <w:rPr>
          <w:sz w:val="24"/>
        </w:rPr>
        <w:t xml:space="preserve">.2022 </w:t>
      </w:r>
      <w:r w:rsidRPr="008759BB">
        <w:rPr>
          <w:sz w:val="24"/>
        </w:rPr>
        <w:t>г.</w:t>
      </w:r>
      <w:r w:rsidRPr="008759BB">
        <w:rPr>
          <w:sz w:val="24"/>
          <w:szCs w:val="24"/>
        </w:rPr>
        <w:t xml:space="preserve"> по</w:t>
      </w:r>
      <w:r w:rsidRPr="0000209B">
        <w:rPr>
          <w:sz w:val="24"/>
          <w:szCs w:val="24"/>
        </w:rPr>
        <w:t xml:space="preserve"> </w:t>
      </w:r>
      <w:r w:rsidR="006717B1">
        <w:rPr>
          <w:sz w:val="24"/>
          <w:szCs w:val="24"/>
        </w:rPr>
        <w:t xml:space="preserve">жалобе доверителя </w:t>
      </w:r>
      <w:r w:rsidR="00EC630F" w:rsidRPr="00EC630F">
        <w:rPr>
          <w:sz w:val="24"/>
          <w:szCs w:val="24"/>
        </w:rPr>
        <w:t>В</w:t>
      </w:r>
      <w:r w:rsidR="00001C7C">
        <w:rPr>
          <w:sz w:val="24"/>
          <w:szCs w:val="24"/>
        </w:rPr>
        <w:t>.</w:t>
      </w:r>
      <w:r w:rsidR="00EC630F" w:rsidRPr="00EC630F">
        <w:rPr>
          <w:sz w:val="24"/>
          <w:szCs w:val="24"/>
        </w:rPr>
        <w:t>С.М</w:t>
      </w:r>
      <w:r w:rsidR="005C76AF">
        <w:rPr>
          <w:sz w:val="24"/>
          <w:szCs w:val="24"/>
        </w:rPr>
        <w:t xml:space="preserve">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EC630F" w:rsidRPr="00EC630F">
        <w:rPr>
          <w:sz w:val="24"/>
          <w:szCs w:val="24"/>
        </w:rPr>
        <w:t>Н</w:t>
      </w:r>
      <w:r w:rsidR="00001C7C">
        <w:rPr>
          <w:sz w:val="24"/>
          <w:szCs w:val="24"/>
        </w:rPr>
        <w:t>.</w:t>
      </w:r>
      <w:r w:rsidR="00EC630F" w:rsidRPr="00EC630F">
        <w:rPr>
          <w:sz w:val="24"/>
          <w:szCs w:val="24"/>
        </w:rPr>
        <w:t>О.Д</w:t>
      </w:r>
      <w:r w:rsidR="005C76AF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3E304395" w:rsidR="00BE0271" w:rsidRPr="00A023E4" w:rsidRDefault="003070CE" w:rsidP="00BE0271">
      <w:pPr>
        <w:jc w:val="both"/>
      </w:pPr>
      <w:r>
        <w:tab/>
      </w:r>
      <w:r w:rsidR="00EC630F">
        <w:t>2</w:t>
      </w:r>
      <w:r w:rsidR="00D135DA">
        <w:t>6</w:t>
      </w:r>
      <w:r w:rsidR="008759BB" w:rsidRPr="008759BB">
        <w:t>.08</w:t>
      </w:r>
      <w:r w:rsidR="00D15EA3" w:rsidRPr="008759BB">
        <w:t xml:space="preserve">.2022 г. </w:t>
      </w:r>
      <w:r w:rsidRPr="008759BB">
        <w:t>в АПМО поступил</w:t>
      </w:r>
      <w:r w:rsidR="006717B1" w:rsidRPr="008759BB">
        <w:t>а</w:t>
      </w:r>
      <w:r w:rsidR="00887E25" w:rsidRPr="008759BB">
        <w:t xml:space="preserve"> </w:t>
      </w:r>
      <w:r w:rsidR="006717B1" w:rsidRPr="008759BB">
        <w:rPr>
          <w:szCs w:val="24"/>
        </w:rPr>
        <w:t xml:space="preserve">жалоба доверителя </w:t>
      </w:r>
      <w:r w:rsidR="00EC630F" w:rsidRPr="00EC630F">
        <w:rPr>
          <w:szCs w:val="24"/>
        </w:rPr>
        <w:t>В</w:t>
      </w:r>
      <w:r w:rsidR="00001C7C">
        <w:rPr>
          <w:szCs w:val="24"/>
        </w:rPr>
        <w:t>.</w:t>
      </w:r>
      <w:r w:rsidR="00EC630F" w:rsidRPr="00EC630F">
        <w:rPr>
          <w:szCs w:val="24"/>
        </w:rPr>
        <w:t>С.М.</w:t>
      </w:r>
      <w:r w:rsidR="00555431">
        <w:rPr>
          <w:szCs w:val="24"/>
        </w:rPr>
        <w:t xml:space="preserve"> </w:t>
      </w:r>
      <w:r w:rsidR="00EC630F" w:rsidRPr="00EC630F">
        <w:rPr>
          <w:szCs w:val="24"/>
        </w:rPr>
        <w:t>в отношении адвоката Н</w:t>
      </w:r>
      <w:r w:rsidR="00001C7C">
        <w:rPr>
          <w:szCs w:val="24"/>
        </w:rPr>
        <w:t>.</w:t>
      </w:r>
      <w:r w:rsidR="00EC630F" w:rsidRPr="00EC630F">
        <w:rPr>
          <w:szCs w:val="24"/>
        </w:rPr>
        <w:t>О.Д</w:t>
      </w:r>
      <w:r w:rsidR="00D15EA3">
        <w:rPr>
          <w:szCs w:val="24"/>
        </w:rPr>
        <w:t>.</w:t>
      </w:r>
      <w:r w:rsidR="00873AE1">
        <w:t>,</w:t>
      </w:r>
      <w:r w:rsidR="00CF2C93">
        <w:t xml:space="preserve"> в которо</w:t>
      </w:r>
      <w:r w:rsidR="0067790A">
        <w:t>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151BBF">
        <w:rPr>
          <w:szCs w:val="24"/>
        </w:rPr>
        <w:t>должна была представлять заявителя по спору о разделе совместно нажитого имущества.</w:t>
      </w:r>
    </w:p>
    <w:p w14:paraId="4CCD0508" w14:textId="719AD867" w:rsidR="00781350" w:rsidRPr="00EC630F" w:rsidRDefault="00BE0271" w:rsidP="00EC630F">
      <w:pPr>
        <w:spacing w:line="274" w:lineRule="exact"/>
        <w:ind w:left="20" w:right="20" w:firstLine="720"/>
        <w:jc w:val="both"/>
        <w:rPr>
          <w:szCs w:val="24"/>
        </w:rPr>
      </w:pPr>
      <w:r w:rsidRPr="00A023E4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5C76AF">
        <w:rPr>
          <w:szCs w:val="24"/>
        </w:rPr>
        <w:t>адвокат</w:t>
      </w:r>
      <w:r w:rsidR="00EC630F" w:rsidRPr="00EC630F">
        <w:rPr>
          <w:szCs w:val="24"/>
        </w:rPr>
        <w:t xml:space="preserve"> </w:t>
      </w:r>
      <w:r w:rsidR="00EC630F">
        <w:rPr>
          <w:szCs w:val="24"/>
        </w:rPr>
        <w:t>Н</w:t>
      </w:r>
      <w:r w:rsidR="00001C7C">
        <w:rPr>
          <w:szCs w:val="24"/>
        </w:rPr>
        <w:t>.</w:t>
      </w:r>
      <w:r w:rsidR="00EC630F" w:rsidRPr="00EC630F">
        <w:rPr>
          <w:szCs w:val="24"/>
        </w:rPr>
        <w:t>О.Д</w:t>
      </w:r>
      <w:r w:rsidR="00151BBF">
        <w:rPr>
          <w:szCs w:val="24"/>
        </w:rPr>
        <w:t xml:space="preserve">. </w:t>
      </w:r>
      <w:r w:rsidR="00EC630F">
        <w:rPr>
          <w:szCs w:val="24"/>
        </w:rPr>
        <w:t>уклоняется</w:t>
      </w:r>
      <w:r w:rsidR="00EC630F" w:rsidRPr="00EC630F">
        <w:rPr>
          <w:szCs w:val="24"/>
        </w:rPr>
        <w:t xml:space="preserve"> от исполнения поручения, предусмотренного соглашением </w:t>
      </w:r>
      <w:r w:rsidR="00C20A46">
        <w:rPr>
          <w:szCs w:val="24"/>
        </w:rPr>
        <w:t xml:space="preserve">об оказании юридической помощи </w:t>
      </w:r>
      <w:r w:rsidR="00EC630F" w:rsidRPr="00EC630F">
        <w:rPr>
          <w:szCs w:val="24"/>
        </w:rPr>
        <w:t>в части составления и направления в суд искового заявления о разделе совместно нажитого имущества.</w:t>
      </w:r>
    </w:p>
    <w:p w14:paraId="1AE45DE3" w14:textId="3BFBFAB0" w:rsidR="00121C12" w:rsidRPr="00280E05" w:rsidRDefault="00121C12" w:rsidP="00636093">
      <w:pPr>
        <w:ind w:firstLine="708"/>
        <w:jc w:val="both"/>
      </w:pPr>
      <w:r w:rsidRPr="00280E05">
        <w:t>К жалобе заявителем приложены копии следующих документов:</w:t>
      </w:r>
    </w:p>
    <w:p w14:paraId="22F1A727" w14:textId="3B631A9B" w:rsidR="00636093" w:rsidRDefault="00193F9B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квитанция об оплате госпошлины;</w:t>
      </w:r>
    </w:p>
    <w:p w14:paraId="64007B5B" w14:textId="54C8A0EE" w:rsidR="00193F9B" w:rsidRDefault="00193F9B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платежное поручение № </w:t>
      </w:r>
      <w:r w:rsidR="00001C7C">
        <w:t>Х</w:t>
      </w:r>
      <w:r>
        <w:t xml:space="preserve"> от 13.07.2022 г.;</w:t>
      </w:r>
    </w:p>
    <w:p w14:paraId="396B7FD8" w14:textId="40857DAB" w:rsidR="00193F9B" w:rsidRDefault="00193F9B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соглашение об оказании юридической помощи № </w:t>
      </w:r>
      <w:r w:rsidR="00001C7C">
        <w:t>Х</w:t>
      </w:r>
      <w:r>
        <w:t>/2022 от 28.02.2022 г.;</w:t>
      </w:r>
    </w:p>
    <w:p w14:paraId="0E97B7FC" w14:textId="5CE2F049" w:rsidR="00193F9B" w:rsidRDefault="00193F9B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квитанция к приходному кассовому ордеру № </w:t>
      </w:r>
      <w:r w:rsidR="00001C7C">
        <w:t>Х</w:t>
      </w:r>
      <w:r>
        <w:t xml:space="preserve"> от 28.02.2022 г.;</w:t>
      </w:r>
    </w:p>
    <w:p w14:paraId="4C8B4CC5" w14:textId="278D254A" w:rsidR="00193F9B" w:rsidRDefault="00193F9B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решение по делу № </w:t>
      </w:r>
      <w:r w:rsidR="00001C7C">
        <w:t>Х</w:t>
      </w:r>
      <w:r w:rsidR="0018131C">
        <w:t>/2022 от 17.05.2022 г.</w:t>
      </w:r>
    </w:p>
    <w:p w14:paraId="7F4E5F78" w14:textId="36E79074" w:rsidR="00502664" w:rsidRPr="009D0E67" w:rsidRDefault="009D0E67" w:rsidP="009D0E67">
      <w:pPr>
        <w:jc w:val="both"/>
      </w:pPr>
      <w:r>
        <w:tab/>
        <w:t xml:space="preserve">Адвокатом </w:t>
      </w:r>
      <w:r w:rsidR="00D86BF8" w:rsidRPr="00A023E4">
        <w:t>письменные объяснения</w:t>
      </w:r>
      <w:r>
        <w:t xml:space="preserve"> по запросу комиссии не представлены.</w:t>
      </w:r>
    </w:p>
    <w:p w14:paraId="27A67B55" w14:textId="22537EA0" w:rsidR="00231B04" w:rsidRPr="00A023E4" w:rsidRDefault="00280E05" w:rsidP="00502664">
      <w:pPr>
        <w:ind w:firstLine="708"/>
        <w:jc w:val="both"/>
      </w:pPr>
      <w:r>
        <w:t>29.09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г. адвокат</w:t>
      </w:r>
      <w:r w:rsidR="00231B04" w:rsidRPr="00A023E4">
        <w:t xml:space="preserve"> в заседание комиссии посредством видео-конференц-связи не явил</w:t>
      </w:r>
      <w:r w:rsidR="0067790A">
        <w:t>ась</w:t>
      </w:r>
      <w:r w:rsidR="00231B04" w:rsidRPr="00A023E4">
        <w:t>, о времени и месте рассмотрения дисциплинарного производства извещен</w:t>
      </w:r>
      <w:r w:rsidR="009D0E67">
        <w:t>а</w:t>
      </w:r>
      <w:r w:rsidR="00231B04" w:rsidRPr="00A023E4">
        <w:t xml:space="preserve"> надлежащим образом, о возможности использования видео-конференц-связи осведомлен</w:t>
      </w:r>
      <w:r w:rsidR="009D0E67">
        <w:t>а</w:t>
      </w:r>
      <w:r w:rsidR="00231B04" w:rsidRPr="00A023E4">
        <w:t>,</w:t>
      </w:r>
      <w:r w:rsidR="009D0E67">
        <w:t xml:space="preserve"> </w:t>
      </w:r>
      <w:r w:rsidR="00231B04" w:rsidRPr="00A023E4">
        <w:t>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8D63981" w14:textId="3BAAB954" w:rsidR="00231B04" w:rsidRPr="00A023E4" w:rsidRDefault="00D15EA3" w:rsidP="00231B04">
      <w:pPr>
        <w:ind w:firstLine="708"/>
        <w:jc w:val="both"/>
      </w:pPr>
      <w:r w:rsidRPr="00A023E4">
        <w:t>2</w:t>
      </w:r>
      <w:r w:rsidR="00280E05">
        <w:t>9.09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4D2D22" w:rsidRPr="00A023E4">
        <w:t>миссии заявитель</w:t>
      </w:r>
      <w:r w:rsidR="007C2F93" w:rsidRPr="00A023E4">
        <w:t xml:space="preserve"> поддерж</w:t>
      </w:r>
      <w:r w:rsidR="004D2D22" w:rsidRPr="00A023E4">
        <w:t xml:space="preserve">ал доводы жалобы и пояснил, что </w:t>
      </w:r>
      <w:r w:rsidR="009D0E67">
        <w:t>он оплатил адвокату 80 000 руб. при заключении соглашения. Адвокат не составила и не подала в суд исковое заявление, к работе она не приступала.</w:t>
      </w:r>
      <w:r w:rsidR="003F7C9F">
        <w:t xml:space="preserve"> У нее остались оригиналы документов, которые адвокатом </w:t>
      </w:r>
      <w:r w:rsidR="0067790A">
        <w:t>не были</w:t>
      </w:r>
      <w:r w:rsidR="003F7C9F">
        <w:t xml:space="preserve"> возвращены. С июля 2022 года </w:t>
      </w:r>
      <w:r w:rsidR="0018131C">
        <w:t>она перестала выходить на связь с доверителем.</w:t>
      </w:r>
    </w:p>
    <w:p w14:paraId="0D68EA99" w14:textId="3926C5E9" w:rsidR="00231B04" w:rsidRDefault="00231B04" w:rsidP="00231B04">
      <w:pPr>
        <w:ind w:firstLine="708"/>
        <w:jc w:val="both"/>
      </w:pPr>
      <w:r w:rsidRPr="00A023E4">
        <w:t>Рассмотрев доводы обращени</w:t>
      </w:r>
      <w:r w:rsidR="0067790A">
        <w:t>я</w:t>
      </w:r>
      <w:r w:rsidRPr="00A023E4">
        <w:t>, изучив представленные документы, комиссия приходит к следующим выводам.</w:t>
      </w:r>
    </w:p>
    <w:p w14:paraId="432E8527" w14:textId="77777777" w:rsidR="005C76AF" w:rsidRDefault="005C76AF" w:rsidP="005C76AF">
      <w:pPr>
        <w:ind w:firstLine="708"/>
        <w:jc w:val="both"/>
      </w:pPr>
      <w:r>
        <w:lastRenderedPageBreak/>
        <w:t xml:space="preserve">Согласно </w:t>
      </w:r>
      <w:proofErr w:type="spellStart"/>
      <w:r>
        <w:t>п.п</w:t>
      </w:r>
      <w:proofErr w:type="spellEnd"/>
      <w: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6AB70122" w14:textId="77777777" w:rsidR="005C76AF" w:rsidRDefault="005C76AF" w:rsidP="005C76AF">
      <w:pPr>
        <w:ind w:firstLine="708"/>
        <w:jc w:val="both"/>
      </w:pPr>
      <w: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09B358A3" w14:textId="77777777" w:rsidR="005C76AF" w:rsidRPr="006A39A2" w:rsidRDefault="005C76AF" w:rsidP="005C76AF">
      <w:pPr>
        <w:ind w:firstLine="708"/>
        <w:jc w:val="both"/>
      </w:pPr>
      <w:r w:rsidRPr="006A39A2">
        <w:t>В жалобе заявитель выдвигает следующие дисциплинарные обвинения:</w:t>
      </w:r>
    </w:p>
    <w:p w14:paraId="527E1FEE" w14:textId="03F12EE9" w:rsidR="009E591C" w:rsidRPr="005C76AF" w:rsidRDefault="005C76AF" w:rsidP="009E591C">
      <w:pPr>
        <w:spacing w:line="274" w:lineRule="exact"/>
        <w:ind w:left="20" w:right="20" w:firstLine="720"/>
        <w:jc w:val="both"/>
        <w:rPr>
          <w:szCs w:val="24"/>
        </w:rPr>
      </w:pPr>
      <w:r w:rsidRPr="006A39A2">
        <w:t xml:space="preserve">- </w:t>
      </w:r>
      <w:r>
        <w:rPr>
          <w:szCs w:val="24"/>
        </w:rPr>
        <w:t>адвокат</w:t>
      </w:r>
      <w:r w:rsidRPr="00EC630F">
        <w:rPr>
          <w:szCs w:val="24"/>
        </w:rPr>
        <w:t xml:space="preserve"> </w:t>
      </w:r>
      <w:r>
        <w:rPr>
          <w:szCs w:val="24"/>
        </w:rPr>
        <w:t>Н</w:t>
      </w:r>
      <w:r w:rsidR="00001C7C">
        <w:rPr>
          <w:szCs w:val="24"/>
        </w:rPr>
        <w:t>.</w:t>
      </w:r>
      <w:r w:rsidRPr="00EC630F">
        <w:rPr>
          <w:szCs w:val="24"/>
        </w:rPr>
        <w:t>О.Д</w:t>
      </w:r>
      <w:r>
        <w:rPr>
          <w:szCs w:val="24"/>
        </w:rPr>
        <w:t>. уклоняется</w:t>
      </w:r>
      <w:r w:rsidRPr="00EC630F">
        <w:rPr>
          <w:szCs w:val="24"/>
        </w:rPr>
        <w:t xml:space="preserve"> от исполнения поручения, предусмотренного соглашением </w:t>
      </w:r>
      <w:r>
        <w:rPr>
          <w:szCs w:val="24"/>
        </w:rPr>
        <w:t xml:space="preserve">об оказании юридической помощи </w:t>
      </w:r>
      <w:r w:rsidRPr="00EC630F">
        <w:rPr>
          <w:szCs w:val="24"/>
        </w:rPr>
        <w:t>в части составления и направления в суд искового заявления о разде</w:t>
      </w:r>
      <w:r w:rsidR="009E591C">
        <w:rPr>
          <w:szCs w:val="24"/>
        </w:rPr>
        <w:t>ле совместно нажитого имущества.</w:t>
      </w:r>
    </w:p>
    <w:p w14:paraId="6D272F94" w14:textId="5B135335" w:rsidR="005C76AF" w:rsidRDefault="005C76AF" w:rsidP="005C76AF">
      <w:pPr>
        <w:ind w:firstLine="708"/>
        <w:jc w:val="both"/>
      </w:pPr>
      <w:r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0F6BF71E" w14:textId="12261E55" w:rsidR="005C76AF" w:rsidRDefault="005C76AF" w:rsidP="00F94337">
      <w:pPr>
        <w:ind w:firstLine="708"/>
        <w:jc w:val="both"/>
      </w:pPr>
      <w:r>
        <w:t>Все довод жалобы подтверждаются материалами дисциплинарного производс</w:t>
      </w:r>
      <w:r w:rsidR="009E591C">
        <w:t>тва</w:t>
      </w:r>
      <w:r>
        <w:t xml:space="preserve">. Комиссией установлено, что согласно п. 1.1 </w:t>
      </w:r>
      <w:r w:rsidR="0067790A">
        <w:t>соглашения об</w:t>
      </w:r>
      <w:r w:rsidR="00F94337">
        <w:t xml:space="preserve"> оказании юридической помощи № </w:t>
      </w:r>
      <w:r w:rsidR="00001C7C">
        <w:t>Х</w:t>
      </w:r>
      <w:r w:rsidR="00F94337">
        <w:t xml:space="preserve">/2022 от 28.02.2022 г. </w:t>
      </w:r>
      <w:r>
        <w:t>адвокат приняла поручени</w:t>
      </w:r>
      <w:r w:rsidR="0067790A">
        <w:t>е</w:t>
      </w:r>
      <w:r>
        <w:t xml:space="preserve"> представлять интересы доверителя в Б</w:t>
      </w:r>
      <w:r w:rsidR="00001C7C">
        <w:t>.</w:t>
      </w:r>
      <w:r>
        <w:t xml:space="preserve"> районном суде г. М</w:t>
      </w:r>
      <w:r w:rsidR="00001C7C">
        <w:t>.</w:t>
      </w:r>
      <w:r>
        <w:t xml:space="preserve"> по спору о расторжении брака и разделе совместно нажитого имущества. По утверждению доверителя, адвокат с даты подписания соглашения и до июля 2022 г. неоднократно обещала подготовить встречное исковое заявление, в начале июля 2022 г. выслала ему расчет госпошлины для оплаты по встречному исковому заявлению</w:t>
      </w:r>
      <w:r w:rsidR="00F94337">
        <w:t>, которая была им оплачена</w:t>
      </w:r>
      <w:r>
        <w:t>. Однако исковое заявление так и не было ей составлено</w:t>
      </w:r>
      <w:r w:rsidR="009E591C">
        <w:t>, начиная с 24.07.2022 г. выйти на связь с адвокатом не представляется возможным. Изложенные доверителем фактические обстоятельства адвокатом не опровергнуты, какие-либо доказательства выполнения поручения со стороны адвоката не представлены.</w:t>
      </w:r>
    </w:p>
    <w:p w14:paraId="25DC7AA0" w14:textId="7EF35855" w:rsidR="009E591C" w:rsidRPr="009E591C" w:rsidRDefault="009E591C" w:rsidP="009E591C">
      <w:pPr>
        <w:ind w:firstLine="720"/>
        <w:jc w:val="both"/>
        <w:rPr>
          <w:szCs w:val="24"/>
        </w:rPr>
      </w:pPr>
      <w:r w:rsidRPr="009E591C">
        <w:rPr>
          <w:szCs w:val="24"/>
        </w:rPr>
        <w:t>Таким образом, адвокатом не представлено доказательств надлежащего оказания правовой помощи заявителю В</w:t>
      </w:r>
      <w:r w:rsidR="00001C7C">
        <w:rPr>
          <w:szCs w:val="24"/>
        </w:rPr>
        <w:t>.</w:t>
      </w:r>
      <w:r w:rsidRPr="009E591C">
        <w:rPr>
          <w:szCs w:val="24"/>
        </w:rPr>
        <w:t>С.М. Непредставление адвокатом объяснений по отдельным доводам жалобы, при отсутствии других доказательств, комиссия расценивает как непредставление доказательств, опровергающих эти доводы, что, в свою очередь, подтверждает неисполнение адвокатом своих обязанностей перед доверителем в этой части.</w:t>
      </w:r>
    </w:p>
    <w:p w14:paraId="16591389" w14:textId="3088F9A3" w:rsidR="009E591C" w:rsidRPr="009E591C" w:rsidRDefault="009E591C" w:rsidP="009E591C">
      <w:pPr>
        <w:pStyle w:val="12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sz w:val="24"/>
          <w:szCs w:val="24"/>
        </w:rPr>
      </w:pPr>
      <w:r w:rsidRPr="009E591C">
        <w:t xml:space="preserve">           </w:t>
      </w:r>
      <w:r w:rsidRPr="009E591C">
        <w:rPr>
          <w:sz w:val="24"/>
          <w:szCs w:val="24"/>
        </w:rPr>
        <w:t>Комиссия неоднократно ранее отмечала, что при отсутствии сведений от адвоката о</w:t>
      </w:r>
      <w:r w:rsidRPr="009E591C">
        <w:rPr>
          <w:rStyle w:val="67"/>
          <w:sz w:val="24"/>
          <w:szCs w:val="24"/>
        </w:rPr>
        <w:t xml:space="preserve"> </w:t>
      </w:r>
      <w:r w:rsidRPr="009E591C">
        <w:rPr>
          <w:sz w:val="24"/>
          <w:szCs w:val="24"/>
        </w:rPr>
        <w:t>надлежащем</w:t>
      </w:r>
      <w:r w:rsidRPr="009E591C">
        <w:rPr>
          <w:rStyle w:val="67"/>
          <w:sz w:val="24"/>
          <w:szCs w:val="24"/>
        </w:rPr>
        <w:t xml:space="preserve"> </w:t>
      </w:r>
      <w:r w:rsidRPr="009E591C">
        <w:rPr>
          <w:sz w:val="24"/>
          <w:szCs w:val="24"/>
        </w:rPr>
        <w:t>исполнении поручения доверителя в отношении доводов жалобы не может</w:t>
      </w:r>
      <w:r w:rsidRPr="009E591C">
        <w:rPr>
          <w:rStyle w:val="67"/>
          <w:sz w:val="24"/>
          <w:szCs w:val="24"/>
        </w:rPr>
        <w:t xml:space="preserve"> </w:t>
      </w:r>
      <w:r w:rsidRPr="009E591C">
        <w:rPr>
          <w:sz w:val="24"/>
          <w:szCs w:val="24"/>
        </w:rPr>
        <w:t>быть применена презумпция добросовестности адвоката, закрепленная</w:t>
      </w:r>
      <w:r w:rsidRPr="009E591C">
        <w:rPr>
          <w:rStyle w:val="67"/>
          <w:sz w:val="24"/>
          <w:szCs w:val="24"/>
        </w:rPr>
        <w:t xml:space="preserve"> </w:t>
      </w:r>
      <w:r w:rsidRPr="009E591C">
        <w:rPr>
          <w:sz w:val="24"/>
          <w:szCs w:val="24"/>
        </w:rPr>
        <w:t>в ст. 8 Кодекса профессиональной этики адвоката, поскольку иное возлагало бы на комиссию обязанность</w:t>
      </w:r>
      <w:r w:rsidRPr="009E591C">
        <w:rPr>
          <w:rStyle w:val="67"/>
          <w:sz w:val="24"/>
          <w:szCs w:val="24"/>
        </w:rPr>
        <w:t xml:space="preserve"> </w:t>
      </w:r>
      <w:r w:rsidRPr="009E591C">
        <w:rPr>
          <w:sz w:val="24"/>
          <w:szCs w:val="24"/>
        </w:rPr>
        <w:t>самостоятельного собирания доказательств для опровержения доводов</w:t>
      </w:r>
      <w:r w:rsidRPr="009E591C">
        <w:rPr>
          <w:rStyle w:val="67"/>
          <w:sz w:val="24"/>
          <w:szCs w:val="24"/>
        </w:rPr>
        <w:t xml:space="preserve"> </w:t>
      </w:r>
      <w:r w:rsidRPr="009E591C">
        <w:rPr>
          <w:sz w:val="24"/>
          <w:szCs w:val="24"/>
        </w:rPr>
        <w:t>жалобы, что прямо противоречит Федеральному закону «Об адвокатской деятельности и адвокатуре в РФ».</w:t>
      </w:r>
    </w:p>
    <w:p w14:paraId="11DDA368" w14:textId="3DBEDFCE" w:rsidR="009E591C" w:rsidRPr="009E591C" w:rsidRDefault="009E591C" w:rsidP="009E591C">
      <w:pPr>
        <w:pStyle w:val="12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sz w:val="24"/>
          <w:szCs w:val="24"/>
        </w:rPr>
      </w:pPr>
      <w:r w:rsidRPr="009E591C">
        <w:rPr>
          <w:sz w:val="24"/>
          <w:szCs w:val="24"/>
        </w:rPr>
        <w:t xml:space="preserve">            Таким образом, факт полного неисполнения со стороны адвоката принятого поручения комиссия квалифицирует как грубое и самостоятельное нарушение адвоката.</w:t>
      </w:r>
    </w:p>
    <w:p w14:paraId="3F37DFF5" w14:textId="43A20B3D" w:rsidR="009E591C" w:rsidRPr="00775C24" w:rsidRDefault="009E591C" w:rsidP="009E591C">
      <w:pPr>
        <w:pStyle w:val="12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rFonts w:eastAsia="Calibri"/>
          <w:color w:val="auto"/>
          <w:sz w:val="24"/>
          <w:szCs w:val="24"/>
        </w:rPr>
      </w:pPr>
      <w:r w:rsidRPr="00775C24">
        <w:rPr>
          <w:sz w:val="24"/>
          <w:szCs w:val="24"/>
        </w:rPr>
        <w:t xml:space="preserve">             Кроме того, </w:t>
      </w:r>
      <w:r w:rsidRPr="00775C24">
        <w:rPr>
          <w:rFonts w:eastAsia="Calibri"/>
          <w:color w:val="auto"/>
          <w:sz w:val="24"/>
          <w:szCs w:val="24"/>
        </w:rPr>
        <w:t>при исполнении поручения доверителя адвокат должен избегать действий, направленных к подрыву доверия к нему или к адвокатуре (п. 2 ст. 5 КПЭА). Комиссия полагает, что уклонение адвоката от исполнения принятого поручения, последовательное введение доверителя В</w:t>
      </w:r>
      <w:r w:rsidR="00001C7C">
        <w:rPr>
          <w:rFonts w:eastAsia="Calibri"/>
          <w:color w:val="auto"/>
          <w:sz w:val="24"/>
          <w:szCs w:val="24"/>
        </w:rPr>
        <w:t>.</w:t>
      </w:r>
      <w:r w:rsidRPr="00775C24">
        <w:rPr>
          <w:rFonts w:eastAsia="Calibri"/>
          <w:color w:val="auto"/>
          <w:sz w:val="24"/>
          <w:szCs w:val="24"/>
        </w:rPr>
        <w:t>С.М. в заблуждение о ходе исполнения поручения и игнорирование доверителя с конца июля 2022 г. в сумме безусловно образуют действия (бездействие), направленные на подрыв доверия к адвокату.</w:t>
      </w:r>
    </w:p>
    <w:p w14:paraId="608B9CC0" w14:textId="19ED6B00" w:rsidR="005C76AF" w:rsidRPr="00775C24" w:rsidRDefault="009E591C" w:rsidP="009E591C">
      <w:pPr>
        <w:pStyle w:val="12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sz w:val="24"/>
          <w:szCs w:val="24"/>
        </w:rPr>
      </w:pPr>
      <w:r w:rsidRPr="00775C24">
        <w:rPr>
          <w:rFonts w:eastAsia="Calibri"/>
          <w:color w:val="auto"/>
          <w:sz w:val="24"/>
          <w:szCs w:val="24"/>
        </w:rPr>
        <w:lastRenderedPageBreak/>
        <w:t xml:space="preserve">            </w:t>
      </w:r>
      <w:r w:rsidR="005C76AF" w:rsidRPr="00775C24">
        <w:rPr>
          <w:sz w:val="24"/>
          <w:szCs w:val="24"/>
        </w:rPr>
        <w:t>На основании изложенного, оценив собранные доказательства, комиссия приходит к выводу о наличии в действиях адвоката Н</w:t>
      </w:r>
      <w:r w:rsidR="00001C7C">
        <w:rPr>
          <w:sz w:val="24"/>
          <w:szCs w:val="24"/>
        </w:rPr>
        <w:t>.</w:t>
      </w:r>
      <w:r w:rsidR="005C76AF" w:rsidRPr="00775C24">
        <w:rPr>
          <w:sz w:val="24"/>
          <w:szCs w:val="24"/>
        </w:rPr>
        <w:t>О.Д. нарушений законодательства об адвокатской деятельности и адвокатуре и Кодекса профессиональной этики адвоката, и ненадлежащем исполнении своих обязанностей перед доверителем В</w:t>
      </w:r>
      <w:r w:rsidR="00001C7C">
        <w:rPr>
          <w:sz w:val="24"/>
          <w:szCs w:val="24"/>
        </w:rPr>
        <w:t>.</w:t>
      </w:r>
      <w:r w:rsidR="005C76AF" w:rsidRPr="00775C24">
        <w:rPr>
          <w:sz w:val="24"/>
          <w:szCs w:val="24"/>
        </w:rPr>
        <w:t>С.М.</w:t>
      </w:r>
    </w:p>
    <w:p w14:paraId="67096716" w14:textId="77777777" w:rsidR="005C76AF" w:rsidRPr="00775C24" w:rsidRDefault="005C76AF" w:rsidP="005C76AF">
      <w:pPr>
        <w:ind w:firstLine="708"/>
        <w:jc w:val="both"/>
        <w:rPr>
          <w:szCs w:val="24"/>
        </w:rPr>
      </w:pPr>
      <w:r w:rsidRPr="00775C24">
        <w:rPr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6EC4A210" w14:textId="77777777" w:rsidR="005C76AF" w:rsidRPr="001C119C" w:rsidRDefault="005C76AF" w:rsidP="005C76AF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88A2F4F" w14:textId="77777777" w:rsidR="005C76AF" w:rsidRPr="001C119C" w:rsidRDefault="005C76AF" w:rsidP="005C76AF">
      <w:pPr>
        <w:ind w:firstLine="708"/>
        <w:jc w:val="both"/>
        <w:rPr>
          <w:rFonts w:eastAsia="Calibri"/>
          <w:color w:val="auto"/>
          <w:szCs w:val="24"/>
        </w:rPr>
      </w:pPr>
    </w:p>
    <w:p w14:paraId="3845A7F7" w14:textId="77777777" w:rsidR="005C76AF" w:rsidRPr="001C119C" w:rsidRDefault="005C76AF" w:rsidP="005C76AF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63498665" w14:textId="77777777" w:rsidR="005C76AF" w:rsidRPr="001C119C" w:rsidRDefault="005C76AF" w:rsidP="005C76AF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6B5BE77" w14:textId="6492B1E0" w:rsidR="005C76AF" w:rsidRPr="00F02F4F" w:rsidRDefault="005C76AF" w:rsidP="005C76AF">
      <w:pPr>
        <w:ind w:firstLine="708"/>
        <w:jc w:val="both"/>
      </w:pPr>
      <w:r>
        <w:t>- о наличии в действиях (бездействии) адвоката Н</w:t>
      </w:r>
      <w:r w:rsidR="00001C7C">
        <w:t>.</w:t>
      </w:r>
      <w:r>
        <w:t>О</w:t>
      </w:r>
      <w:r w:rsidR="00001C7C">
        <w:t>.</w:t>
      </w:r>
      <w:r>
        <w:t>Д</w:t>
      </w:r>
      <w:r w:rsidR="00001C7C">
        <w:t>.</w:t>
      </w:r>
      <w:r>
        <w:t xml:space="preserve"> нарушения норм законодательства об адвокатской деятельности и адвокатуре и Кодекса </w:t>
      </w:r>
      <w:r w:rsidRPr="00F02F4F">
        <w:t xml:space="preserve">профессиональной этики адвоката, а именно нарушений </w:t>
      </w:r>
      <w:proofErr w:type="spellStart"/>
      <w:r w:rsidRPr="009E591C">
        <w:t>п.п</w:t>
      </w:r>
      <w:proofErr w:type="spellEnd"/>
      <w:r w:rsidRPr="009E591C">
        <w:t>. 1 п. 1 ст. 7 ФЗ «Об адвокатской деятельности и адвокатуре в РФ», п. 2 ст. 5, п. 1 ст. 8 Кодекса профессиональной этики адвоката, а также ненадлежащем исполнении адв</w:t>
      </w:r>
      <w:r w:rsidRPr="00F02F4F">
        <w:t xml:space="preserve">окатом своих профессиональных обязанностей </w:t>
      </w:r>
      <w:r>
        <w:t>перед доверителем В</w:t>
      </w:r>
      <w:r w:rsidR="00001C7C">
        <w:t>.</w:t>
      </w:r>
      <w:r>
        <w:t>С.М.</w:t>
      </w:r>
      <w:r w:rsidRPr="00F02F4F">
        <w:t xml:space="preserve">, которые выразились в том, что адвокат: </w:t>
      </w:r>
    </w:p>
    <w:p w14:paraId="7649DABE" w14:textId="400CB03D" w:rsidR="005C76AF" w:rsidRDefault="005C76AF" w:rsidP="005C76AF">
      <w:pPr>
        <w:pStyle w:val="ac"/>
        <w:numPr>
          <w:ilvl w:val="0"/>
          <w:numId w:val="25"/>
        </w:numPr>
        <w:jc w:val="both"/>
      </w:pPr>
      <w:r>
        <w:t xml:space="preserve">не приступила к исполнению поручения, предусмотренного соглашением об оказании юридической помощи № </w:t>
      </w:r>
      <w:r w:rsidR="00001C7C">
        <w:t>Х/</w:t>
      </w:r>
      <w:r>
        <w:t>2022 от 28.02.2022 г., а начиная с</w:t>
      </w:r>
      <w:r w:rsidR="00F94337">
        <w:t xml:space="preserve"> 24</w:t>
      </w:r>
      <w:r>
        <w:t xml:space="preserve"> июля 2022г. перестала выходить на связь с доверителем;</w:t>
      </w:r>
    </w:p>
    <w:p w14:paraId="4E0933DB" w14:textId="571086EE" w:rsidR="005C76AF" w:rsidRDefault="005C76AF" w:rsidP="005C76AF">
      <w:pPr>
        <w:pStyle w:val="ac"/>
        <w:numPr>
          <w:ilvl w:val="0"/>
          <w:numId w:val="25"/>
        </w:numPr>
        <w:jc w:val="both"/>
      </w:pPr>
      <w:r>
        <w:t>совершила тем самым действия, направленные на подрыв доверия к адвокату и адвокатуре в целом.</w:t>
      </w:r>
    </w:p>
    <w:p w14:paraId="1CE48134" w14:textId="77777777" w:rsidR="005C76AF" w:rsidRPr="00F02F4F" w:rsidRDefault="005C76AF" w:rsidP="005C76AF">
      <w:pPr>
        <w:pStyle w:val="ac"/>
        <w:jc w:val="both"/>
      </w:pPr>
    </w:p>
    <w:p w14:paraId="77783A05" w14:textId="77777777" w:rsidR="005C76AF" w:rsidRPr="00F02F4F" w:rsidRDefault="005C76AF" w:rsidP="005C76AF">
      <w:pPr>
        <w:rPr>
          <w:rFonts w:eastAsia="Calibri"/>
          <w:color w:val="auto"/>
          <w:szCs w:val="24"/>
        </w:rPr>
      </w:pPr>
    </w:p>
    <w:p w14:paraId="5A56D89C" w14:textId="77777777" w:rsidR="005C76AF" w:rsidRPr="00F02F4F" w:rsidRDefault="005C76AF" w:rsidP="005C76AF">
      <w:pPr>
        <w:jc w:val="both"/>
        <w:rPr>
          <w:rFonts w:eastAsia="Calibri"/>
          <w:color w:val="auto"/>
          <w:szCs w:val="24"/>
        </w:rPr>
      </w:pPr>
      <w:r w:rsidRPr="00F02F4F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50C0D02F" w14:textId="77777777" w:rsidR="005C76AF" w:rsidRPr="005B7097" w:rsidRDefault="005C76AF" w:rsidP="005C76AF">
      <w:pPr>
        <w:jc w:val="both"/>
        <w:rPr>
          <w:rFonts w:eastAsia="Calibri"/>
          <w:color w:val="auto"/>
          <w:szCs w:val="24"/>
        </w:rPr>
      </w:pPr>
      <w:r w:rsidRPr="00F02F4F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56071" w14:textId="77777777" w:rsidR="00E520FC" w:rsidRDefault="00E520FC">
      <w:r>
        <w:separator/>
      </w:r>
    </w:p>
  </w:endnote>
  <w:endnote w:type="continuationSeparator" w:id="0">
    <w:p w14:paraId="656A07A9" w14:textId="77777777" w:rsidR="00E520FC" w:rsidRDefault="00E5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A2812" w14:textId="77777777" w:rsidR="00E520FC" w:rsidRDefault="00E520FC">
      <w:r>
        <w:separator/>
      </w:r>
    </w:p>
  </w:footnote>
  <w:footnote w:type="continuationSeparator" w:id="0">
    <w:p w14:paraId="56F68C1E" w14:textId="77777777" w:rsidR="00E520FC" w:rsidRDefault="00E52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5695D901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94337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4256644">
    <w:abstractNumId w:val="18"/>
  </w:num>
  <w:num w:numId="2" w16cid:durableId="2009674464">
    <w:abstractNumId w:val="7"/>
  </w:num>
  <w:num w:numId="3" w16cid:durableId="422651505">
    <w:abstractNumId w:val="20"/>
  </w:num>
  <w:num w:numId="4" w16cid:durableId="1161581695">
    <w:abstractNumId w:val="0"/>
  </w:num>
  <w:num w:numId="5" w16cid:durableId="1130199490">
    <w:abstractNumId w:val="1"/>
  </w:num>
  <w:num w:numId="6" w16cid:durableId="1041787325">
    <w:abstractNumId w:val="9"/>
  </w:num>
  <w:num w:numId="7" w16cid:durableId="890112367">
    <w:abstractNumId w:val="10"/>
  </w:num>
  <w:num w:numId="8" w16cid:durableId="1717663318">
    <w:abstractNumId w:val="5"/>
  </w:num>
  <w:num w:numId="9" w16cid:durableId="10124125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010047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2068349">
    <w:abstractNumId w:val="21"/>
  </w:num>
  <w:num w:numId="12" w16cid:durableId="1292177734">
    <w:abstractNumId w:val="3"/>
  </w:num>
  <w:num w:numId="13" w16cid:durableId="379326314">
    <w:abstractNumId w:val="15"/>
  </w:num>
  <w:num w:numId="14" w16cid:durableId="281690853">
    <w:abstractNumId w:val="19"/>
  </w:num>
  <w:num w:numId="15" w16cid:durableId="164308036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7254776">
    <w:abstractNumId w:val="2"/>
  </w:num>
  <w:num w:numId="17" w16cid:durableId="76292099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3333798">
    <w:abstractNumId w:val="16"/>
  </w:num>
  <w:num w:numId="19" w16cid:durableId="136846214">
    <w:abstractNumId w:val="14"/>
  </w:num>
  <w:num w:numId="20" w16cid:durableId="1469710591">
    <w:abstractNumId w:val="8"/>
  </w:num>
  <w:num w:numId="21" w16cid:durableId="1939636111">
    <w:abstractNumId w:val="11"/>
  </w:num>
  <w:num w:numId="22" w16cid:durableId="129328567">
    <w:abstractNumId w:val="13"/>
  </w:num>
  <w:num w:numId="23" w16cid:durableId="268204939">
    <w:abstractNumId w:val="17"/>
  </w:num>
  <w:num w:numId="24" w16cid:durableId="1655448738">
    <w:abstractNumId w:val="4"/>
  </w:num>
  <w:num w:numId="25" w16cid:durableId="9865148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1C7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1BBF"/>
    <w:rsid w:val="00152714"/>
    <w:rsid w:val="00153E14"/>
    <w:rsid w:val="0015469C"/>
    <w:rsid w:val="00157AD5"/>
    <w:rsid w:val="00163B92"/>
    <w:rsid w:val="001647B3"/>
    <w:rsid w:val="00164895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131C"/>
    <w:rsid w:val="00182C7F"/>
    <w:rsid w:val="00184842"/>
    <w:rsid w:val="00184970"/>
    <w:rsid w:val="00184D1E"/>
    <w:rsid w:val="001877E2"/>
    <w:rsid w:val="001900CE"/>
    <w:rsid w:val="00193F9B"/>
    <w:rsid w:val="00194519"/>
    <w:rsid w:val="00194920"/>
    <w:rsid w:val="001A1917"/>
    <w:rsid w:val="001A3CC5"/>
    <w:rsid w:val="001A4CB9"/>
    <w:rsid w:val="001A52C6"/>
    <w:rsid w:val="001A567B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05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B5C26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B86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3F7C9F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552A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431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C76AF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7790A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5C24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59BB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0E67"/>
    <w:rsid w:val="009D184A"/>
    <w:rsid w:val="009D2B4D"/>
    <w:rsid w:val="009D4D48"/>
    <w:rsid w:val="009E0356"/>
    <w:rsid w:val="009E4221"/>
    <w:rsid w:val="009E591C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5CD6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0A46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35DA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20FC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97819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30F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4337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EB921-86A0-4DF1-A817-72416B4E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1053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14</cp:revision>
  <cp:lastPrinted>2022-10-11T09:27:00Z</cp:lastPrinted>
  <dcterms:created xsi:type="dcterms:W3CDTF">2022-09-26T14:04:00Z</dcterms:created>
  <dcterms:modified xsi:type="dcterms:W3CDTF">2022-10-17T09:43:00Z</dcterms:modified>
</cp:coreProperties>
</file>