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D85D3F0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CB1242">
        <w:rPr>
          <w:b w:val="0"/>
          <w:sz w:val="24"/>
          <w:szCs w:val="24"/>
        </w:rPr>
        <w:t>11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1B0EC6DF" w:rsidR="00502664" w:rsidRPr="00462519" w:rsidRDefault="00CB124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2B6E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2B6E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2B6EB1">
        <w:rPr>
          <w:b w:val="0"/>
          <w:sz w:val="24"/>
          <w:szCs w:val="24"/>
        </w:rPr>
        <w:t>.</w:t>
      </w:r>
    </w:p>
    <w:p w14:paraId="4CA58564" w14:textId="77777777" w:rsidR="00502664" w:rsidRPr="0083096C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83096C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16F4B488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Pr="00462519">
        <w:rPr>
          <w:color w:val="auto"/>
        </w:rPr>
        <w:t xml:space="preserve"> Е.Е., Ильичёва П.А., </w:t>
      </w:r>
      <w:r w:rsidR="0083096C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7F5CBF91" w14:textId="380FBB8F" w:rsidR="00502664" w:rsidRPr="00EA0924" w:rsidRDefault="00502664" w:rsidP="004625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участии адвоката</w:t>
      </w:r>
      <w:r w:rsidR="00816266">
        <w:rPr>
          <w:color w:val="auto"/>
        </w:rPr>
        <w:t xml:space="preserve"> </w:t>
      </w:r>
      <w:r w:rsidR="00CB1242">
        <w:rPr>
          <w:color w:val="auto"/>
        </w:rPr>
        <w:t>С</w:t>
      </w:r>
      <w:r w:rsidR="002B6EB1">
        <w:rPr>
          <w:color w:val="auto"/>
        </w:rPr>
        <w:t>.</w:t>
      </w:r>
      <w:r w:rsidR="00CB1242">
        <w:rPr>
          <w:color w:val="auto"/>
        </w:rPr>
        <w:t>Н.В</w:t>
      </w:r>
      <w:r w:rsidR="00012D5B">
        <w:rPr>
          <w:szCs w:val="24"/>
        </w:rPr>
        <w:t xml:space="preserve">., </w:t>
      </w:r>
    </w:p>
    <w:p w14:paraId="242E1809" w14:textId="6DB20F2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B1242">
        <w:rPr>
          <w:sz w:val="24"/>
        </w:rPr>
        <w:t>3</w:t>
      </w:r>
      <w:r w:rsidR="001C6F1F">
        <w:rPr>
          <w:sz w:val="24"/>
        </w:rPr>
        <w:t>1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C84CFF">
        <w:rPr>
          <w:sz w:val="24"/>
          <w:szCs w:val="24"/>
        </w:rPr>
        <w:t>обращению</w:t>
      </w:r>
      <w:r w:rsidR="00A44110">
        <w:rPr>
          <w:sz w:val="24"/>
          <w:szCs w:val="24"/>
        </w:rPr>
        <w:t xml:space="preserve"> </w:t>
      </w:r>
      <w:r w:rsidR="00CB1242" w:rsidRPr="00CB1242">
        <w:rPr>
          <w:sz w:val="24"/>
          <w:szCs w:val="24"/>
        </w:rPr>
        <w:t>судьи С</w:t>
      </w:r>
      <w:r w:rsidR="002B6EB1">
        <w:rPr>
          <w:sz w:val="24"/>
          <w:szCs w:val="24"/>
        </w:rPr>
        <w:t>.</w:t>
      </w:r>
      <w:r w:rsidR="00CB1242" w:rsidRPr="00CB1242">
        <w:rPr>
          <w:sz w:val="24"/>
          <w:szCs w:val="24"/>
        </w:rPr>
        <w:t>-П</w:t>
      </w:r>
      <w:r w:rsidR="002B6EB1">
        <w:rPr>
          <w:sz w:val="24"/>
          <w:szCs w:val="24"/>
        </w:rPr>
        <w:t>.</w:t>
      </w:r>
      <w:r w:rsidR="00CB1242" w:rsidRPr="00CB1242">
        <w:rPr>
          <w:sz w:val="24"/>
          <w:szCs w:val="24"/>
        </w:rPr>
        <w:t xml:space="preserve"> городского суда М</w:t>
      </w:r>
      <w:r w:rsidR="002B6EB1">
        <w:rPr>
          <w:sz w:val="24"/>
          <w:szCs w:val="24"/>
        </w:rPr>
        <w:t>.</w:t>
      </w:r>
      <w:r w:rsidR="00CB1242">
        <w:rPr>
          <w:sz w:val="24"/>
          <w:szCs w:val="24"/>
        </w:rPr>
        <w:t xml:space="preserve"> области Б</w:t>
      </w:r>
      <w:r w:rsidR="002B6EB1">
        <w:rPr>
          <w:sz w:val="24"/>
          <w:szCs w:val="24"/>
        </w:rPr>
        <w:t>.</w:t>
      </w:r>
      <w:r w:rsidR="00CB1242">
        <w:rPr>
          <w:sz w:val="24"/>
          <w:szCs w:val="24"/>
        </w:rPr>
        <w:t>Л.В</w:t>
      </w:r>
      <w:r w:rsidR="00B00C15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CB1242" w:rsidRPr="00CB1242">
        <w:rPr>
          <w:sz w:val="24"/>
          <w:szCs w:val="24"/>
        </w:rPr>
        <w:t>С</w:t>
      </w:r>
      <w:r w:rsidR="002B6EB1">
        <w:rPr>
          <w:sz w:val="24"/>
          <w:szCs w:val="24"/>
        </w:rPr>
        <w:t>.</w:t>
      </w:r>
      <w:r w:rsidR="00CB1242" w:rsidRPr="00CB1242">
        <w:rPr>
          <w:sz w:val="24"/>
          <w:szCs w:val="24"/>
        </w:rPr>
        <w:t>Н.В</w:t>
      </w:r>
      <w:r w:rsidR="001C6F1F" w:rsidRPr="001C6F1F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Pr="0083096C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83096C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0BC84D7A" w14:textId="3DEC7F8B" w:rsidR="00B00C15" w:rsidRDefault="003070CE" w:rsidP="00B00C15">
      <w:pPr>
        <w:jc w:val="both"/>
        <w:rPr>
          <w:szCs w:val="24"/>
        </w:rPr>
      </w:pPr>
      <w:r>
        <w:tab/>
      </w:r>
      <w:r w:rsidR="0083096C">
        <w:t>27</w:t>
      </w:r>
      <w:r w:rsidR="00633BAC" w:rsidRPr="00633BAC">
        <w:t xml:space="preserve">.10.2022 </w:t>
      </w:r>
      <w:r w:rsidR="00D15EA3" w:rsidRPr="00D15EA3">
        <w:t xml:space="preserve">г. </w:t>
      </w:r>
      <w:r>
        <w:t>в АПМО поступил</w:t>
      </w:r>
      <w:r w:rsidR="00F178FB">
        <w:t xml:space="preserve">о частное </w:t>
      </w:r>
      <w:r w:rsidR="0083096C">
        <w:t>постановление</w:t>
      </w:r>
      <w:r w:rsidR="00A44110">
        <w:t xml:space="preserve"> </w:t>
      </w:r>
      <w:r w:rsidR="00CB1242" w:rsidRPr="00CB1242">
        <w:t>судьи С</w:t>
      </w:r>
      <w:r w:rsidR="002B6EB1">
        <w:t>.</w:t>
      </w:r>
      <w:r w:rsidR="00CB1242" w:rsidRPr="00CB1242">
        <w:t>-П</w:t>
      </w:r>
      <w:r w:rsidR="002B6EB1">
        <w:t>.</w:t>
      </w:r>
      <w:r w:rsidR="00CB1242" w:rsidRPr="00CB1242">
        <w:t xml:space="preserve"> городского суда М</w:t>
      </w:r>
      <w:r w:rsidR="002B6EB1">
        <w:t>.</w:t>
      </w:r>
      <w:r w:rsidR="00F178FB">
        <w:t xml:space="preserve"> области Б</w:t>
      </w:r>
      <w:r w:rsidR="002B6EB1">
        <w:t>.</w:t>
      </w:r>
      <w:r w:rsidR="00F178FB">
        <w:t xml:space="preserve">Л.В. </w:t>
      </w:r>
      <w:r w:rsidR="00CB1242" w:rsidRPr="00CB1242">
        <w:t>в отношении адвоката С</w:t>
      </w:r>
      <w:r w:rsidR="00301F88">
        <w:t>.</w:t>
      </w:r>
      <w:r w:rsidR="00CB1242" w:rsidRPr="00CB1242">
        <w:t xml:space="preserve">Н.В.,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DF49B1">
        <w:rPr>
          <w:szCs w:val="24"/>
        </w:rPr>
        <w:t>С</w:t>
      </w:r>
      <w:r w:rsidR="00301F88">
        <w:rPr>
          <w:szCs w:val="24"/>
        </w:rPr>
        <w:t>.</w:t>
      </w:r>
      <w:r w:rsidR="00DF49B1" w:rsidRPr="00DF49B1">
        <w:rPr>
          <w:szCs w:val="24"/>
        </w:rPr>
        <w:t>Н.В</w:t>
      </w:r>
      <w:r w:rsidR="00B00C15">
        <w:rPr>
          <w:szCs w:val="24"/>
        </w:rPr>
        <w:t xml:space="preserve">. </w:t>
      </w:r>
      <w:r w:rsidR="00CB1242" w:rsidRPr="00CB1242">
        <w:rPr>
          <w:szCs w:val="24"/>
        </w:rPr>
        <w:t>осуществляет защиту Б</w:t>
      </w:r>
      <w:r w:rsidR="00301F88">
        <w:rPr>
          <w:szCs w:val="24"/>
        </w:rPr>
        <w:t>.</w:t>
      </w:r>
      <w:r w:rsidR="00CB1242" w:rsidRPr="00CB1242">
        <w:rPr>
          <w:szCs w:val="24"/>
        </w:rPr>
        <w:t>С.А. в суде по обвинению в совершении преступления в отношении Н</w:t>
      </w:r>
      <w:r w:rsidR="00301F88">
        <w:rPr>
          <w:szCs w:val="24"/>
        </w:rPr>
        <w:t>.</w:t>
      </w:r>
      <w:r w:rsidR="00CB1242" w:rsidRPr="00CB1242">
        <w:rPr>
          <w:szCs w:val="24"/>
        </w:rPr>
        <w:t>В.А., а по другому уголовному делу, по которому одним из участников выст</w:t>
      </w:r>
      <w:r w:rsidR="00DF49B1">
        <w:rPr>
          <w:szCs w:val="24"/>
        </w:rPr>
        <w:t>упал Б</w:t>
      </w:r>
      <w:r w:rsidR="00301F88">
        <w:rPr>
          <w:szCs w:val="24"/>
        </w:rPr>
        <w:t>.</w:t>
      </w:r>
      <w:r w:rsidR="00DF49B1">
        <w:rPr>
          <w:szCs w:val="24"/>
        </w:rPr>
        <w:t>С.А., осуществляла</w:t>
      </w:r>
      <w:r w:rsidR="00CB1242" w:rsidRPr="00CB1242">
        <w:rPr>
          <w:szCs w:val="24"/>
        </w:rPr>
        <w:t xml:space="preserve"> защиту Н</w:t>
      </w:r>
      <w:r w:rsidR="00301F88">
        <w:rPr>
          <w:szCs w:val="24"/>
        </w:rPr>
        <w:t>.</w:t>
      </w:r>
      <w:r w:rsidR="00B00C15">
        <w:rPr>
          <w:szCs w:val="24"/>
        </w:rPr>
        <w:t>В.А., т.е. выступила</w:t>
      </w:r>
      <w:r w:rsidR="00CB1242" w:rsidRPr="00CB1242">
        <w:rPr>
          <w:szCs w:val="24"/>
        </w:rPr>
        <w:t xml:space="preserve"> защитником лиц с противоположными</w:t>
      </w:r>
      <w:r w:rsidR="00B00C15">
        <w:rPr>
          <w:szCs w:val="24"/>
        </w:rPr>
        <w:t xml:space="preserve"> процессуальными</w:t>
      </w:r>
      <w:r w:rsidR="00CB1242" w:rsidRPr="00CB1242">
        <w:rPr>
          <w:szCs w:val="24"/>
        </w:rPr>
        <w:t xml:space="preserve"> интересами.</w:t>
      </w:r>
    </w:p>
    <w:p w14:paraId="317B2300" w14:textId="037A7432" w:rsidR="00B12328" w:rsidRDefault="00CB1242" w:rsidP="00B00C15">
      <w:pPr>
        <w:ind w:firstLine="708"/>
        <w:jc w:val="both"/>
        <w:rPr>
          <w:szCs w:val="24"/>
        </w:rPr>
      </w:pPr>
      <w:r w:rsidRPr="00CB1242">
        <w:rPr>
          <w:szCs w:val="24"/>
        </w:rPr>
        <w:t>Согласно п. 6 ст.  23 Кодекса профессиональной этики адвоката, комиссия вправе запросить дополнительные сведения и документы, необходимые для объективного рассмотрения дисциплинарного дела.</w:t>
      </w:r>
    </w:p>
    <w:p w14:paraId="1AE45DE3" w14:textId="3F09253E" w:rsidR="00121C12" w:rsidRPr="00CB1242" w:rsidRDefault="00121C12" w:rsidP="001A0D3C">
      <w:pPr>
        <w:spacing w:line="274" w:lineRule="exact"/>
        <w:ind w:left="20" w:right="20" w:firstLine="720"/>
        <w:jc w:val="both"/>
      </w:pPr>
      <w:r w:rsidRPr="00613DC6">
        <w:t xml:space="preserve">К </w:t>
      </w:r>
      <w:r w:rsidR="00A56202">
        <w:t>частному постановлению</w:t>
      </w:r>
      <w:r w:rsidR="00A44110" w:rsidRPr="00613DC6">
        <w:t xml:space="preserve"> </w:t>
      </w:r>
      <w:r w:rsidR="00CB1242" w:rsidRPr="00CB1242">
        <w:t>судьи С</w:t>
      </w:r>
      <w:r w:rsidR="00301F88">
        <w:t>.</w:t>
      </w:r>
      <w:r w:rsidR="00CB1242" w:rsidRPr="00CB1242">
        <w:t>-П</w:t>
      </w:r>
      <w:r w:rsidR="00301F88">
        <w:t>.</w:t>
      </w:r>
      <w:r w:rsidR="00CB1242" w:rsidRPr="00CB1242">
        <w:t xml:space="preserve"> городского суда М</w:t>
      </w:r>
      <w:r w:rsidR="00301F88">
        <w:t>.</w:t>
      </w:r>
      <w:r w:rsidR="00CB1242" w:rsidRPr="00CB1242">
        <w:t xml:space="preserve"> области Барановой Л.В.,</w:t>
      </w:r>
      <w:r w:rsidR="001A0D3C" w:rsidRPr="00CB1242">
        <w:t xml:space="preserve"> </w:t>
      </w:r>
      <w:r w:rsidRPr="00CB1242">
        <w:t>приложены копии следующих документов:</w:t>
      </w:r>
    </w:p>
    <w:p w14:paraId="7A1EA0D4" w14:textId="15A95AB3" w:rsidR="00CB1242" w:rsidRPr="00CB1242" w:rsidRDefault="00CB1242" w:rsidP="00A56202">
      <w:pPr>
        <w:pStyle w:val="ac"/>
        <w:numPr>
          <w:ilvl w:val="0"/>
          <w:numId w:val="24"/>
        </w:numPr>
        <w:ind w:left="709" w:firstLine="284"/>
        <w:jc w:val="both"/>
      </w:pPr>
      <w:r w:rsidRPr="00CB1242">
        <w:t xml:space="preserve">с/п с исх. № </w:t>
      </w:r>
      <w:r w:rsidR="00301F88">
        <w:t>Х</w:t>
      </w:r>
      <w:r w:rsidRPr="00CB1242">
        <w:t xml:space="preserve"> от 20.10.2022 г.;</w:t>
      </w:r>
    </w:p>
    <w:p w14:paraId="3541490A" w14:textId="3B1D34C1" w:rsidR="00CB1242" w:rsidRPr="00CB1242" w:rsidRDefault="00CB1242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CB1242">
        <w:t>ко</w:t>
      </w:r>
      <w:r w:rsidR="00A56202">
        <w:t>нверт отправления Почтой России.</w:t>
      </w:r>
    </w:p>
    <w:p w14:paraId="3F1C74BD" w14:textId="4EB2367D" w:rsidR="00D86BF8" w:rsidRPr="00CB1242" w:rsidRDefault="00D86BF8" w:rsidP="00270636">
      <w:pPr>
        <w:jc w:val="both"/>
      </w:pPr>
      <w:r w:rsidRPr="00CB1242">
        <w:tab/>
        <w:t>Адвокатом представлены письменные объяснения, в которых он</w:t>
      </w:r>
      <w:r w:rsidR="00B00C15">
        <w:t>а не опровергает доводы жалобы, но поясняет, что в уголовном деле в отношении Н</w:t>
      </w:r>
      <w:r w:rsidR="00301F88">
        <w:t>.</w:t>
      </w:r>
      <w:r w:rsidR="00B00C15">
        <w:t xml:space="preserve">В.А. она принимала участие всего один раз, </w:t>
      </w:r>
      <w:r w:rsidR="00A56202" w:rsidRPr="00A56202">
        <w:t>в судебном заседании от 26.07</w:t>
      </w:r>
      <w:r w:rsidR="00A56202">
        <w:t>.2022 г. Данное уголовное дело было прекращено примирением сторон.</w:t>
      </w:r>
      <w:r w:rsidR="00B00C15">
        <w:t xml:space="preserve"> Адвокат не отрицает фактических обстоятельств, указанных в обращении, но поясняет, что этическое нарушение было допущено ей неумышленно</w:t>
      </w:r>
      <w:r w:rsidR="00A56202">
        <w:t xml:space="preserve">, она не сопоставила фамилии участников уголовного дела и поэтому приняла поручение на защиту в порядке ст. 51 УПК РФ. Впоследствии, когда она выяснила наличие конфликта интересов, </w:t>
      </w:r>
      <w:r w:rsidR="00B00C15">
        <w:t>она незамедлительно заявила суду о самоотводе по уголовному делу в отношении Б</w:t>
      </w:r>
      <w:r w:rsidR="00301F88">
        <w:t>.</w:t>
      </w:r>
      <w:r w:rsidR="00B00C15">
        <w:t>С.А.</w:t>
      </w:r>
    </w:p>
    <w:p w14:paraId="7F4E5F78" w14:textId="387D63A0" w:rsidR="00502664" w:rsidRPr="00CB1242" w:rsidRDefault="00DC71D3" w:rsidP="00CB1242">
      <w:pPr>
        <w:jc w:val="both"/>
      </w:pPr>
      <w:r w:rsidRPr="00CB1242">
        <w:tab/>
        <w:t>К письменным объяснениям адвоката копии</w:t>
      </w:r>
      <w:r w:rsidR="00CB1242" w:rsidRPr="00CB1242">
        <w:t xml:space="preserve"> </w:t>
      </w:r>
      <w:r w:rsidR="00BA745B" w:rsidRPr="00CB1242">
        <w:t>документов</w:t>
      </w:r>
      <w:r w:rsidR="00CB1242" w:rsidRPr="00CB1242">
        <w:t xml:space="preserve"> не приложены.</w:t>
      </w:r>
    </w:p>
    <w:p w14:paraId="27A67B55" w14:textId="790A03DF" w:rsidR="00231B04" w:rsidRPr="00A023E4" w:rsidRDefault="00462519" w:rsidP="00502664">
      <w:pPr>
        <w:ind w:firstLine="708"/>
        <w:jc w:val="both"/>
      </w:pPr>
      <w:r>
        <w:t>25.11</w:t>
      </w:r>
      <w:r w:rsidR="004D2D22" w:rsidRPr="00A023E4">
        <w:t>.202</w:t>
      </w:r>
      <w:r w:rsidR="00270636" w:rsidRPr="00A023E4">
        <w:t>2</w:t>
      </w:r>
      <w:r w:rsidR="008D7F12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4D268FD4" w:rsidR="00231B04" w:rsidRPr="00A023E4" w:rsidRDefault="00D15EA3" w:rsidP="00231B04">
      <w:pPr>
        <w:ind w:firstLine="708"/>
        <w:jc w:val="both"/>
      </w:pPr>
      <w:r w:rsidRPr="00A023E4">
        <w:lastRenderedPageBreak/>
        <w:t>2</w:t>
      </w:r>
      <w:r w:rsidR="00462519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8D7F12">
        <w:t>миссии адвокат поддержа</w:t>
      </w:r>
      <w:r w:rsidR="00B00C15">
        <w:t>ла доводы письменных объяснений и пояснила комиссии, что не помнила обстоятельств защиты ей Н</w:t>
      </w:r>
      <w:r w:rsidR="00301F88">
        <w:t>.</w:t>
      </w:r>
      <w:r w:rsidR="00B00C15">
        <w:t>В.А. и поэтому не могла предположить, что</w:t>
      </w:r>
      <w:r w:rsidR="0083096C">
        <w:t>,</w:t>
      </w:r>
      <w:r w:rsidR="00B00C15">
        <w:t xml:space="preserve"> принимая поручение на защиту Б</w:t>
      </w:r>
      <w:r w:rsidR="00301F88">
        <w:t>.</w:t>
      </w:r>
      <w:r w:rsidR="00B00C15">
        <w:t>С.А. по уголовному делу</w:t>
      </w:r>
      <w:r w:rsidR="0083096C">
        <w:t>,</w:t>
      </w:r>
      <w:r w:rsidR="00B00C15">
        <w:t xml:space="preserve"> она создает ситуацию защиты в условиях конфликта интересов. Адвокат пояснила, что раскаивается в совершенном этическом нарушении и что она уже известила су</w:t>
      </w:r>
      <w:r w:rsidR="003114E6">
        <w:t>д о самоотводе</w:t>
      </w:r>
      <w:r w:rsidR="00B00C15">
        <w:t xml:space="preserve"> в качестве защитника по уголовному делу в отношении Б</w:t>
      </w:r>
      <w:r w:rsidR="00301F88">
        <w:t>.</w:t>
      </w:r>
      <w:r w:rsidR="00B00C15">
        <w:t>С.А.</w:t>
      </w:r>
    </w:p>
    <w:p w14:paraId="0D68EA99" w14:textId="6581B14C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B7BA7D2" w14:textId="35F571D4" w:rsidR="008B2714" w:rsidRPr="00A023E4" w:rsidRDefault="008B2714" w:rsidP="00231B04">
      <w:pPr>
        <w:ind w:firstLine="708"/>
        <w:jc w:val="both"/>
      </w:pPr>
      <w:r>
        <w:t>Обстоятельства дисциплинарного производства не оспариваются сторонами и могут считаться комиссией установленными. Факт приняти</w:t>
      </w:r>
      <w:r w:rsidR="0083096C">
        <w:t>я</w:t>
      </w:r>
      <w:r>
        <w:t xml:space="preserve"> адвокато</w:t>
      </w:r>
      <w:r w:rsidR="0083096C">
        <w:t>м</w:t>
      </w:r>
      <w:r>
        <w:t xml:space="preserve"> С</w:t>
      </w:r>
      <w:r w:rsidR="00301F88">
        <w:t>.</w:t>
      </w:r>
      <w:r>
        <w:t>Н.В. поручения на защиту по уголовному делу Б</w:t>
      </w:r>
      <w:r w:rsidR="00301F88">
        <w:t>.</w:t>
      </w:r>
      <w:r>
        <w:t>С.А. в условиях конфликта интересов</w:t>
      </w:r>
      <w:r w:rsidR="00F178FB">
        <w:t xml:space="preserve"> с ее бывшим доверителем Н</w:t>
      </w:r>
      <w:r w:rsidR="00301F88">
        <w:t>.</w:t>
      </w:r>
      <w:r w:rsidR="00F178FB">
        <w:t>В.А.</w:t>
      </w:r>
      <w:r w:rsidR="00016F6D">
        <w:t>, который являлся лицом с противоположными процессуальными интересами (потерпевшим) по тому же уголовному делу.</w:t>
      </w:r>
    </w:p>
    <w:p w14:paraId="1566A47E" w14:textId="0D18D626" w:rsidR="008B2714" w:rsidRDefault="008B2714" w:rsidP="008B2714">
      <w:pPr>
        <w:ind w:firstLine="708"/>
        <w:jc w:val="both"/>
      </w:pPr>
      <w:r>
        <w:t xml:space="preserve">В силу </w:t>
      </w:r>
      <w:proofErr w:type="spellStart"/>
      <w:r>
        <w:t>п.п</w:t>
      </w:r>
      <w:proofErr w:type="spellEnd"/>
      <w:r>
        <w:t xml:space="preserve">. 2 п. 4 ст. 6 ФЗ «Об адвокатской деятельности и адвокатуре в РФ» адвокат не вправе принимать от лица, обратившегося к нему за оказанием юридической помощи, поручение в случаях, если он оказывает юридическую помощь доверителю, интересы которого противоречат интересам данного лица. </w:t>
      </w:r>
    </w:p>
    <w:p w14:paraId="18A73E99" w14:textId="79BBB51E" w:rsidR="008D7F12" w:rsidRDefault="008B2714" w:rsidP="008B2714">
      <w:pPr>
        <w:ind w:firstLine="708"/>
        <w:jc w:val="both"/>
      </w:pPr>
      <w:r>
        <w:t>Согласно п. 1 ст. 11 Кодекса профессиональной этики адвоката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</w:p>
    <w:p w14:paraId="7C3B5018" w14:textId="76FA7044" w:rsidR="00297BF3" w:rsidRPr="00A023E4" w:rsidRDefault="00297BF3" w:rsidP="00AD0BD6">
      <w:pPr>
        <w:jc w:val="both"/>
      </w:pPr>
      <w:r>
        <w:tab/>
      </w:r>
      <w:r w:rsidR="00B00C15">
        <w:t xml:space="preserve">Комиссия принимает во внимание </w:t>
      </w:r>
      <w:r w:rsidR="008B2714">
        <w:t>доводы</w:t>
      </w:r>
      <w:r w:rsidR="00B00C15">
        <w:t xml:space="preserve">, </w:t>
      </w:r>
      <w:r w:rsidR="008B2714">
        <w:t>приведенные адвокатом в свою защ</w:t>
      </w:r>
      <w:r w:rsidR="00B00C15">
        <w:t>иту,</w:t>
      </w:r>
      <w:r w:rsidR="008B2714">
        <w:t xml:space="preserve"> </w:t>
      </w:r>
      <w:r w:rsidR="00B00C15">
        <w:t>раскаяние адвоката в совершенном дисциплинарном нарушении</w:t>
      </w:r>
      <w:r w:rsidR="008B2714">
        <w:t xml:space="preserve"> и представленные ей д</w:t>
      </w:r>
      <w:r w:rsidR="001D05E8">
        <w:t>оказательства самоотвода адвоката по уголовному делу в отношении</w:t>
      </w:r>
      <w:r w:rsidR="008B2714">
        <w:t xml:space="preserve"> Б</w:t>
      </w:r>
      <w:r w:rsidR="00301F88">
        <w:t>.</w:t>
      </w:r>
      <w:r w:rsidR="008B2714">
        <w:t>С.А.</w:t>
      </w:r>
      <w:r w:rsidR="00B00C15">
        <w:t>, но констатирует, что факт дисциплинарного нарушение подтверждается материалами дисциплинарного производства и должен быть оценен комиссией по существу.</w:t>
      </w:r>
    </w:p>
    <w:p w14:paraId="7BBD1761" w14:textId="446126C5" w:rsidR="00D62136" w:rsidRPr="008B2714" w:rsidRDefault="008B2714" w:rsidP="008B2714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301F88">
        <w:t>.</w:t>
      </w:r>
      <w:r>
        <w:t>Н.В.</w:t>
      </w:r>
      <w:r w:rsidRPr="00F05201">
        <w:t xml:space="preserve"> нарушений </w:t>
      </w:r>
      <w:r>
        <w:t>Ф</w:t>
      </w:r>
      <w:r w:rsidRPr="00F05201">
        <w:t>З «Об адвокатской деятельности и адвокатуре в Р</w:t>
      </w:r>
      <w:r>
        <w:t xml:space="preserve">Ф» и </w:t>
      </w:r>
      <w:r w:rsidRPr="00F05201">
        <w:t>Кодекса профессиональной этики а</w:t>
      </w:r>
      <w:r>
        <w:t>двоката.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83096C" w:rsidRDefault="004F7F7B" w:rsidP="00453E1D">
      <w:pPr>
        <w:ind w:firstLine="708"/>
        <w:jc w:val="both"/>
        <w:rPr>
          <w:rFonts w:eastAsia="Calibri"/>
          <w:color w:val="auto"/>
          <w:sz w:val="12"/>
          <w:szCs w:val="12"/>
        </w:rPr>
      </w:pPr>
    </w:p>
    <w:p w14:paraId="0CE9128D" w14:textId="47DD5398" w:rsidR="00453E1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0DCD865" w14:textId="77777777" w:rsidR="008B2714" w:rsidRPr="0083096C" w:rsidRDefault="008B2714" w:rsidP="00453E1D">
      <w:pPr>
        <w:ind w:firstLine="708"/>
        <w:jc w:val="center"/>
        <w:rPr>
          <w:rFonts w:eastAsia="Calibri"/>
          <w:b/>
          <w:bCs/>
          <w:color w:val="auto"/>
          <w:sz w:val="12"/>
          <w:szCs w:val="12"/>
        </w:rPr>
      </w:pPr>
    </w:p>
    <w:p w14:paraId="3419ACB0" w14:textId="735E64F9" w:rsidR="008B2714" w:rsidRDefault="008B2714" w:rsidP="008B2714">
      <w:pPr>
        <w:ind w:firstLine="708"/>
        <w:jc w:val="both"/>
      </w:pPr>
      <w:r>
        <w:t>- о наличии в действиях (бездействии) адвоката С</w:t>
      </w:r>
      <w:r w:rsidR="00301F88">
        <w:t>.</w:t>
      </w:r>
      <w:r>
        <w:t>Н</w:t>
      </w:r>
      <w:r w:rsidR="00301F88">
        <w:t>.</w:t>
      </w:r>
      <w:r>
        <w:t>В</w:t>
      </w:r>
      <w:r w:rsidR="00301F88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пп</w:t>
      </w:r>
      <w:proofErr w:type="spellEnd"/>
      <w:r>
        <w:t xml:space="preserve">. 2 п. 4 ст. 6,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п. 1 ст. 8, п. 1 ст. 11 Кодекса профессиональной этики адвоката, которые выразились в том, что адвокат: </w:t>
      </w:r>
    </w:p>
    <w:p w14:paraId="5802A331" w14:textId="67207F76" w:rsidR="008B2714" w:rsidRDefault="008B2714" w:rsidP="008B2714">
      <w:pPr>
        <w:pStyle w:val="ac"/>
        <w:numPr>
          <w:ilvl w:val="0"/>
          <w:numId w:val="25"/>
        </w:numPr>
        <w:jc w:val="both"/>
      </w:pPr>
      <w:r>
        <w:t>ранее осуществляла защиту Н</w:t>
      </w:r>
      <w:r w:rsidR="00301F88">
        <w:t>.</w:t>
      </w:r>
      <w:r>
        <w:t>В.А. по уголовному делу, а затем приняла поручение в порядке ст. 51 УПК РФ на защиту Б</w:t>
      </w:r>
      <w:r w:rsidR="00301F88">
        <w:t>.</w:t>
      </w:r>
      <w:r>
        <w:t>С.А. по уголовному делу, в котором Н</w:t>
      </w:r>
      <w:r w:rsidR="00301F88">
        <w:t>.</w:t>
      </w:r>
      <w:r>
        <w:t xml:space="preserve">В.А. выступает в качестве </w:t>
      </w:r>
      <w:r w:rsidR="003114E6">
        <w:t>лица с противоположными процессуальными интересами (потерпевшим)</w:t>
      </w:r>
      <w:r>
        <w:t>.</w:t>
      </w:r>
    </w:p>
    <w:p w14:paraId="202C227F" w14:textId="77777777" w:rsidR="00453E1D" w:rsidRPr="0083096C" w:rsidRDefault="00453E1D" w:rsidP="00453E1D">
      <w:pPr>
        <w:rPr>
          <w:rFonts w:eastAsia="Calibri"/>
          <w:color w:val="auto"/>
          <w:sz w:val="16"/>
          <w:szCs w:val="16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6653B139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1EDD" w14:textId="77777777" w:rsidR="00CB59E3" w:rsidRDefault="00CB59E3">
      <w:r>
        <w:separator/>
      </w:r>
    </w:p>
  </w:endnote>
  <w:endnote w:type="continuationSeparator" w:id="0">
    <w:p w14:paraId="68FA5D37" w14:textId="77777777" w:rsidR="00CB59E3" w:rsidRDefault="00CB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A2D4" w14:textId="77777777" w:rsidR="00CB59E3" w:rsidRDefault="00CB59E3">
      <w:r>
        <w:separator/>
      </w:r>
    </w:p>
  </w:footnote>
  <w:footnote w:type="continuationSeparator" w:id="0">
    <w:p w14:paraId="683DDBE0" w14:textId="77777777" w:rsidR="00CB59E3" w:rsidRDefault="00CB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81C7B4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114E6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1619653">
    <w:abstractNumId w:val="18"/>
  </w:num>
  <w:num w:numId="2" w16cid:durableId="750394897">
    <w:abstractNumId w:val="7"/>
  </w:num>
  <w:num w:numId="3" w16cid:durableId="398292294">
    <w:abstractNumId w:val="20"/>
  </w:num>
  <w:num w:numId="4" w16cid:durableId="1726677418">
    <w:abstractNumId w:val="0"/>
  </w:num>
  <w:num w:numId="5" w16cid:durableId="1501117410">
    <w:abstractNumId w:val="1"/>
  </w:num>
  <w:num w:numId="6" w16cid:durableId="1801874777">
    <w:abstractNumId w:val="9"/>
  </w:num>
  <w:num w:numId="7" w16cid:durableId="2056271419">
    <w:abstractNumId w:val="10"/>
  </w:num>
  <w:num w:numId="8" w16cid:durableId="575477763">
    <w:abstractNumId w:val="5"/>
  </w:num>
  <w:num w:numId="9" w16cid:durableId="5630275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8105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1412685">
    <w:abstractNumId w:val="21"/>
  </w:num>
  <w:num w:numId="12" w16cid:durableId="838620980">
    <w:abstractNumId w:val="3"/>
  </w:num>
  <w:num w:numId="13" w16cid:durableId="220098156">
    <w:abstractNumId w:val="15"/>
  </w:num>
  <w:num w:numId="14" w16cid:durableId="773748606">
    <w:abstractNumId w:val="19"/>
  </w:num>
  <w:num w:numId="15" w16cid:durableId="11069986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3455410">
    <w:abstractNumId w:val="2"/>
  </w:num>
  <w:num w:numId="17" w16cid:durableId="17524617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9233041">
    <w:abstractNumId w:val="16"/>
  </w:num>
  <w:num w:numId="19" w16cid:durableId="418645281">
    <w:abstractNumId w:val="14"/>
  </w:num>
  <w:num w:numId="20" w16cid:durableId="597444393">
    <w:abstractNumId w:val="8"/>
  </w:num>
  <w:num w:numId="21" w16cid:durableId="533737969">
    <w:abstractNumId w:val="11"/>
  </w:num>
  <w:num w:numId="22" w16cid:durableId="2055500288">
    <w:abstractNumId w:val="13"/>
  </w:num>
  <w:num w:numId="23" w16cid:durableId="268127402">
    <w:abstractNumId w:val="17"/>
  </w:num>
  <w:num w:numId="24" w16cid:durableId="1758675262">
    <w:abstractNumId w:val="4"/>
  </w:num>
  <w:num w:numId="25" w16cid:durableId="472605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16F6D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271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D3C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C6F1F"/>
    <w:rsid w:val="001D05E8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97BF3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6EB1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1F88"/>
    <w:rsid w:val="00302AD6"/>
    <w:rsid w:val="003070CE"/>
    <w:rsid w:val="0031000B"/>
    <w:rsid w:val="003114E6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4A16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84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3DC6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4B46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266"/>
    <w:rsid w:val="008216BF"/>
    <w:rsid w:val="00824562"/>
    <w:rsid w:val="00827713"/>
    <w:rsid w:val="0083096C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1C43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4C27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714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F12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110"/>
    <w:rsid w:val="00A457E1"/>
    <w:rsid w:val="00A475C8"/>
    <w:rsid w:val="00A50526"/>
    <w:rsid w:val="00A52807"/>
    <w:rsid w:val="00A547BF"/>
    <w:rsid w:val="00A56202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52B6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0C15"/>
    <w:rsid w:val="00B02004"/>
    <w:rsid w:val="00B045BD"/>
    <w:rsid w:val="00B05C96"/>
    <w:rsid w:val="00B07002"/>
    <w:rsid w:val="00B07CFE"/>
    <w:rsid w:val="00B12328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CFF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242"/>
    <w:rsid w:val="00CB1FE2"/>
    <w:rsid w:val="00CB5551"/>
    <w:rsid w:val="00CB59E3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F3E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3B0E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9B1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78FB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2CF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C8D3-E47A-47E1-93FB-E20F5C50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829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2022-09-09T09:29:00Z</cp:lastPrinted>
  <dcterms:created xsi:type="dcterms:W3CDTF">2022-12-07T13:30:00Z</dcterms:created>
  <dcterms:modified xsi:type="dcterms:W3CDTF">2023-01-10T11:25:00Z</dcterms:modified>
</cp:coreProperties>
</file>