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3F3C955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3F6A">
        <w:rPr>
          <w:b w:val="0"/>
          <w:sz w:val="24"/>
          <w:szCs w:val="24"/>
        </w:rPr>
        <w:t>20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6C4C5C83" w:rsidR="00502664" w:rsidRPr="0000209B" w:rsidRDefault="00623F6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A01B6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A01B6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A01B63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51DD111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731D8E">
        <w:t>9 ноября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48D13DE6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2A1D2C71" w14:textId="77777777" w:rsidR="00E805C4" w:rsidRPr="007B247E" w:rsidRDefault="00E805C4" w:rsidP="00E805C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3C3EC650" w14:textId="77777777" w:rsidR="00E805C4" w:rsidRPr="007B247E" w:rsidRDefault="00E805C4" w:rsidP="00E805C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Бабаянц Е.Е., Ильичёва П.А., </w:t>
      </w:r>
      <w:r>
        <w:rPr>
          <w:color w:val="auto"/>
        </w:rPr>
        <w:t>Плотниковой В.С.,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4F4ACE0B" w14:textId="0BA3519A" w:rsidR="00E805C4" w:rsidRDefault="00E805C4" w:rsidP="00E805C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>, 1-го Вице-президента АПМО Толчеева М.Н., адвоката К</w:t>
      </w:r>
      <w:r w:rsidR="00A01B63">
        <w:rPr>
          <w:color w:val="auto"/>
        </w:rPr>
        <w:t>.</w:t>
      </w:r>
      <w:r>
        <w:rPr>
          <w:color w:val="auto"/>
        </w:rPr>
        <w:t>М.В., заявителя З</w:t>
      </w:r>
      <w:r w:rsidR="00A01B63">
        <w:rPr>
          <w:color w:val="auto"/>
        </w:rPr>
        <w:t>.</w:t>
      </w:r>
      <w:r>
        <w:rPr>
          <w:color w:val="auto"/>
        </w:rPr>
        <w:t>А.А.,</w:t>
      </w:r>
    </w:p>
    <w:p w14:paraId="58BF3727" w14:textId="7EE7B348" w:rsidR="00365C79" w:rsidRPr="00E805C4" w:rsidRDefault="00E805C4" w:rsidP="00E805C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805C4">
        <w:rPr>
          <w:color w:val="auto"/>
        </w:rPr>
        <w:t>при секретаре, члене Комиссии, Никифорове А.В.,</w:t>
      </w:r>
    </w:p>
    <w:p w14:paraId="242E1809" w14:textId="6F43219E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23F6A">
        <w:rPr>
          <w:sz w:val="24"/>
        </w:rPr>
        <w:t>01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623F6A">
        <w:rPr>
          <w:sz w:val="24"/>
        </w:rPr>
        <w:t>1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623F6A">
        <w:rPr>
          <w:sz w:val="24"/>
          <w:szCs w:val="24"/>
        </w:rPr>
        <w:t>З</w:t>
      </w:r>
      <w:r w:rsidR="00A01B63">
        <w:rPr>
          <w:sz w:val="24"/>
          <w:szCs w:val="24"/>
        </w:rPr>
        <w:t>.</w:t>
      </w:r>
      <w:r w:rsidR="00623F6A">
        <w:rPr>
          <w:sz w:val="24"/>
          <w:szCs w:val="24"/>
        </w:rPr>
        <w:t>А.А.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623F6A">
        <w:rPr>
          <w:sz w:val="24"/>
          <w:szCs w:val="24"/>
        </w:rPr>
        <w:t>К</w:t>
      </w:r>
      <w:r w:rsidR="00A01B63">
        <w:rPr>
          <w:sz w:val="24"/>
          <w:szCs w:val="24"/>
        </w:rPr>
        <w:t>.</w:t>
      </w:r>
      <w:r w:rsidR="00623F6A">
        <w:rPr>
          <w:sz w:val="24"/>
          <w:szCs w:val="24"/>
        </w:rPr>
        <w:t>М.В.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E97EF79" w14:textId="0A5FED13" w:rsidR="00623F6A" w:rsidRDefault="003070CE" w:rsidP="00300630">
      <w:pPr>
        <w:jc w:val="both"/>
        <w:rPr>
          <w:szCs w:val="24"/>
        </w:rPr>
      </w:pPr>
      <w:r>
        <w:tab/>
      </w:r>
      <w:r w:rsidR="00D32A59">
        <w:t>18</w:t>
      </w:r>
      <w:r w:rsidR="00BF69D6" w:rsidRPr="00BF69D6">
        <w:t>.</w:t>
      </w:r>
      <w:r w:rsidR="00731D8E">
        <w:t>10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4165D5" w:rsidRPr="004165D5">
        <w:rPr>
          <w:szCs w:val="24"/>
        </w:rPr>
        <w:t xml:space="preserve">доверителя </w:t>
      </w:r>
      <w:r w:rsidR="00623F6A">
        <w:rPr>
          <w:szCs w:val="24"/>
        </w:rPr>
        <w:t>З</w:t>
      </w:r>
      <w:r w:rsidR="00D851E1">
        <w:rPr>
          <w:szCs w:val="24"/>
        </w:rPr>
        <w:t>.</w:t>
      </w:r>
      <w:r w:rsidR="00623F6A">
        <w:rPr>
          <w:szCs w:val="24"/>
        </w:rPr>
        <w:t>А.А.</w:t>
      </w:r>
      <w:r w:rsidR="00731D8E">
        <w:rPr>
          <w:szCs w:val="24"/>
        </w:rPr>
        <w:t xml:space="preserve"> в отношении адвоката </w:t>
      </w:r>
      <w:r w:rsidR="00623F6A">
        <w:rPr>
          <w:szCs w:val="24"/>
        </w:rPr>
        <w:t>К</w:t>
      </w:r>
      <w:r w:rsidR="00D851E1">
        <w:rPr>
          <w:szCs w:val="24"/>
        </w:rPr>
        <w:t>.</w:t>
      </w:r>
      <w:r w:rsidR="00623F6A">
        <w:rPr>
          <w:szCs w:val="24"/>
        </w:rPr>
        <w:t>М.В.</w:t>
      </w:r>
      <w:r w:rsidR="00731D8E">
        <w:rPr>
          <w:szCs w:val="24"/>
        </w:rPr>
        <w:t xml:space="preserve">, в которой заявитель сообщает, что </w:t>
      </w:r>
      <w:r w:rsidR="00623F6A">
        <w:rPr>
          <w:szCs w:val="24"/>
        </w:rPr>
        <w:t>24.10.2022 г. он был допрошен в качестве подозреваемого и обвиняемого, а также ему было предъявлено обвинение и произведена выемка документов и избрана мера пресечения в виде подписки о невыезде.</w:t>
      </w:r>
    </w:p>
    <w:p w14:paraId="6562B5FC" w14:textId="71E496C5" w:rsidR="00623F6A" w:rsidRDefault="00623F6A" w:rsidP="00300630">
      <w:pPr>
        <w:jc w:val="both"/>
        <w:rPr>
          <w:szCs w:val="24"/>
        </w:rPr>
      </w:pPr>
      <w:r>
        <w:rPr>
          <w:szCs w:val="24"/>
        </w:rPr>
        <w:tab/>
        <w:t>Заявитель сообщил следователю, что у него заключено соглашение с адвокатом Х</w:t>
      </w:r>
      <w:r w:rsidR="00D851E1">
        <w:rPr>
          <w:szCs w:val="24"/>
        </w:rPr>
        <w:t>.</w:t>
      </w:r>
      <w:r>
        <w:rPr>
          <w:szCs w:val="24"/>
        </w:rPr>
        <w:t>Е.В., которая не могла явиться для участия в следственных действиях. Несмотря на это, следователь пригласил адвоката К</w:t>
      </w:r>
      <w:r w:rsidR="00D851E1">
        <w:rPr>
          <w:szCs w:val="24"/>
        </w:rPr>
        <w:t>.</w:t>
      </w:r>
      <w:r>
        <w:rPr>
          <w:szCs w:val="24"/>
        </w:rPr>
        <w:t>М.В.</w:t>
      </w:r>
      <w:r w:rsidR="008722C1">
        <w:rPr>
          <w:szCs w:val="24"/>
        </w:rPr>
        <w:t>,</w:t>
      </w:r>
      <w:r>
        <w:rPr>
          <w:szCs w:val="24"/>
        </w:rPr>
        <w:t xml:space="preserve"> хотя заявитель отказывался от защитника по назначению. Адвокат формально участвовала при производстве следственных действий, не разъяснила право на получение постановления о возбуждении уголовного дела. </w:t>
      </w:r>
    </w:p>
    <w:p w14:paraId="7240917E" w14:textId="4787FECA" w:rsidR="00623F6A" w:rsidRDefault="00623F6A" w:rsidP="00300630">
      <w:pPr>
        <w:jc w:val="both"/>
        <w:rPr>
          <w:szCs w:val="24"/>
        </w:rPr>
      </w:pPr>
      <w:r>
        <w:rPr>
          <w:szCs w:val="24"/>
        </w:rPr>
        <w:tab/>
        <w:t>К жалобе заявителем не приложено каких-либо документов.</w:t>
      </w:r>
    </w:p>
    <w:p w14:paraId="47466692" w14:textId="5EF7B7E6" w:rsidR="00E805C4" w:rsidRDefault="00E805C4" w:rsidP="00300630">
      <w:pPr>
        <w:jc w:val="both"/>
        <w:rPr>
          <w:szCs w:val="24"/>
        </w:rPr>
      </w:pPr>
      <w:r>
        <w:rPr>
          <w:szCs w:val="24"/>
        </w:rPr>
        <w:tab/>
        <w:t>В заседании Комиссии заявитель поддержал доводы жалобы, дополнительно пояснив, что соглашение с адвокатом Х</w:t>
      </w:r>
      <w:r w:rsidR="00D851E1">
        <w:rPr>
          <w:szCs w:val="24"/>
        </w:rPr>
        <w:t>.</w:t>
      </w:r>
      <w:r>
        <w:rPr>
          <w:szCs w:val="24"/>
        </w:rPr>
        <w:t>Е.В. оплачивала его супруга и поэтому у него нет квитанции. Следователь отобрал у него телефон, заявитель не мог никому позвонить. Ордера адвоката по соглашению в деле не было, она представляла интересы по гражданским делам, но не отказалась бы от защиты заявителя.</w:t>
      </w:r>
    </w:p>
    <w:p w14:paraId="5B6CD5B1" w14:textId="01B77925" w:rsidR="00E805C4" w:rsidRDefault="00E805C4" w:rsidP="00300630">
      <w:pPr>
        <w:jc w:val="both"/>
        <w:rPr>
          <w:szCs w:val="24"/>
        </w:rPr>
      </w:pPr>
      <w:r>
        <w:rPr>
          <w:szCs w:val="24"/>
        </w:rPr>
        <w:tab/>
        <w:t>К материалам дисциплинарного производства приобщены копия протокола допроса заявителя в качестве подозреваемого от 24.10.2022 г. и соглашения с адвокатом Х</w:t>
      </w:r>
      <w:r w:rsidR="00D851E1">
        <w:rPr>
          <w:szCs w:val="24"/>
        </w:rPr>
        <w:t>.</w:t>
      </w:r>
      <w:r>
        <w:rPr>
          <w:szCs w:val="24"/>
        </w:rPr>
        <w:t>Е.В.</w:t>
      </w:r>
    </w:p>
    <w:p w14:paraId="4A6BBF2C" w14:textId="24DC03C2" w:rsidR="00623F6A" w:rsidRDefault="00623F6A" w:rsidP="00300630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она не согласилась с доводами жалобы, сообщив, что 24.10.2022 г. она приняла поручение на защиту заявителя в порядке ст. 51 УПК РФ, заявитель сообщил, что у него есть адвокат, но письменного соглашения он с ним не заключал. Заявитель от защитника не отказывался, никаких жалоб от него не поступало, все протоколы подписал лично.</w:t>
      </w:r>
    </w:p>
    <w:p w14:paraId="27890018" w14:textId="3D0AF3D9" w:rsidR="00623F6A" w:rsidRDefault="00623F6A" w:rsidP="00300630">
      <w:pPr>
        <w:jc w:val="both"/>
        <w:rPr>
          <w:szCs w:val="24"/>
        </w:rPr>
      </w:pPr>
      <w:r>
        <w:rPr>
          <w:szCs w:val="24"/>
        </w:rPr>
        <w:tab/>
        <w:t>К письменным объяснениям адвоката приложены копии протоколов процессуальных действий, проведённых с участием адвоката.</w:t>
      </w:r>
    </w:p>
    <w:p w14:paraId="6839B1CF" w14:textId="08F9D6F1" w:rsidR="00E805C4" w:rsidRDefault="00E805C4" w:rsidP="00300630">
      <w:pPr>
        <w:jc w:val="both"/>
        <w:rPr>
          <w:szCs w:val="24"/>
        </w:rPr>
      </w:pPr>
      <w:r>
        <w:rPr>
          <w:szCs w:val="24"/>
        </w:rPr>
        <w:tab/>
        <w:t xml:space="preserve">В заседании Комиссии адвокат поддержала доводы, изложенные в письменных объяснениях, дополнительно пояснив, что заявитель сказал про адвоката по соглашению и они сразу вышли в коридор, где заявитель пояснил, что адвокат по соглашению будет защищать его позднее, телефон адвоката заявитель не представил. В материалах уголовного </w:t>
      </w:r>
      <w:r>
        <w:rPr>
          <w:szCs w:val="24"/>
        </w:rPr>
        <w:lastRenderedPageBreak/>
        <w:t>дела ордер адвоката по соглашению отсутствует до настоящего времени. Заявитель от защитника по назначению не отказывался, никаких замечаний от него не поступало.</w:t>
      </w:r>
    </w:p>
    <w:p w14:paraId="73B784D5" w14:textId="4980FC47" w:rsidR="00E805C4" w:rsidRDefault="00E805C4" w:rsidP="00300630">
      <w:pPr>
        <w:jc w:val="both"/>
        <w:rPr>
          <w:szCs w:val="24"/>
        </w:rPr>
      </w:pPr>
      <w:r>
        <w:rPr>
          <w:szCs w:val="24"/>
        </w:rP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60481CAD" w14:textId="65F530AF" w:rsidR="00E805C4" w:rsidRDefault="00E805C4" w:rsidP="00300630">
      <w:pPr>
        <w:jc w:val="both"/>
        <w:rPr>
          <w:szCs w:val="24"/>
        </w:rPr>
      </w:pPr>
      <w:r>
        <w:rPr>
          <w:szCs w:val="24"/>
        </w:rPr>
        <w:tab/>
        <w:t>24.10.2022 г. адвокатом было принято поручение на защиту заявителя в порядке ст. 51 УПК РФ при проведении в отношении него следственных действий.</w:t>
      </w:r>
    </w:p>
    <w:p w14:paraId="04170CD5" w14:textId="77777777" w:rsidR="00DA4A78" w:rsidRDefault="00DA4A78" w:rsidP="00DA4A78">
      <w:pPr>
        <w:ind w:firstLine="708"/>
        <w:jc w:val="both"/>
        <w:rPr>
          <w:szCs w:val="24"/>
        </w:rPr>
      </w:pPr>
      <w:r w:rsidRPr="00916EA5">
        <w:rPr>
          <w:szCs w:val="24"/>
        </w:rPr>
        <w:t>В силу пп.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353F7DD" w14:textId="730C2C56" w:rsidR="00DA4A78" w:rsidRDefault="00DA4A78" w:rsidP="00DA4A78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350DD8A1" w14:textId="68F95E49" w:rsidR="00DA4A78" w:rsidRPr="00DA4A78" w:rsidRDefault="00DA4A78" w:rsidP="00DA4A78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</w:t>
      </w:r>
      <w:r w:rsidRPr="00063C2B">
        <w:rPr>
          <w:rFonts w:ascii="Times New Roman" w:hAnsi="Times New Roman" w:cs="Times New Roman"/>
          <w:color w:val="auto"/>
        </w:rPr>
        <w:t>Решении</w:t>
      </w:r>
      <w:r>
        <w:rPr>
          <w:rFonts w:ascii="Times New Roman" w:hAnsi="Times New Roman" w:cs="Times New Roman"/>
          <w:color w:val="auto"/>
        </w:rPr>
        <w:t xml:space="preserve"> </w:t>
      </w:r>
      <w:r w:rsidRPr="00063C2B">
        <w:rPr>
          <w:rFonts w:ascii="Times New Roman" w:hAnsi="Times New Roman" w:cs="Times New Roman"/>
          <w:color w:val="auto"/>
        </w:rPr>
        <w:t>от 27.09.2013 г.</w:t>
      </w:r>
      <w:r w:rsidRPr="00063C2B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«О двойной защите (защитниках-дублёрах)» (прот. № 1), </w:t>
      </w:r>
      <w:r w:rsidRPr="00063C2B">
        <w:rPr>
          <w:rFonts w:ascii="Times New Roman" w:hAnsi="Times New Roman" w:cs="Times New Roman"/>
          <w:iCs/>
        </w:rPr>
        <w:t>Совет ФПА РФ разъяснил, что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Отказ подсудимого от защитника-дублера в данной ситуации является обоснованным и исключающим вступление адвоката в дело в качестве защитника по назначению. Совет ФПА РФ указал, что исполнение адвокатом роли «дублера» следует рассматривать в качестве дисциплинарного проступка, влекущего дисциплинарную ответственность вплоть до прекращения статуса.</w:t>
      </w:r>
    </w:p>
    <w:p w14:paraId="28A48DEE" w14:textId="3B16E828" w:rsidR="00DA4A78" w:rsidRDefault="00DA4A78" w:rsidP="00DA4A78">
      <w:pPr>
        <w:ind w:firstLine="709"/>
        <w:jc w:val="both"/>
      </w:pPr>
      <w:r>
        <w:t>Представленные адвокатом копии процессуальных документов доказывают, что заявитель от защитника по назначению не отказывался, не ходатайствовал о приглашении адвоката по соглашению, замечаний в отношении действий защитника по назначению не делал. Кроме того, заявителем не представлено доказательств, что адвокат Х</w:t>
      </w:r>
      <w:r w:rsidR="00D851E1">
        <w:t>.</w:t>
      </w:r>
      <w:r>
        <w:t>Е.В. приняла поручение на его защиту. Ордер данного адвоката в материалах уголовного дела отсутствует. Представленное Комиссии соглашение носит общий характер, указание на защиту заявителя по конкретному уголовному дела в нём отсутствует.</w:t>
      </w:r>
    </w:p>
    <w:p w14:paraId="37B41A02" w14:textId="30F6688A" w:rsidR="00DA4A78" w:rsidRDefault="00DA4A78" w:rsidP="00DA4A78">
      <w:pPr>
        <w:ind w:firstLine="709"/>
        <w:jc w:val="both"/>
      </w:pPr>
      <w:r>
        <w:t>Комиссия соглашается с мнением адвоката о том, что 24.10.2022 г. отсутствовали какие-либо доказательства, подтверждающие, что у заявителя есть соглашение с адвокатом. В совокупности с тем, заявитель никогда не заявлял письменного отказа от защитника по назначению и не ходата</w:t>
      </w:r>
      <w:r w:rsidR="00481B9B">
        <w:t>йствовал о приглашении адвоката по соглашению, у адвоката К</w:t>
      </w:r>
      <w:r w:rsidR="008406D0">
        <w:t>.</w:t>
      </w:r>
      <w:r w:rsidR="00481B9B">
        <w:t>М.В. не было оснований для отказа от поручения по защите заявителя.</w:t>
      </w:r>
    </w:p>
    <w:p w14:paraId="0A598969" w14:textId="2B0F90A5" w:rsidR="00E805C4" w:rsidRPr="00481B9B" w:rsidRDefault="00481B9B" w:rsidP="00481B9B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нарушения норм законодательства об адвокатской деятельности и КПЭА и надлежащем исполнении своих обязанностей перед доверителем.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42FB3F63"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BBB8EFC" w14:textId="2569211B" w:rsidR="008722C1" w:rsidRDefault="008722C1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4D27CE31" w14:textId="77777777" w:rsidR="008722C1" w:rsidRPr="00912660" w:rsidRDefault="008722C1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1B3D2310" w14:textId="78D521B7" w:rsidR="008722C1" w:rsidRPr="008722C1" w:rsidRDefault="00453E1D" w:rsidP="00D851E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E3C57AB" w14:textId="37F65067" w:rsidR="00481B9B" w:rsidRDefault="007F7227" w:rsidP="00481B9B">
      <w:pPr>
        <w:pStyle w:val="a7"/>
        <w:ind w:firstLine="0"/>
        <w:rPr>
          <w:sz w:val="24"/>
          <w:szCs w:val="24"/>
        </w:rPr>
      </w:pPr>
      <w:r w:rsidRPr="00481B9B">
        <w:rPr>
          <w:sz w:val="24"/>
          <w:szCs w:val="24"/>
        </w:rPr>
        <w:lastRenderedPageBreak/>
        <w:t xml:space="preserve"> </w:t>
      </w:r>
      <w:r w:rsidR="00481B9B">
        <w:rPr>
          <w:sz w:val="24"/>
          <w:szCs w:val="24"/>
        </w:rPr>
        <w:tab/>
      </w:r>
      <w:r w:rsidRPr="00481B9B">
        <w:rPr>
          <w:sz w:val="24"/>
          <w:szCs w:val="24"/>
        </w:rPr>
        <w:t>-</w:t>
      </w:r>
      <w:r w:rsidR="00481B9B" w:rsidRPr="00481B9B">
        <w:rPr>
          <w:sz w:val="24"/>
          <w:szCs w:val="24"/>
        </w:rPr>
        <w:t xml:space="preserve"> о необходимости прекращения дисциплинарного производства в отношении адвоката К</w:t>
      </w:r>
      <w:r w:rsidR="00D851E1">
        <w:rPr>
          <w:sz w:val="24"/>
          <w:szCs w:val="24"/>
        </w:rPr>
        <w:t>.</w:t>
      </w:r>
      <w:r w:rsidR="00481B9B" w:rsidRPr="00481B9B">
        <w:rPr>
          <w:sz w:val="24"/>
          <w:szCs w:val="24"/>
        </w:rPr>
        <w:t>М</w:t>
      </w:r>
      <w:r w:rsidR="00D851E1">
        <w:rPr>
          <w:sz w:val="24"/>
          <w:szCs w:val="24"/>
        </w:rPr>
        <w:t>.</w:t>
      </w:r>
      <w:r w:rsidR="00481B9B" w:rsidRPr="00481B9B">
        <w:rPr>
          <w:sz w:val="24"/>
          <w:szCs w:val="24"/>
        </w:rPr>
        <w:t>В</w:t>
      </w:r>
      <w:r w:rsidR="00D851E1">
        <w:rPr>
          <w:sz w:val="24"/>
          <w:szCs w:val="24"/>
        </w:rPr>
        <w:t>.</w:t>
      </w:r>
      <w:r w:rsidR="00481B9B"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481B9B">
        <w:rPr>
          <w:sz w:val="24"/>
          <w:szCs w:val="24"/>
        </w:rPr>
        <w:t>З</w:t>
      </w:r>
      <w:r w:rsidR="00D851E1">
        <w:rPr>
          <w:sz w:val="24"/>
          <w:szCs w:val="24"/>
        </w:rPr>
        <w:t>.</w:t>
      </w:r>
      <w:r w:rsidR="00481B9B">
        <w:rPr>
          <w:sz w:val="24"/>
          <w:szCs w:val="24"/>
        </w:rPr>
        <w:t>А.А.</w:t>
      </w:r>
    </w:p>
    <w:p w14:paraId="7BD44389" w14:textId="192FE472" w:rsidR="00481B9B" w:rsidRDefault="00481B9B" w:rsidP="00481B9B">
      <w:pPr>
        <w:pStyle w:val="a7"/>
        <w:ind w:firstLine="0"/>
        <w:rPr>
          <w:sz w:val="24"/>
          <w:szCs w:val="24"/>
        </w:rPr>
      </w:pPr>
    </w:p>
    <w:p w14:paraId="202C227F" w14:textId="1376D17D" w:rsidR="00453E1D" w:rsidRDefault="00453E1D" w:rsidP="008722C1">
      <w:pPr>
        <w:jc w:val="both"/>
        <w:rPr>
          <w:szCs w:val="24"/>
        </w:rPr>
      </w:pPr>
    </w:p>
    <w:p w14:paraId="56BE1AF4" w14:textId="77777777" w:rsidR="00481B9B" w:rsidRDefault="00481B9B" w:rsidP="00481B9B">
      <w:pPr>
        <w:ind w:firstLine="708"/>
        <w:jc w:val="both"/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808F" w14:textId="77777777" w:rsidR="008B425E" w:rsidRDefault="008B425E">
      <w:r>
        <w:separator/>
      </w:r>
    </w:p>
  </w:endnote>
  <w:endnote w:type="continuationSeparator" w:id="0">
    <w:p w14:paraId="78016316" w14:textId="77777777" w:rsidR="008B425E" w:rsidRDefault="008B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C4B05" w14:textId="77777777" w:rsidR="008B425E" w:rsidRDefault="008B425E">
      <w:r>
        <w:separator/>
      </w:r>
    </w:p>
  </w:footnote>
  <w:footnote w:type="continuationSeparator" w:id="0">
    <w:p w14:paraId="6E132F25" w14:textId="77777777" w:rsidR="008B425E" w:rsidRDefault="008B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59050">
    <w:abstractNumId w:val="18"/>
  </w:num>
  <w:num w:numId="2" w16cid:durableId="282687538">
    <w:abstractNumId w:val="7"/>
  </w:num>
  <w:num w:numId="3" w16cid:durableId="1896547842">
    <w:abstractNumId w:val="20"/>
  </w:num>
  <w:num w:numId="4" w16cid:durableId="1901093508">
    <w:abstractNumId w:val="0"/>
  </w:num>
  <w:num w:numId="5" w16cid:durableId="1969821396">
    <w:abstractNumId w:val="1"/>
  </w:num>
  <w:num w:numId="6" w16cid:durableId="1320112119">
    <w:abstractNumId w:val="9"/>
  </w:num>
  <w:num w:numId="7" w16cid:durableId="458377253">
    <w:abstractNumId w:val="10"/>
  </w:num>
  <w:num w:numId="8" w16cid:durableId="687755744">
    <w:abstractNumId w:val="5"/>
  </w:num>
  <w:num w:numId="9" w16cid:durableId="21004397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053509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662617">
    <w:abstractNumId w:val="22"/>
  </w:num>
  <w:num w:numId="12" w16cid:durableId="821776850">
    <w:abstractNumId w:val="3"/>
  </w:num>
  <w:num w:numId="13" w16cid:durableId="242299321">
    <w:abstractNumId w:val="15"/>
  </w:num>
  <w:num w:numId="14" w16cid:durableId="304237756">
    <w:abstractNumId w:val="19"/>
  </w:num>
  <w:num w:numId="15" w16cid:durableId="14007151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807315">
    <w:abstractNumId w:val="2"/>
  </w:num>
  <w:num w:numId="17" w16cid:durableId="4615808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2954041">
    <w:abstractNumId w:val="16"/>
  </w:num>
  <w:num w:numId="19" w16cid:durableId="1770657187">
    <w:abstractNumId w:val="14"/>
  </w:num>
  <w:num w:numId="20" w16cid:durableId="1699627008">
    <w:abstractNumId w:val="8"/>
  </w:num>
  <w:num w:numId="21" w16cid:durableId="1745565601">
    <w:abstractNumId w:val="11"/>
  </w:num>
  <w:num w:numId="22" w16cid:durableId="1605577716">
    <w:abstractNumId w:val="13"/>
  </w:num>
  <w:num w:numId="23" w16cid:durableId="503399922">
    <w:abstractNumId w:val="17"/>
  </w:num>
  <w:num w:numId="24" w16cid:durableId="1976837774">
    <w:abstractNumId w:val="4"/>
  </w:num>
  <w:num w:numId="25" w16cid:durableId="1493334305">
    <w:abstractNumId w:val="12"/>
  </w:num>
  <w:num w:numId="26" w16cid:durableId="1568504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1B9B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2CFD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06D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2C1"/>
    <w:rsid w:val="008727C5"/>
    <w:rsid w:val="008729DF"/>
    <w:rsid w:val="00873AE1"/>
    <w:rsid w:val="00873FB5"/>
    <w:rsid w:val="008749C3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425E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B63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1E1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4A78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5C4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8FD"/>
    <w:rsid w:val="00F16009"/>
    <w:rsid w:val="00F16087"/>
    <w:rsid w:val="00F175A3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Default">
    <w:name w:val="Default"/>
    <w:rsid w:val="00DA4A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7">
    <w:name w:val="No Spacing"/>
    <w:uiPriority w:val="1"/>
    <w:qFormat/>
    <w:rsid w:val="00481B9B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908</Words>
  <Characters>6063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2022-12-08T14:49:00Z</cp:lastPrinted>
  <dcterms:created xsi:type="dcterms:W3CDTF">2022-12-08T14:49:00Z</dcterms:created>
  <dcterms:modified xsi:type="dcterms:W3CDTF">2023-01-09T13:44:00Z</dcterms:modified>
</cp:coreProperties>
</file>