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967704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974517">
        <w:rPr>
          <w:b w:val="0"/>
          <w:sz w:val="24"/>
          <w:szCs w:val="24"/>
        </w:rPr>
        <w:t>01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29C5DA9D" w:rsidR="00502664" w:rsidRPr="0000209B" w:rsidRDefault="0030149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="00BA6DE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BA6DE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A6DE3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A27787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30149E">
        <w:t>0 декабря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EE3356F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0FA83B12" w14:textId="77777777" w:rsidR="00974517" w:rsidRPr="007B247E" w:rsidRDefault="00974517" w:rsidP="009745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43EED3D1" w14:textId="77777777" w:rsidR="00974517" w:rsidRPr="007B247E" w:rsidRDefault="00974517" w:rsidP="009745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3C40CE32" w14:textId="77777777" w:rsidR="00974517" w:rsidRPr="007B247E" w:rsidRDefault="00974517" w:rsidP="009745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 xml:space="preserve">, </w:t>
      </w:r>
    </w:p>
    <w:p w14:paraId="0E9FA6F9" w14:textId="764B17CA" w:rsidR="008B3878" w:rsidRPr="008B3878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254FFC08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0149E">
        <w:rPr>
          <w:sz w:val="24"/>
        </w:rPr>
        <w:t>01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30149E">
        <w:rPr>
          <w:sz w:val="24"/>
        </w:rPr>
        <w:t>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30149E">
        <w:rPr>
          <w:sz w:val="24"/>
          <w:szCs w:val="24"/>
        </w:rPr>
        <w:t>обращению судьи М</w:t>
      </w:r>
      <w:r w:rsidR="00BA6DE3">
        <w:rPr>
          <w:sz w:val="24"/>
          <w:szCs w:val="24"/>
        </w:rPr>
        <w:t>.</w:t>
      </w:r>
      <w:r w:rsidR="0030149E">
        <w:rPr>
          <w:sz w:val="24"/>
          <w:szCs w:val="24"/>
        </w:rPr>
        <w:t xml:space="preserve"> областного суда К</w:t>
      </w:r>
      <w:r w:rsidR="00BA6DE3">
        <w:rPr>
          <w:sz w:val="24"/>
          <w:szCs w:val="24"/>
        </w:rPr>
        <w:t>.</w:t>
      </w:r>
      <w:r w:rsidR="0030149E">
        <w:rPr>
          <w:sz w:val="24"/>
          <w:szCs w:val="24"/>
        </w:rPr>
        <w:t>А.А.</w:t>
      </w:r>
      <w:r w:rsidR="00502664" w:rsidRPr="0000209B">
        <w:rPr>
          <w:sz w:val="24"/>
          <w:szCs w:val="24"/>
        </w:rPr>
        <w:t xml:space="preserve"> в </w:t>
      </w:r>
      <w:r w:rsidR="00502664" w:rsidRPr="00D15EA3">
        <w:rPr>
          <w:sz w:val="24"/>
          <w:szCs w:val="24"/>
        </w:rPr>
        <w:t xml:space="preserve">отношении адвоката </w:t>
      </w:r>
      <w:r w:rsidR="0030149E">
        <w:rPr>
          <w:sz w:val="24"/>
          <w:szCs w:val="24"/>
        </w:rPr>
        <w:t>И</w:t>
      </w:r>
      <w:r w:rsidR="00BA6DE3">
        <w:rPr>
          <w:sz w:val="24"/>
          <w:szCs w:val="24"/>
        </w:rPr>
        <w:t>.</w:t>
      </w:r>
      <w:r w:rsidR="0030149E">
        <w:rPr>
          <w:sz w:val="24"/>
          <w:szCs w:val="24"/>
        </w:rPr>
        <w:t>М.А.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94D2D15" w14:textId="7D524C2E" w:rsidR="0030149E" w:rsidRDefault="003070CE" w:rsidP="00300630">
      <w:pPr>
        <w:jc w:val="both"/>
      </w:pPr>
      <w:r>
        <w:tab/>
      </w:r>
      <w:r w:rsidR="00070A0D">
        <w:t>2</w:t>
      </w:r>
      <w:r w:rsidR="0030149E">
        <w:t>9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30149E">
        <w:t>о обращение судьи М</w:t>
      </w:r>
      <w:r w:rsidR="00BA6DE3">
        <w:t>.</w:t>
      </w:r>
      <w:r w:rsidR="0030149E">
        <w:t xml:space="preserve"> областного суда К</w:t>
      </w:r>
      <w:r w:rsidR="00BA6DE3">
        <w:t>.</w:t>
      </w:r>
      <w:r w:rsidR="0030149E">
        <w:t>А.А. в отношении адвоката И</w:t>
      </w:r>
      <w:r w:rsidR="00BA6DE3">
        <w:t>.</w:t>
      </w:r>
      <w:r w:rsidR="0030149E">
        <w:t>М.А., в котором сообщается, что адвокат осуществляет по назначению защиту Б</w:t>
      </w:r>
      <w:r w:rsidR="00BA6DE3">
        <w:t>.</w:t>
      </w:r>
      <w:r w:rsidR="0030149E">
        <w:t xml:space="preserve">Ю.В. При этом, адвокат злоупотребляет своим правом на ознакомление с материалами дела. В частности, уголовное дело состоит из 226 томов. Адвокат потратил на ознакомление с материалами уголовного дела 446 дней, каждый раз не более 1 часа, при этом: с томом 36 – 16 дней, с томом 37 – 20 дней, с томом 50 – 13 дней, с томом 78 – 56 дней, с томом 135 – 12 дней, с томом 192, содержащим обвинительное заключение – 27 дней, с томом </w:t>
      </w:r>
      <w:r w:rsidR="004F75D8">
        <w:t>220 – 11 дней, с томом 221 – 26 дней, с томом 222 – 21 день. Адвокату было выплачено вознаграждение за счёт средств федерального бюджета в размере 854 050 рублей, из которых 800 000 рублей – за ознакомление с материалами дела. В обращении указаны дни ознакомления с каждым из указанных томов дела и количество листов в томе.</w:t>
      </w:r>
    </w:p>
    <w:p w14:paraId="21779C9E" w14:textId="0AB3F26A" w:rsidR="004F75D8" w:rsidRDefault="004F75D8" w:rsidP="00300630">
      <w:pPr>
        <w:jc w:val="both"/>
      </w:pPr>
      <w:r>
        <w:tab/>
        <w:t>К обращению заявителя документы не приложены.</w:t>
      </w:r>
    </w:p>
    <w:p w14:paraId="34677E30" w14:textId="4CD84149" w:rsidR="004F75D8" w:rsidRDefault="004F75D8" w:rsidP="00300630">
      <w:pPr>
        <w:jc w:val="both"/>
      </w:pPr>
      <w:r>
        <w:tab/>
        <w:t>Адвокатом представлены письменные объяснения, в которых он не согласился с доводами представления, пояснив, что уголовное дело в отношении Б</w:t>
      </w:r>
      <w:r w:rsidR="00BA6DE3">
        <w:t>.</w:t>
      </w:r>
      <w:r>
        <w:t>Ю.В. и др. изначально рассматривалось под председательством судьи В</w:t>
      </w:r>
      <w:r w:rsidR="00BA6DE3">
        <w:t>.</w:t>
      </w:r>
      <w:r>
        <w:t xml:space="preserve">Н.И. и 03.07.2020 г. было передано для соединения с другим уголовным делом. С начала 2021 г. уголовное дело находится в производстве заявителя и рассматривается с участием присяжных заседателей. Ст. 37 Конституции РФ закрепляет право на вознаграждение за труд, а Приказ Минюста РФ и Минфина РФ от 05.09.2012 г., как и Постановление Правительства РФ </w:t>
      </w:r>
      <w:r w:rsidR="005C4EE2">
        <w:t xml:space="preserve">от 04.07.2003 г. устанавливает, что время занятости адвоката исчисляется в днях, независимо от длительности работы в течении дня. Адвокат действительно ознакомился с некоторыми томами не более одного часа, но это было во время пандемии коронавируса, были установлены ограничения и в комнате для ознакомления могло размещаться не более 5 человек. Адвокат действительно неоднократно </w:t>
      </w:r>
      <w:proofErr w:type="spellStart"/>
      <w:r w:rsidR="005C4EE2">
        <w:t>ознакамливался</w:t>
      </w:r>
      <w:proofErr w:type="spellEnd"/>
      <w:r w:rsidR="005C4EE2">
        <w:t xml:space="preserve"> с отдельными томами уголовного дела, но делал это по просьбе подзащитного, поскольку искал для него определённые документы. Правом на ознакомление не злоупотреблял, у заявителя предвзятое отношение к адвокату, поскольку он занимает активную позицию по делу. Аналогичные жалобы могут поступать и от других судей, поскольку так делают многие адвокаты.</w:t>
      </w:r>
    </w:p>
    <w:p w14:paraId="69B32766" w14:textId="5DE96975" w:rsidR="005C4EE2" w:rsidRDefault="005C4EE2" w:rsidP="00300630">
      <w:pPr>
        <w:jc w:val="both"/>
      </w:pPr>
      <w:r>
        <w:lastRenderedPageBreak/>
        <w:tab/>
        <w:t>К письменным объяснениям адвоката приложены копии следующих документов:</w:t>
      </w:r>
    </w:p>
    <w:p w14:paraId="5E7F9521" w14:textId="34079470" w:rsidR="005C4EE2" w:rsidRDefault="005C4EE2" w:rsidP="00300630">
      <w:pPr>
        <w:jc w:val="both"/>
      </w:pPr>
      <w:r>
        <w:t xml:space="preserve">- </w:t>
      </w:r>
      <w:r w:rsidR="00974517">
        <w:t>п</w:t>
      </w:r>
      <w:r>
        <w:t>остановления судьи М</w:t>
      </w:r>
      <w:r w:rsidR="00BA6DE3">
        <w:t>.</w:t>
      </w:r>
      <w:r>
        <w:t xml:space="preserve"> областного суда К</w:t>
      </w:r>
      <w:r w:rsidR="00BA6DE3">
        <w:t>.</w:t>
      </w:r>
      <w:r>
        <w:t>А.А. от 10.11.2022 г., которым частично удовлетворено заявление адвоката о выплате вознаграждения за счёт средств федерального бюджета (судом исключены дни</w:t>
      </w:r>
      <w:r w:rsidR="00974517">
        <w:t>,</w:t>
      </w:r>
      <w:r w:rsidR="00F85C0D">
        <w:t xml:space="preserve"> за которые адвокату уже выплачивалось вознаграждение);</w:t>
      </w:r>
    </w:p>
    <w:p w14:paraId="79F5C56C" w14:textId="2B474A15" w:rsidR="00F85C0D" w:rsidRDefault="00F85C0D" w:rsidP="00300630">
      <w:pPr>
        <w:jc w:val="both"/>
      </w:pPr>
      <w:r>
        <w:t xml:space="preserve">- жалобы адвоката на </w:t>
      </w:r>
      <w:r w:rsidR="00974517">
        <w:t>п</w:t>
      </w:r>
      <w:r>
        <w:t>остановлени</w:t>
      </w:r>
      <w:r w:rsidR="00974517">
        <w:t>е</w:t>
      </w:r>
      <w:r>
        <w:t xml:space="preserve"> судьи М</w:t>
      </w:r>
      <w:r w:rsidR="00BA6DE3">
        <w:t>.</w:t>
      </w:r>
      <w:r>
        <w:t xml:space="preserve"> областного суда К</w:t>
      </w:r>
      <w:r w:rsidR="00BA6DE3">
        <w:t>.</w:t>
      </w:r>
      <w:r>
        <w:t>А.А. от 10.11.2022 г.;</w:t>
      </w:r>
    </w:p>
    <w:p w14:paraId="34C20998" w14:textId="62139AC7" w:rsidR="00F85C0D" w:rsidRDefault="00F85C0D" w:rsidP="00300630">
      <w:pPr>
        <w:jc w:val="both"/>
      </w:pPr>
      <w:r>
        <w:t xml:space="preserve">- документ, подтверждающий занятость адвоката на </w:t>
      </w:r>
      <w:r w:rsidR="00974517">
        <w:t xml:space="preserve">дату </w:t>
      </w:r>
      <w:r>
        <w:t>рассмотрения обращения заявителя</w:t>
      </w:r>
      <w:r w:rsidR="00974517">
        <w:t xml:space="preserve"> в Комиссии</w:t>
      </w:r>
      <w:r>
        <w:t>.</w:t>
      </w:r>
    </w:p>
    <w:p w14:paraId="7E628B03" w14:textId="2525B6A3" w:rsidR="00974517" w:rsidRDefault="00974517" w:rsidP="00974517">
      <w:pPr>
        <w:ind w:firstLine="708"/>
        <w:jc w:val="both"/>
      </w:pPr>
      <w:r>
        <w:t xml:space="preserve">Адвокат и 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явились</w:t>
      </w:r>
      <w:r w:rsidRPr="007930D6">
        <w:t>, о времени и месте рассмотрения дисциплинарного производства извещен</w:t>
      </w:r>
      <w:r>
        <w:t>ы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ены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их</w:t>
      </w:r>
      <w:r w:rsidRPr="007930D6">
        <w:t xml:space="preserve"> отсутствие.</w:t>
      </w:r>
    </w:p>
    <w:p w14:paraId="32DC45BC" w14:textId="3049FF86" w:rsidR="00974517" w:rsidRDefault="00974517" w:rsidP="00974517">
      <w:pPr>
        <w:ind w:firstLine="708"/>
        <w:jc w:val="both"/>
      </w:pPr>
      <w:r>
        <w:t>Рассмотрев доводы обращения и письменных объяснений, изучив представленные документы, Комиссия приходит к следующим выводам.</w:t>
      </w:r>
    </w:p>
    <w:p w14:paraId="21DC7AF8" w14:textId="1F5E4D0E" w:rsidR="00974517" w:rsidRPr="00974517" w:rsidRDefault="00974517" w:rsidP="005A5DAF">
      <w:pPr>
        <w:pStyle w:val="af7"/>
        <w:ind w:firstLine="708"/>
        <w:jc w:val="both"/>
      </w:pPr>
      <w:r w:rsidRPr="00974517">
        <w:t>Фактически адвокат не опровергает доводы заявителя касательно дат и количества времени, затраченного на ознакомление с материалами уголовного дела в отношении Б</w:t>
      </w:r>
      <w:r w:rsidR="00BA6DE3">
        <w:t>.</w:t>
      </w:r>
      <w:r w:rsidRPr="00974517">
        <w:t>Ю.В. и др.</w:t>
      </w:r>
    </w:p>
    <w:p w14:paraId="2F17B7CA" w14:textId="425EAAF4" w:rsidR="00974517" w:rsidRPr="00974517" w:rsidRDefault="00974517" w:rsidP="00974517">
      <w:pPr>
        <w:pStyle w:val="af7"/>
        <w:ind w:firstLine="708"/>
        <w:jc w:val="both"/>
        <w:rPr>
          <w:color w:val="000000" w:themeColor="text1"/>
          <w:szCs w:val="24"/>
        </w:rPr>
      </w:pPr>
      <w:r w:rsidRPr="00974517">
        <w:rPr>
          <w:color w:val="000000" w:themeColor="text1"/>
        </w:rPr>
        <w:t xml:space="preserve">Действительно, </w:t>
      </w:r>
      <w:r w:rsidRPr="00974517">
        <w:rPr>
          <w:color w:val="000000" w:themeColor="text1"/>
          <w:szCs w:val="24"/>
        </w:rPr>
        <w:t>реализация права на получение квалифицированной юридической помощи по уголовному делу неотъемлемо связана с детальным ознакомлением адвоката - защитника с материалами дела. Достижение целей правосудия и защита гарантированных уголовно-процессуальным законодательством прав участников судопроизводства возможны только при обеспечении достаточного времени для подготовки адвоката к защите, в предоставлении адвокату - защитнику необходимого периода для изучения всех материалов, которые должны предоставляться адвокату - защитнику в зависимости от стадии производства по уголовному делу.</w:t>
      </w:r>
    </w:p>
    <w:p w14:paraId="44D13146" w14:textId="253BE92C" w:rsidR="00974517" w:rsidRDefault="00974517" w:rsidP="00974517">
      <w:pPr>
        <w:pStyle w:val="af7"/>
        <w:ind w:firstLine="708"/>
        <w:jc w:val="both"/>
        <w:rPr>
          <w:color w:val="000000" w:themeColor="text1"/>
          <w:szCs w:val="24"/>
        </w:rPr>
      </w:pPr>
      <w:r w:rsidRPr="00974517">
        <w:rPr>
          <w:color w:val="000000" w:themeColor="text1"/>
          <w:szCs w:val="24"/>
        </w:rPr>
        <w:t>Однако, рассматриваем</w:t>
      </w:r>
      <w:r w:rsidR="00EC6ACF">
        <w:rPr>
          <w:color w:val="000000" w:themeColor="text1"/>
          <w:szCs w:val="24"/>
        </w:rPr>
        <w:t xml:space="preserve">ое дисциплинарное дело не затрагивает права на изучение защитником материалов дела. Комиссия полагает очевидным, что ознакомление с одним томов уголовного дела, которое занимало у адвоката </w:t>
      </w:r>
      <w:r w:rsidR="0016491D">
        <w:rPr>
          <w:color w:val="000000" w:themeColor="text1"/>
          <w:szCs w:val="24"/>
        </w:rPr>
        <w:t>от 11 до 56 дней (!), при условии того, что адвокат не использовал каких-либо технических средств</w:t>
      </w:r>
      <w:r w:rsidR="00783D09">
        <w:rPr>
          <w:color w:val="000000" w:themeColor="text1"/>
          <w:szCs w:val="24"/>
        </w:rPr>
        <w:t xml:space="preserve">, не может быть объяснимо ни эпидемиологической ситуацией, ни желанием доверителя получить какой-либо документ из материалов уголовного дела. При этом, Комиссия считает необходимым учитывать, что адвокат каждый раз </w:t>
      </w:r>
      <w:proofErr w:type="spellStart"/>
      <w:r w:rsidR="00783D09">
        <w:rPr>
          <w:color w:val="000000" w:themeColor="text1"/>
          <w:szCs w:val="24"/>
        </w:rPr>
        <w:t>ознакамливался</w:t>
      </w:r>
      <w:proofErr w:type="spellEnd"/>
      <w:r w:rsidR="00783D09">
        <w:rPr>
          <w:color w:val="000000" w:themeColor="text1"/>
          <w:szCs w:val="24"/>
        </w:rPr>
        <w:t xml:space="preserve"> с определённым томом уголовного дела подзащитного крайне незначительное время, и в своих объяснениях не сообщил какие именно документы потребовались его подзащитному</w:t>
      </w:r>
      <w:r w:rsidR="00C245A6">
        <w:rPr>
          <w:color w:val="000000" w:themeColor="text1"/>
          <w:szCs w:val="24"/>
        </w:rPr>
        <w:t xml:space="preserve"> из, например, тома 78, ознакомление в которым заняло у адвоката 56 дней.</w:t>
      </w:r>
    </w:p>
    <w:p w14:paraId="066D072B" w14:textId="1B794F18" w:rsidR="00C245A6" w:rsidRDefault="00C245A6" w:rsidP="00974517">
      <w:pPr>
        <w:pStyle w:val="af7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Комиссия считает, что такое поведение адвоката подрывает доверие к адвокатуре в целом. Кроме того, с учётом, что денежные средства федерального бюджета, выплаченные адвокату за ознакомление с материалами уголовного дела, практически в 15 раз превышают вознаграждение</w:t>
      </w:r>
      <w:r w:rsidR="006B61F7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полученное за защиту, свидетельствует о том, что</w:t>
      </w:r>
      <w:r w:rsidR="006B61F7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принимая поручение, адвокат руководствовался исключительно безнравственными интересами.</w:t>
      </w:r>
    </w:p>
    <w:p w14:paraId="7B669774" w14:textId="49E6F2AE" w:rsidR="006B61F7" w:rsidRDefault="006B61F7" w:rsidP="00974517">
      <w:pPr>
        <w:pStyle w:val="af7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На основании изложенного, оценив представленные доказательства, Комисс</w:t>
      </w:r>
      <w:r w:rsidR="00D03D38">
        <w:rPr>
          <w:color w:val="000000" w:themeColor="text1"/>
          <w:szCs w:val="24"/>
        </w:rPr>
        <w:t>и</w:t>
      </w:r>
      <w:r>
        <w:rPr>
          <w:color w:val="000000" w:themeColor="text1"/>
          <w:szCs w:val="24"/>
        </w:rPr>
        <w:t>я приходит к выводу о наличии в действиях адвоката нарушения п. 2 ст. 5, пп.1 п.1 ст. 9 КПЭА.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lastRenderedPageBreak/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933CE2D" w14:textId="4BC2CC46" w:rsidR="000C3B92" w:rsidRDefault="007F7227" w:rsidP="000C3B92">
      <w:pPr>
        <w:pStyle w:val="af7"/>
        <w:ind w:firstLine="708"/>
        <w:jc w:val="both"/>
        <w:rPr>
          <w:color w:val="000000" w:themeColor="text1"/>
          <w:szCs w:val="24"/>
        </w:rPr>
      </w:pPr>
      <w:r>
        <w:rPr>
          <w:szCs w:val="24"/>
        </w:rPr>
        <w:t xml:space="preserve"> </w:t>
      </w:r>
      <w:r w:rsidR="000C3B92">
        <w:rPr>
          <w:szCs w:val="24"/>
        </w:rPr>
        <w:t xml:space="preserve"> </w:t>
      </w:r>
      <w:r w:rsidRPr="006C6D84">
        <w:rPr>
          <w:szCs w:val="24"/>
        </w:rPr>
        <w:t>-</w:t>
      </w:r>
      <w:r w:rsidR="000C3B92">
        <w:rPr>
          <w:szCs w:val="24"/>
        </w:rPr>
        <w:t xml:space="preserve"> </w:t>
      </w:r>
      <w:r w:rsidRPr="000C3B92">
        <w:rPr>
          <w:bCs/>
          <w:szCs w:val="24"/>
        </w:rPr>
        <w:t xml:space="preserve">о наличии в действиях адвоката </w:t>
      </w:r>
      <w:r w:rsidR="000C3B92" w:rsidRPr="000C3B92">
        <w:rPr>
          <w:bCs/>
          <w:szCs w:val="24"/>
        </w:rPr>
        <w:t>И</w:t>
      </w:r>
      <w:r w:rsidR="00BA6DE3">
        <w:rPr>
          <w:bCs/>
          <w:szCs w:val="24"/>
        </w:rPr>
        <w:t>.</w:t>
      </w:r>
      <w:r w:rsidR="000C3B92" w:rsidRPr="000C3B92">
        <w:rPr>
          <w:bCs/>
          <w:szCs w:val="24"/>
        </w:rPr>
        <w:t>М</w:t>
      </w:r>
      <w:r w:rsidR="00BA6DE3">
        <w:rPr>
          <w:bCs/>
          <w:szCs w:val="24"/>
        </w:rPr>
        <w:t>.</w:t>
      </w:r>
      <w:r w:rsidR="000C3B92" w:rsidRPr="000C3B92">
        <w:rPr>
          <w:bCs/>
          <w:szCs w:val="24"/>
        </w:rPr>
        <w:t>А</w:t>
      </w:r>
      <w:r w:rsidR="00BA6DE3">
        <w:rPr>
          <w:bCs/>
          <w:szCs w:val="24"/>
        </w:rPr>
        <w:t>.</w:t>
      </w:r>
      <w:r w:rsidR="000C3B92">
        <w:rPr>
          <w:b/>
          <w:bCs/>
          <w:szCs w:val="24"/>
        </w:rPr>
        <w:t xml:space="preserve"> </w:t>
      </w:r>
      <w:r w:rsidR="000C3B92" w:rsidRPr="000C3B92">
        <w:rPr>
          <w:szCs w:val="24"/>
        </w:rPr>
        <w:t>нарушения</w:t>
      </w:r>
      <w:r w:rsidR="000C3B92">
        <w:rPr>
          <w:b/>
          <w:bCs/>
          <w:szCs w:val="24"/>
        </w:rPr>
        <w:t xml:space="preserve"> </w:t>
      </w:r>
      <w:r w:rsidR="000C3B92">
        <w:rPr>
          <w:color w:val="000000" w:themeColor="text1"/>
          <w:szCs w:val="24"/>
        </w:rPr>
        <w:t>п. 2 ст. 5, пп.1 п.1 ст. 9 КПЭА</w:t>
      </w:r>
      <w:r w:rsidR="004C7D3D">
        <w:rPr>
          <w:color w:val="000000" w:themeColor="text1"/>
          <w:szCs w:val="24"/>
        </w:rPr>
        <w:t xml:space="preserve">, выразившегося в том, что при обстоятельствах, изложенных в </w:t>
      </w:r>
      <w:r w:rsidR="004C7D3D">
        <w:rPr>
          <w:szCs w:val="24"/>
        </w:rPr>
        <w:t>обращении судьи М</w:t>
      </w:r>
      <w:r w:rsidR="00BA6DE3">
        <w:rPr>
          <w:szCs w:val="24"/>
        </w:rPr>
        <w:t>.</w:t>
      </w:r>
      <w:r w:rsidR="004C7D3D">
        <w:rPr>
          <w:szCs w:val="24"/>
        </w:rPr>
        <w:t xml:space="preserve"> областного суда К</w:t>
      </w:r>
      <w:r w:rsidR="00BA6DE3">
        <w:rPr>
          <w:szCs w:val="24"/>
        </w:rPr>
        <w:t>.</w:t>
      </w:r>
      <w:r w:rsidR="004C7D3D">
        <w:rPr>
          <w:szCs w:val="24"/>
        </w:rPr>
        <w:t>А.А., адвокат допустил явное злоупотребление правом на ознакомление с материалами уголовного дела.</w:t>
      </w:r>
    </w:p>
    <w:p w14:paraId="64869FD4" w14:textId="77777777" w:rsidR="00D03D38" w:rsidRDefault="00D03D38" w:rsidP="00214620">
      <w:pPr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853F" w14:textId="77777777" w:rsidR="00B30E1D" w:rsidRDefault="00B30E1D">
      <w:r>
        <w:separator/>
      </w:r>
    </w:p>
  </w:endnote>
  <w:endnote w:type="continuationSeparator" w:id="0">
    <w:p w14:paraId="0025F8F3" w14:textId="77777777" w:rsidR="00B30E1D" w:rsidRDefault="00B3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91F7" w14:textId="77777777" w:rsidR="00B30E1D" w:rsidRDefault="00B30E1D">
      <w:r>
        <w:separator/>
      </w:r>
    </w:p>
  </w:footnote>
  <w:footnote w:type="continuationSeparator" w:id="0">
    <w:p w14:paraId="76702357" w14:textId="77777777" w:rsidR="00B30E1D" w:rsidRDefault="00B3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847752">
    <w:abstractNumId w:val="19"/>
  </w:num>
  <w:num w:numId="2" w16cid:durableId="1049260481">
    <w:abstractNumId w:val="8"/>
  </w:num>
  <w:num w:numId="3" w16cid:durableId="1154686845">
    <w:abstractNumId w:val="21"/>
  </w:num>
  <w:num w:numId="4" w16cid:durableId="934897038">
    <w:abstractNumId w:val="0"/>
  </w:num>
  <w:num w:numId="5" w16cid:durableId="393772897">
    <w:abstractNumId w:val="1"/>
  </w:num>
  <w:num w:numId="6" w16cid:durableId="668799342">
    <w:abstractNumId w:val="10"/>
  </w:num>
  <w:num w:numId="7" w16cid:durableId="484012118">
    <w:abstractNumId w:val="11"/>
  </w:num>
  <w:num w:numId="8" w16cid:durableId="1004164999">
    <w:abstractNumId w:val="6"/>
  </w:num>
  <w:num w:numId="9" w16cid:durableId="198982559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97545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136726">
    <w:abstractNumId w:val="23"/>
  </w:num>
  <w:num w:numId="12" w16cid:durableId="1313023992">
    <w:abstractNumId w:val="3"/>
  </w:num>
  <w:num w:numId="13" w16cid:durableId="899754491">
    <w:abstractNumId w:val="16"/>
  </w:num>
  <w:num w:numId="14" w16cid:durableId="1179731050">
    <w:abstractNumId w:val="20"/>
  </w:num>
  <w:num w:numId="15" w16cid:durableId="12298799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3570122">
    <w:abstractNumId w:val="2"/>
  </w:num>
  <w:num w:numId="17" w16cid:durableId="18911099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835668">
    <w:abstractNumId w:val="17"/>
  </w:num>
  <w:num w:numId="19" w16cid:durableId="1741557957">
    <w:abstractNumId w:val="15"/>
  </w:num>
  <w:num w:numId="20" w16cid:durableId="131022075">
    <w:abstractNumId w:val="9"/>
  </w:num>
  <w:num w:numId="21" w16cid:durableId="1706370995">
    <w:abstractNumId w:val="12"/>
  </w:num>
  <w:num w:numId="22" w16cid:durableId="1458333101">
    <w:abstractNumId w:val="14"/>
  </w:num>
  <w:num w:numId="23" w16cid:durableId="1793746383">
    <w:abstractNumId w:val="18"/>
  </w:num>
  <w:num w:numId="24" w16cid:durableId="1260673236">
    <w:abstractNumId w:val="4"/>
  </w:num>
  <w:num w:numId="25" w16cid:durableId="1605843248">
    <w:abstractNumId w:val="13"/>
  </w:num>
  <w:num w:numId="26" w16cid:durableId="1824813908">
    <w:abstractNumId w:val="22"/>
  </w:num>
  <w:num w:numId="27" w16cid:durableId="2136867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4E9C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3B92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491D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4620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7D3D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5DAF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1F7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3D09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517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0E1D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6DE3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45A6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3D38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ACF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974517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958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2023-01-10T10:02:00Z</dcterms:created>
  <dcterms:modified xsi:type="dcterms:W3CDTF">2023-01-17T12:55:00Z</dcterms:modified>
</cp:coreProperties>
</file>