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3573499F"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2368D8">
        <w:rPr>
          <w:b w:val="0"/>
          <w:sz w:val="24"/>
          <w:szCs w:val="24"/>
        </w:rPr>
        <w:t>39</w:t>
      </w:r>
      <w:r w:rsidR="00850F61">
        <w:rPr>
          <w:b w:val="0"/>
          <w:sz w:val="24"/>
          <w:szCs w:val="24"/>
        </w:rPr>
        <w:t>-</w:t>
      </w:r>
      <w:r w:rsidR="00731D8E">
        <w:rPr>
          <w:b w:val="0"/>
          <w:sz w:val="24"/>
          <w:szCs w:val="24"/>
        </w:rPr>
        <w:t>1</w:t>
      </w:r>
      <w:r w:rsidR="0030149E">
        <w:rPr>
          <w:b w:val="0"/>
          <w:sz w:val="24"/>
          <w:szCs w:val="24"/>
        </w:rPr>
        <w:t>2</w:t>
      </w:r>
      <w:r w:rsidR="006717B1" w:rsidRPr="00EA0448">
        <w:rPr>
          <w:b w:val="0"/>
          <w:sz w:val="24"/>
          <w:szCs w:val="24"/>
        </w:rPr>
        <w:t>/</w:t>
      </w:r>
      <w:r w:rsidR="00EA0448">
        <w:rPr>
          <w:b w:val="0"/>
          <w:sz w:val="24"/>
          <w:szCs w:val="24"/>
        </w:rPr>
        <w:t>22</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4BCAD582" w:rsidR="00502664" w:rsidRPr="0000209B" w:rsidRDefault="00560285" w:rsidP="00502664">
      <w:pPr>
        <w:pStyle w:val="a3"/>
        <w:tabs>
          <w:tab w:val="left" w:pos="3828"/>
        </w:tabs>
        <w:rPr>
          <w:b w:val="0"/>
          <w:sz w:val="24"/>
          <w:szCs w:val="24"/>
        </w:rPr>
      </w:pPr>
      <w:r>
        <w:rPr>
          <w:b w:val="0"/>
          <w:sz w:val="24"/>
          <w:szCs w:val="24"/>
        </w:rPr>
        <w:t>Басова Вадима Игоревича</w:t>
      </w:r>
    </w:p>
    <w:p w14:paraId="4CA58564" w14:textId="77777777" w:rsidR="00502664" w:rsidRPr="0000209B" w:rsidRDefault="00502664" w:rsidP="00502664">
      <w:pPr>
        <w:tabs>
          <w:tab w:val="left" w:pos="3828"/>
        </w:tabs>
        <w:jc w:val="both"/>
        <w:rPr>
          <w:szCs w:val="24"/>
        </w:rPr>
      </w:pPr>
    </w:p>
    <w:p w14:paraId="04FB1DA8" w14:textId="7A27787A"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850F61">
        <w:t>2</w:t>
      </w:r>
      <w:r w:rsidR="0030149E">
        <w:t>0 декабря</w:t>
      </w:r>
      <w:r w:rsidR="006717B1" w:rsidRPr="00EA0448">
        <w:t xml:space="preserve"> 2022</w:t>
      </w:r>
      <w:r w:rsidRPr="00EA0448">
        <w:t xml:space="preserve"> года</w:t>
      </w:r>
    </w:p>
    <w:p w14:paraId="30AD5EB8" w14:textId="77777777" w:rsidR="00502664" w:rsidRPr="0000209B" w:rsidRDefault="00502664" w:rsidP="00502664">
      <w:pPr>
        <w:tabs>
          <w:tab w:val="left" w:pos="3828"/>
        </w:tabs>
        <w:jc w:val="both"/>
      </w:pPr>
    </w:p>
    <w:p w14:paraId="06178486" w14:textId="797ED2D1"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3EF4F231" w14:textId="77777777" w:rsidR="002368D8" w:rsidRPr="007B247E" w:rsidRDefault="002368D8" w:rsidP="002368D8">
      <w:pPr>
        <w:numPr>
          <w:ilvl w:val="0"/>
          <w:numId w:val="9"/>
        </w:numPr>
        <w:tabs>
          <w:tab w:val="left" w:pos="3828"/>
        </w:tabs>
        <w:jc w:val="both"/>
        <w:rPr>
          <w:color w:val="auto"/>
        </w:rPr>
      </w:pPr>
      <w:r w:rsidRPr="007B247E">
        <w:rPr>
          <w:color w:val="auto"/>
        </w:rPr>
        <w:t>Председателя Комиссии Абрамовича М.А.</w:t>
      </w:r>
    </w:p>
    <w:p w14:paraId="55FC0EFA" w14:textId="77777777" w:rsidR="002368D8" w:rsidRPr="007B247E" w:rsidRDefault="002368D8" w:rsidP="002368D8">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w:t>
      </w:r>
      <w:r>
        <w:rPr>
          <w:color w:val="auto"/>
        </w:rPr>
        <w:t>нц</w:t>
      </w:r>
      <w:proofErr w:type="spellEnd"/>
      <w:r>
        <w:rPr>
          <w:color w:val="auto"/>
        </w:rPr>
        <w:t xml:space="preserve"> Е.Е., Ильичёва П.А., Емельянова К.Ю.</w:t>
      </w:r>
      <w:r w:rsidRPr="007B247E">
        <w:rPr>
          <w:color w:val="auto"/>
        </w:rPr>
        <w:t xml:space="preserve">, Рубина Ю.Д., </w:t>
      </w:r>
      <w:r>
        <w:rPr>
          <w:color w:val="auto"/>
        </w:rPr>
        <w:t>Рыбакова С.А.,</w:t>
      </w:r>
    </w:p>
    <w:p w14:paraId="41D76A1B" w14:textId="77777777" w:rsidR="002368D8" w:rsidRPr="007B247E" w:rsidRDefault="002368D8" w:rsidP="002368D8">
      <w:pPr>
        <w:numPr>
          <w:ilvl w:val="0"/>
          <w:numId w:val="9"/>
        </w:numPr>
        <w:tabs>
          <w:tab w:val="left" w:pos="3828"/>
        </w:tabs>
        <w:jc w:val="both"/>
        <w:rPr>
          <w:color w:val="auto"/>
        </w:rPr>
      </w:pPr>
      <w:r w:rsidRPr="007B247E">
        <w:rPr>
          <w:color w:val="auto"/>
        </w:rPr>
        <w:t>с участием представителя Совета АПМО Архангельского М.В.</w:t>
      </w:r>
      <w:r>
        <w:rPr>
          <w:color w:val="auto"/>
        </w:rPr>
        <w:t xml:space="preserve">, </w:t>
      </w:r>
    </w:p>
    <w:p w14:paraId="000E6D1F" w14:textId="77777777" w:rsidR="002368D8" w:rsidRPr="008B3878" w:rsidRDefault="002368D8" w:rsidP="002368D8">
      <w:pPr>
        <w:numPr>
          <w:ilvl w:val="0"/>
          <w:numId w:val="9"/>
        </w:numPr>
        <w:tabs>
          <w:tab w:val="left" w:pos="3828"/>
        </w:tabs>
        <w:jc w:val="both"/>
        <w:rPr>
          <w:color w:val="auto"/>
        </w:rPr>
      </w:pPr>
      <w:r w:rsidRPr="008B3878">
        <w:rPr>
          <w:color w:val="auto"/>
        </w:rPr>
        <w:t>при секретаре, члене Комиссии, Никифорове А.В.,</w:t>
      </w:r>
      <w:r>
        <w:rPr>
          <w:color w:val="auto"/>
        </w:rPr>
        <w:t xml:space="preserve"> </w:t>
      </w:r>
    </w:p>
    <w:p w14:paraId="242E1809" w14:textId="5041134D"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560285">
        <w:rPr>
          <w:sz w:val="24"/>
        </w:rPr>
        <w:t>05</w:t>
      </w:r>
      <w:r w:rsidR="004165D5">
        <w:rPr>
          <w:sz w:val="24"/>
        </w:rPr>
        <w:t>.</w:t>
      </w:r>
      <w:r w:rsidR="00731D8E">
        <w:rPr>
          <w:sz w:val="24"/>
        </w:rPr>
        <w:t>1</w:t>
      </w:r>
      <w:r w:rsidR="00560285">
        <w:rPr>
          <w:sz w:val="24"/>
        </w:rPr>
        <w:t>2</w:t>
      </w:r>
      <w:r w:rsidR="00D15EA3" w:rsidRPr="00D15EA3">
        <w:rPr>
          <w:sz w:val="24"/>
        </w:rPr>
        <w:t xml:space="preserve">.2022 </w:t>
      </w:r>
      <w:r w:rsidR="00502664" w:rsidRPr="00D15EA3">
        <w:rPr>
          <w:sz w:val="24"/>
        </w:rPr>
        <w:t>г.</w:t>
      </w:r>
      <w:r w:rsidR="00502664" w:rsidRPr="0000209B">
        <w:rPr>
          <w:sz w:val="24"/>
          <w:szCs w:val="24"/>
        </w:rPr>
        <w:t xml:space="preserve"> по </w:t>
      </w:r>
      <w:r w:rsidR="00F1635D">
        <w:rPr>
          <w:sz w:val="24"/>
          <w:szCs w:val="24"/>
        </w:rPr>
        <w:t xml:space="preserve">жалобе доверителя </w:t>
      </w:r>
      <w:r w:rsidR="00560285">
        <w:rPr>
          <w:sz w:val="24"/>
          <w:szCs w:val="24"/>
        </w:rPr>
        <w:t>А</w:t>
      </w:r>
      <w:r w:rsidR="00F5218F">
        <w:rPr>
          <w:sz w:val="24"/>
          <w:szCs w:val="24"/>
        </w:rPr>
        <w:t>.</w:t>
      </w:r>
      <w:r w:rsidR="00560285">
        <w:rPr>
          <w:sz w:val="24"/>
          <w:szCs w:val="24"/>
        </w:rPr>
        <w:t>Е.В.</w:t>
      </w:r>
      <w:r w:rsidR="00F1635D">
        <w:rPr>
          <w:sz w:val="24"/>
          <w:szCs w:val="24"/>
        </w:rPr>
        <w:t xml:space="preserve"> </w:t>
      </w:r>
      <w:r w:rsidR="00502664" w:rsidRPr="00D15EA3">
        <w:rPr>
          <w:sz w:val="24"/>
          <w:szCs w:val="24"/>
        </w:rPr>
        <w:t xml:space="preserve">отношении адвоката </w:t>
      </w:r>
      <w:r w:rsidR="00560285">
        <w:rPr>
          <w:sz w:val="24"/>
          <w:szCs w:val="24"/>
        </w:rPr>
        <w:t>Б</w:t>
      </w:r>
      <w:r w:rsidR="00F5218F">
        <w:rPr>
          <w:sz w:val="24"/>
          <w:szCs w:val="24"/>
        </w:rPr>
        <w:t>.</w:t>
      </w:r>
      <w:r w:rsidR="00560285">
        <w:rPr>
          <w:sz w:val="24"/>
          <w:szCs w:val="24"/>
        </w:rPr>
        <w:t>В.И.</w:t>
      </w:r>
      <w:r w:rsidR="00502664" w:rsidRPr="0000209B">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3E0CE620" w14:textId="1CC04C0D" w:rsidR="00560285" w:rsidRDefault="003070CE" w:rsidP="00300630">
      <w:pPr>
        <w:jc w:val="both"/>
      </w:pPr>
      <w:r>
        <w:tab/>
      </w:r>
      <w:r w:rsidR="00560285">
        <w:t>16</w:t>
      </w:r>
      <w:r w:rsidR="00BF69D6" w:rsidRPr="00BF69D6">
        <w:t>.</w:t>
      </w:r>
      <w:r w:rsidR="00731D8E">
        <w:t>1</w:t>
      </w:r>
      <w:r w:rsidR="0030149E">
        <w:t>1</w:t>
      </w:r>
      <w:r w:rsidR="00BF69D6" w:rsidRPr="00BF69D6">
        <w:t>.2022</w:t>
      </w:r>
      <w:r w:rsidR="00BF69D6">
        <w:t xml:space="preserve"> </w:t>
      </w:r>
      <w:r w:rsidR="00D15EA3" w:rsidRPr="00D15EA3">
        <w:t xml:space="preserve">г. </w:t>
      </w:r>
      <w:r>
        <w:t>в АПМО поступил</w:t>
      </w:r>
      <w:r w:rsidR="00F1635D">
        <w:t xml:space="preserve">а жалоба доверителя </w:t>
      </w:r>
      <w:r w:rsidR="00560285">
        <w:t>А</w:t>
      </w:r>
      <w:r w:rsidR="00F5218F">
        <w:t>.</w:t>
      </w:r>
      <w:r w:rsidR="00560285">
        <w:t>Е.В.</w:t>
      </w:r>
      <w:r w:rsidR="00F1635D">
        <w:t xml:space="preserve"> в отношении адвоката </w:t>
      </w:r>
      <w:r w:rsidR="00560285">
        <w:t>Б</w:t>
      </w:r>
      <w:r w:rsidR="00F5218F">
        <w:t>.</w:t>
      </w:r>
      <w:r w:rsidR="00560285">
        <w:t>В.И.</w:t>
      </w:r>
      <w:r w:rsidR="00F1635D">
        <w:t xml:space="preserve">, в которой заявитель сообщает, что </w:t>
      </w:r>
      <w:r w:rsidR="00560285">
        <w:t xml:space="preserve">20.09.2022 г. адвокат в порядке ст.51 УПК РФ принял участие в судебном заседании при продлении заявителю меры пресечения в виде заключения под стражу. </w:t>
      </w:r>
      <w:r w:rsidR="00860365">
        <w:t>Своими действиями адвокат «отстранил» защитника по соглашению и придал законность действиям суда, с материалами дела не ознакомился, не беседовал с заявителем и не согласовывал позицию защиты, не обжаловал принятое судом постановление и не принял участия в суде апелляционной инстанции.</w:t>
      </w:r>
    </w:p>
    <w:p w14:paraId="03B303C0" w14:textId="6D573AAF" w:rsidR="00860365" w:rsidRDefault="00860365" w:rsidP="00300630">
      <w:pPr>
        <w:jc w:val="both"/>
      </w:pPr>
      <w:r>
        <w:tab/>
        <w:t>К жалобе заявителем приложены:</w:t>
      </w:r>
    </w:p>
    <w:p w14:paraId="46732C62" w14:textId="5FBCFB2D" w:rsidR="00860365" w:rsidRDefault="00860365" w:rsidP="00300630">
      <w:pPr>
        <w:jc w:val="both"/>
      </w:pPr>
      <w:r>
        <w:t>- копия постановления Д</w:t>
      </w:r>
      <w:r w:rsidR="00F5218F">
        <w:t>.</w:t>
      </w:r>
      <w:r>
        <w:t xml:space="preserve"> городского суда от 20.09.2022 г. о продлении заявителю меры пресечения;</w:t>
      </w:r>
    </w:p>
    <w:p w14:paraId="586A1028" w14:textId="50462658" w:rsidR="00860365" w:rsidRDefault="00860365" w:rsidP="00300630">
      <w:pPr>
        <w:jc w:val="both"/>
      </w:pPr>
      <w:r>
        <w:t>- копия апелляционного постановления М</w:t>
      </w:r>
      <w:r w:rsidR="00F5218F">
        <w:t>.</w:t>
      </w:r>
      <w:r>
        <w:t xml:space="preserve"> городского суда от 11.10.2022 г. (по жалобе адвоката Ф</w:t>
      </w:r>
      <w:r w:rsidR="00F5218F">
        <w:t>.</w:t>
      </w:r>
      <w:r>
        <w:t>А.В. и заявителя А</w:t>
      </w:r>
      <w:r w:rsidR="00F5218F">
        <w:t>.</w:t>
      </w:r>
      <w:r>
        <w:t>Е.В.).</w:t>
      </w:r>
    </w:p>
    <w:p w14:paraId="6C1422DE" w14:textId="53EC5491" w:rsidR="00860365" w:rsidRDefault="00860365" w:rsidP="00300630">
      <w:pPr>
        <w:jc w:val="both"/>
      </w:pPr>
      <w:r>
        <w:tab/>
        <w:t>Адвокатом представлены письменные объяснения, в которых он не согласился с доводами жалобы, пояснив, что принял поручение на защиту заявителя в порядке ст. 51 УПК РФ в связи с неявкой адвоката по соглашению, ознакомился с</w:t>
      </w:r>
      <w:r w:rsidR="002368D8">
        <w:t xml:space="preserve"> </w:t>
      </w:r>
      <w:r>
        <w:t>материалами</w:t>
      </w:r>
      <w:r w:rsidR="002368D8">
        <w:t>,</w:t>
      </w:r>
      <w:r>
        <w:t xml:space="preserve"> представленными следователем, согласовал позицию с заявителем, постановление не обжаловал, поскольку заявитель сказала, что это сделает адвокат по соглашению.</w:t>
      </w:r>
    </w:p>
    <w:p w14:paraId="177EFB5A" w14:textId="64E98DDA" w:rsidR="00860365" w:rsidRDefault="00860365" w:rsidP="00300630">
      <w:pPr>
        <w:jc w:val="both"/>
      </w:pPr>
      <w:r>
        <w:tab/>
        <w:t>К письменным объяснениям адвоката не приложено каких-либо документов.</w:t>
      </w:r>
    </w:p>
    <w:p w14:paraId="6EF3C79F" w14:textId="116D9590" w:rsidR="002368D8" w:rsidRDefault="002368D8" w:rsidP="00300630">
      <w:pPr>
        <w:jc w:val="both"/>
      </w:pPr>
      <w:r>
        <w:tab/>
        <w:t>По запросу Комиссии в материалы дисциплинарного производства представлена копия требования о выделении адвоката в порядке ст. 51 УПК РФ для защиты заявителя.</w:t>
      </w:r>
    </w:p>
    <w:p w14:paraId="32B8DFEA" w14:textId="77777777" w:rsidR="002368D8" w:rsidRDefault="002368D8" w:rsidP="002368D8">
      <w:pPr>
        <w:ind w:firstLine="708"/>
        <w:jc w:val="both"/>
      </w:pPr>
      <w:r>
        <w:t xml:space="preserve">Адвокат и заявитель </w:t>
      </w:r>
      <w:r w:rsidRPr="007930D6">
        <w:t xml:space="preserve">в заседание </w:t>
      </w:r>
      <w:r>
        <w:t>К</w:t>
      </w:r>
      <w:r w:rsidRPr="007930D6">
        <w:t xml:space="preserve">омиссии </w:t>
      </w:r>
      <w:r>
        <w:t xml:space="preserve">лично или </w:t>
      </w:r>
      <w:r w:rsidRPr="007930D6">
        <w:t>посредством</w:t>
      </w:r>
      <w:r>
        <w:t xml:space="preserve"> видео-конференц-связи не явились</w:t>
      </w:r>
      <w:r w:rsidRPr="007930D6">
        <w:t>, о времени и месте рассмотрения дисциплинарного производства извещен</w:t>
      </w:r>
      <w:r>
        <w:t>ы</w:t>
      </w:r>
      <w:r w:rsidRPr="007930D6">
        <w:t xml:space="preserve"> надлежащим образом, о возможности использования видео-конференц-связи осведомл</w:t>
      </w:r>
      <w:r>
        <w:t>ены</w:t>
      </w:r>
      <w:r w:rsidRPr="007930D6">
        <w:t>, поэтому на основании п. 3 ст. 23 КПЭА, Комиссией принято решение о рассмотрении ди</w:t>
      </w:r>
      <w:r>
        <w:t>сциплинарного производства в их</w:t>
      </w:r>
      <w:r w:rsidRPr="007930D6">
        <w:t xml:space="preserve"> отсутствие.</w:t>
      </w:r>
    </w:p>
    <w:p w14:paraId="23C44B6B" w14:textId="00860654" w:rsidR="002368D8" w:rsidRDefault="002368D8" w:rsidP="00300630">
      <w:pPr>
        <w:jc w:val="both"/>
      </w:pPr>
      <w:r>
        <w:tab/>
        <w:t>Рассмотрев доводы жалобы и письменных объяснений, изучив представленные документы, Комиссия приходит к следующим выводам.</w:t>
      </w:r>
    </w:p>
    <w:p w14:paraId="30AD66D6" w14:textId="191D1E96" w:rsidR="002368D8" w:rsidRDefault="002368D8" w:rsidP="00300630">
      <w:pPr>
        <w:jc w:val="both"/>
      </w:pPr>
      <w:r>
        <w:tab/>
        <w:t>20.09.2022 г. адвокат осуществлял защиту заявителя в порядке ст. 51 УПК РФ при рассмотрении ходатайства следователя о продлении меры пресечения.</w:t>
      </w:r>
    </w:p>
    <w:p w14:paraId="3D316017" w14:textId="77777777" w:rsidR="002368D8" w:rsidRPr="00751B64" w:rsidRDefault="002368D8" w:rsidP="002368D8">
      <w:pPr>
        <w:ind w:firstLine="708"/>
        <w:jc w:val="both"/>
        <w:rPr>
          <w:szCs w:val="24"/>
        </w:rPr>
      </w:pPr>
      <w:r>
        <w:rPr>
          <w:szCs w:val="24"/>
        </w:rPr>
        <w:lastRenderedPageBreak/>
        <w:t>В силу,</w:t>
      </w:r>
      <w:r w:rsidRPr="00F14ABB">
        <w:rPr>
          <w:szCs w:val="24"/>
        </w:rPr>
        <w:t xml:space="preserve"> </w:t>
      </w:r>
      <w:proofErr w:type="spellStart"/>
      <w:r w:rsidRPr="00F14ABB">
        <w:rPr>
          <w:szCs w:val="24"/>
        </w:rPr>
        <w:t>пп</w:t>
      </w:r>
      <w:proofErr w:type="spellEnd"/>
      <w:r w:rsidRPr="00F14ABB">
        <w:rPr>
          <w:szCs w:val="24"/>
        </w:rPr>
        <w:t>. 1 п. 1 ст. 7 ФЗ «Об адвокатской деятельности и адвокатуре в РФ», п. 1 ст. 8 К</w:t>
      </w:r>
      <w:r>
        <w:rPr>
          <w:szCs w:val="24"/>
        </w:rPr>
        <w:t>ПЭА</w:t>
      </w:r>
      <w:r w:rsidRPr="00F14ABB">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A402501" w14:textId="77777777" w:rsidR="002368D8" w:rsidRDefault="002368D8" w:rsidP="002368D8">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2555620F" w14:textId="7E532DD6" w:rsidR="00CD244F" w:rsidRDefault="00CD244F" w:rsidP="00CD244F">
      <w:pPr>
        <w:pStyle w:val="Default"/>
        <w:ind w:firstLine="708"/>
        <w:jc w:val="both"/>
        <w:rPr>
          <w:rFonts w:ascii="Times New Roman" w:hAnsi="Times New Roman" w:cs="Times New Roman"/>
          <w:iCs/>
        </w:rPr>
      </w:pPr>
      <w:r>
        <w:rPr>
          <w:rFonts w:ascii="Times New Roman" w:hAnsi="Times New Roman" w:cs="Times New Roman"/>
        </w:rPr>
        <w:t>В</w:t>
      </w:r>
      <w:r>
        <w:rPr>
          <w:rFonts w:ascii="Times New Roman" w:hAnsi="Times New Roman" w:cs="Times New Roman"/>
          <w:color w:val="auto"/>
        </w:rPr>
        <w:t xml:space="preserve"> </w:t>
      </w:r>
      <w:r w:rsidRPr="00063C2B">
        <w:rPr>
          <w:rFonts w:ascii="Times New Roman" w:hAnsi="Times New Roman" w:cs="Times New Roman"/>
          <w:color w:val="auto"/>
        </w:rPr>
        <w:t xml:space="preserve">Решении </w:t>
      </w:r>
      <w:r>
        <w:rPr>
          <w:rFonts w:ascii="Times New Roman" w:hAnsi="Times New Roman" w:cs="Times New Roman"/>
          <w:color w:val="auto"/>
        </w:rPr>
        <w:t xml:space="preserve">Совета ФПА РФ </w:t>
      </w:r>
      <w:r w:rsidRPr="00063C2B">
        <w:rPr>
          <w:rFonts w:ascii="Times New Roman" w:hAnsi="Times New Roman" w:cs="Times New Roman"/>
          <w:color w:val="auto"/>
        </w:rPr>
        <w:t>от 27.09.2013 г.</w:t>
      </w:r>
      <w:r w:rsidRPr="00063C2B">
        <w:rPr>
          <w:rFonts w:ascii="Times New Roman" w:hAnsi="Times New Roman" w:cs="Times New Roman"/>
          <w:iCs/>
        </w:rPr>
        <w:t xml:space="preserve"> </w:t>
      </w:r>
      <w:r>
        <w:rPr>
          <w:rFonts w:ascii="Times New Roman" w:hAnsi="Times New Roman" w:cs="Times New Roman"/>
          <w:iCs/>
        </w:rPr>
        <w:t>«О двойной защите (защитниках-дублёрах)» (</w:t>
      </w:r>
      <w:proofErr w:type="spellStart"/>
      <w:r>
        <w:rPr>
          <w:rFonts w:ascii="Times New Roman" w:hAnsi="Times New Roman" w:cs="Times New Roman"/>
          <w:iCs/>
        </w:rPr>
        <w:t>прот</w:t>
      </w:r>
      <w:proofErr w:type="spellEnd"/>
      <w:r>
        <w:rPr>
          <w:rFonts w:ascii="Times New Roman" w:hAnsi="Times New Roman" w:cs="Times New Roman"/>
          <w:iCs/>
        </w:rPr>
        <w:t>. № 1), указано</w:t>
      </w:r>
      <w:r w:rsidRPr="00063C2B">
        <w:rPr>
          <w:rFonts w:ascii="Times New Roman" w:hAnsi="Times New Roman" w:cs="Times New Roman"/>
          <w:iCs/>
        </w:rPr>
        <w:t>,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Совет ФПА РФ указал, что исполнение адвокатом роли «дублера» следует рассматривать в качестве дисциплинарного проступка, влекущего дисциплинарную ответственность вплоть до прекращения статуса.</w:t>
      </w:r>
    </w:p>
    <w:p w14:paraId="58126F24" w14:textId="0D2B2907" w:rsidR="00CD244F" w:rsidRDefault="00CD244F" w:rsidP="00CD244F">
      <w:pPr>
        <w:pStyle w:val="Default"/>
        <w:ind w:firstLine="708"/>
        <w:jc w:val="both"/>
        <w:rPr>
          <w:rFonts w:ascii="Times New Roman" w:hAnsi="Times New Roman" w:cs="Times New Roman"/>
          <w:iCs/>
        </w:rPr>
      </w:pPr>
      <w:r>
        <w:rPr>
          <w:rFonts w:ascii="Times New Roman" w:hAnsi="Times New Roman" w:cs="Times New Roman"/>
          <w:iCs/>
        </w:rPr>
        <w:t>Однако представленные процессуальные документы (постановление суда первой инстанции и постановление суда апелляционной инстанции) подтверждают, что заявитель не отказывалась от защитника по назначению и не ходатайствовала о приглашении адвоката, с которым у неё было заключено соглашение. В свою очередь, требование о выделении адвоката в порядке ст. 51 УПК РФ содержит указание на наличие адвоката по соглашению. Как следует из представленных Комиссии материалов, адвокат по соглашению допустил явное злоупотребление правом на защиту, противодействуя рассмотрению ходатайства следователя о продлении меры пресечения путём неявок в судебное заседание. Суд апелляционной инстанции в своём постановлении от 11.10.2022 г. отдельно указывает на надлежащее извещение защитника по соглашению, который, однако, в судебное заседание не явился и на телефонные звонки не отвечал</w:t>
      </w:r>
      <w:r w:rsidR="000B6305">
        <w:rPr>
          <w:rFonts w:ascii="Times New Roman" w:hAnsi="Times New Roman" w:cs="Times New Roman"/>
          <w:iCs/>
        </w:rPr>
        <w:t>, об отложении судебного заседания не ходатайствовал, доказательств уважительности причин неявки суду не представил.</w:t>
      </w:r>
    </w:p>
    <w:p w14:paraId="405B2879" w14:textId="46E133D8" w:rsidR="00CD244F" w:rsidRDefault="00CD244F" w:rsidP="00CD244F">
      <w:pPr>
        <w:pStyle w:val="Default"/>
        <w:ind w:firstLine="708"/>
        <w:jc w:val="both"/>
        <w:rPr>
          <w:rFonts w:ascii="Times New Roman" w:hAnsi="Times New Roman" w:cs="Times New Roman"/>
          <w:iCs/>
        </w:rPr>
      </w:pPr>
      <w:r>
        <w:rPr>
          <w:rFonts w:ascii="Times New Roman" w:hAnsi="Times New Roman" w:cs="Times New Roman"/>
          <w:iCs/>
        </w:rPr>
        <w:t>Постановление о продлении меры пресечения было обжаловано заявителем и адвокатом по соглашен</w:t>
      </w:r>
      <w:r w:rsidR="00793780">
        <w:rPr>
          <w:rFonts w:ascii="Times New Roman" w:hAnsi="Times New Roman" w:cs="Times New Roman"/>
          <w:iCs/>
        </w:rPr>
        <w:t>ию. Комиссия неоднократно отмечала, что в ситуации участия в деле адвоката по соглашению, который не явился в судебное заседание по продлению меры пресечения, обязанность обжалования соответствующего постановления у защитника по назначению не возникает, поскольку таковая должна быть исполнена адвокатом по соглашению. В рассматриваемой ситуации апелляционная жалобы была подана, права заявителя не нарушены.</w:t>
      </w:r>
      <w:r w:rsidR="000B6305">
        <w:rPr>
          <w:rFonts w:ascii="Times New Roman" w:hAnsi="Times New Roman" w:cs="Times New Roman"/>
          <w:iCs/>
        </w:rPr>
        <w:t xml:space="preserve"> </w:t>
      </w:r>
    </w:p>
    <w:p w14:paraId="531279BD" w14:textId="7FC4E794" w:rsidR="000B6305" w:rsidRDefault="000B6305" w:rsidP="00CD244F">
      <w:pPr>
        <w:pStyle w:val="Default"/>
        <w:ind w:firstLine="708"/>
        <w:jc w:val="both"/>
        <w:rPr>
          <w:rFonts w:ascii="Times New Roman" w:hAnsi="Times New Roman" w:cs="Times New Roman"/>
          <w:iCs/>
        </w:rPr>
      </w:pPr>
      <w:r>
        <w:rPr>
          <w:rFonts w:ascii="Times New Roman" w:hAnsi="Times New Roman" w:cs="Times New Roman"/>
          <w:iCs/>
        </w:rPr>
        <w:t>Довод о том, что адвокат, назначенный в порядке ст. 51 УПК РФ, не ознакомился с материалами, проверялся судом апелляционной инстанции, и как указано в апелляционном постановлении от 11.10.2022 г. М</w:t>
      </w:r>
      <w:r w:rsidR="00F5218F">
        <w:rPr>
          <w:rFonts w:ascii="Times New Roman" w:hAnsi="Times New Roman" w:cs="Times New Roman"/>
          <w:iCs/>
        </w:rPr>
        <w:t>.</w:t>
      </w:r>
      <w:r>
        <w:rPr>
          <w:rFonts w:ascii="Times New Roman" w:hAnsi="Times New Roman" w:cs="Times New Roman"/>
          <w:iCs/>
        </w:rPr>
        <w:t xml:space="preserve"> областного суда, опровергается соответствующим заявлением адвоката.</w:t>
      </w:r>
    </w:p>
    <w:p w14:paraId="397004E8" w14:textId="5496873A" w:rsidR="000B6305" w:rsidRDefault="000B6305" w:rsidP="00CD244F">
      <w:pPr>
        <w:pStyle w:val="Default"/>
        <w:ind w:firstLine="708"/>
        <w:jc w:val="both"/>
        <w:rPr>
          <w:rFonts w:ascii="Times New Roman" w:hAnsi="Times New Roman" w:cs="Times New Roman"/>
          <w:iCs/>
        </w:rPr>
      </w:pPr>
      <w:r>
        <w:rPr>
          <w:rFonts w:ascii="Times New Roman" w:hAnsi="Times New Roman" w:cs="Times New Roman"/>
          <w:iCs/>
        </w:rPr>
        <w:t>Доказательств иных доводов жалобы Комиссии заявителем не представлено.</w:t>
      </w:r>
    </w:p>
    <w:p w14:paraId="6443AC23" w14:textId="57577339" w:rsidR="000B6305" w:rsidRDefault="000B6305" w:rsidP="000B6305">
      <w:pPr>
        <w:pStyle w:val="af7"/>
        <w:ind w:firstLine="708"/>
        <w:jc w:val="both"/>
        <w:rPr>
          <w:sz w:val="24"/>
          <w:szCs w:val="24"/>
        </w:rPr>
      </w:pPr>
      <w:r>
        <w:rPr>
          <w:sz w:val="24"/>
          <w:szCs w:val="24"/>
        </w:rPr>
        <w:t>На основании изложенного, оценив собранные доказательства,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w:t>
      </w:r>
    </w:p>
    <w:p w14:paraId="2036D47C" w14:textId="34BBFEFF" w:rsidR="00453E1D" w:rsidRPr="00912660" w:rsidRDefault="00453E1D" w:rsidP="00453E1D">
      <w:pPr>
        <w:ind w:firstLine="708"/>
        <w:jc w:val="both"/>
      </w:pPr>
      <w:r w:rsidRPr="00912660">
        <w:lastRenderedPageBreak/>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912660" w:rsidRDefault="004F7F7B" w:rsidP="00453E1D">
      <w:pPr>
        <w:ind w:firstLine="708"/>
        <w:jc w:val="both"/>
        <w:rPr>
          <w:rFonts w:eastAsia="Calibri"/>
          <w:color w:val="auto"/>
          <w:szCs w:val="24"/>
        </w:rPr>
      </w:pPr>
    </w:p>
    <w:p w14:paraId="0CE9128D"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64797480" w14:textId="77777777" w:rsidR="00B60DF7" w:rsidRPr="00912660" w:rsidRDefault="00B60DF7" w:rsidP="00453E1D">
      <w:pPr>
        <w:ind w:firstLine="708"/>
        <w:jc w:val="center"/>
        <w:rPr>
          <w:rFonts w:eastAsia="Calibri"/>
          <w:bCs/>
          <w:color w:val="auto"/>
          <w:szCs w:val="24"/>
        </w:rPr>
      </w:pPr>
    </w:p>
    <w:p w14:paraId="53165E18" w14:textId="33F81C92" w:rsidR="000B6305" w:rsidRPr="003B0AE8" w:rsidRDefault="007F7227" w:rsidP="000B6305">
      <w:pPr>
        <w:pStyle w:val="a7"/>
        <w:ind w:firstLine="0"/>
        <w:rPr>
          <w:sz w:val="24"/>
          <w:szCs w:val="24"/>
        </w:rPr>
      </w:pPr>
      <w:r>
        <w:rPr>
          <w:szCs w:val="24"/>
        </w:rPr>
        <w:t xml:space="preserve"> </w:t>
      </w:r>
      <w:r w:rsidR="00C02286">
        <w:rPr>
          <w:szCs w:val="24"/>
        </w:rPr>
        <w:tab/>
      </w:r>
      <w:r w:rsidRPr="006C6D84">
        <w:rPr>
          <w:szCs w:val="24"/>
        </w:rPr>
        <w:t>-</w:t>
      </w:r>
      <w:r w:rsidR="00EC1AC9">
        <w:rPr>
          <w:szCs w:val="24"/>
        </w:rPr>
        <w:t xml:space="preserve"> </w:t>
      </w:r>
      <w:r w:rsidRPr="00C02286">
        <w:rPr>
          <w:sz w:val="24"/>
          <w:szCs w:val="24"/>
        </w:rPr>
        <w:t>о</w:t>
      </w:r>
      <w:r w:rsidRPr="0003690F">
        <w:rPr>
          <w:szCs w:val="24"/>
        </w:rPr>
        <w:t xml:space="preserve"> </w:t>
      </w:r>
      <w:r w:rsidR="000B6305" w:rsidRPr="008069FF">
        <w:rPr>
          <w:sz w:val="24"/>
          <w:szCs w:val="24"/>
        </w:rPr>
        <w:t>необходимости прекращения дисциплинарного производства вследствие отсутствия в </w:t>
      </w:r>
      <w:r w:rsidR="000B6305">
        <w:rPr>
          <w:sz w:val="24"/>
          <w:szCs w:val="24"/>
        </w:rPr>
        <w:t>действии (бездействии) адвоката Б</w:t>
      </w:r>
      <w:r w:rsidR="00FE523A">
        <w:rPr>
          <w:sz w:val="24"/>
          <w:szCs w:val="24"/>
        </w:rPr>
        <w:t>.</w:t>
      </w:r>
      <w:r w:rsidR="003310E7">
        <w:rPr>
          <w:sz w:val="24"/>
          <w:szCs w:val="24"/>
        </w:rPr>
        <w:t>В</w:t>
      </w:r>
      <w:r w:rsidR="00FE523A">
        <w:rPr>
          <w:sz w:val="24"/>
          <w:szCs w:val="24"/>
        </w:rPr>
        <w:t>.</w:t>
      </w:r>
      <w:r w:rsidR="003310E7">
        <w:rPr>
          <w:sz w:val="24"/>
          <w:szCs w:val="24"/>
        </w:rPr>
        <w:t>И</w:t>
      </w:r>
      <w:r w:rsidR="00FE523A">
        <w:rPr>
          <w:sz w:val="24"/>
          <w:szCs w:val="24"/>
        </w:rPr>
        <w:t>.</w:t>
      </w:r>
      <w:r w:rsidR="000B6305" w:rsidRPr="008069FF">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0B6305">
        <w:rPr>
          <w:sz w:val="24"/>
          <w:szCs w:val="24"/>
        </w:rPr>
        <w:t xml:space="preserve">, а также надлежащем исполнении своих обязанностей перед доверителем </w:t>
      </w:r>
      <w:r w:rsidR="003310E7">
        <w:rPr>
          <w:sz w:val="24"/>
          <w:szCs w:val="24"/>
        </w:rPr>
        <w:t>А</w:t>
      </w:r>
      <w:r w:rsidR="00FE523A">
        <w:rPr>
          <w:sz w:val="24"/>
          <w:szCs w:val="24"/>
        </w:rPr>
        <w:t>.</w:t>
      </w:r>
      <w:r w:rsidR="003310E7">
        <w:rPr>
          <w:sz w:val="24"/>
          <w:szCs w:val="24"/>
        </w:rPr>
        <w:t>Е.В.</w:t>
      </w:r>
    </w:p>
    <w:p w14:paraId="2B552EA8" w14:textId="1C24A632" w:rsidR="000B6305" w:rsidRDefault="000B6305" w:rsidP="00365C79">
      <w:pPr>
        <w:ind w:firstLine="708"/>
        <w:jc w:val="both"/>
        <w:rPr>
          <w:szCs w:val="24"/>
        </w:rPr>
      </w:pPr>
    </w:p>
    <w:p w14:paraId="202C227F" w14:textId="77777777" w:rsidR="00453E1D" w:rsidRDefault="00453E1D" w:rsidP="00453E1D">
      <w:pPr>
        <w:rPr>
          <w:rFonts w:eastAsia="Calibri"/>
          <w:color w:val="auto"/>
          <w:szCs w:val="24"/>
        </w:rPr>
      </w:pPr>
    </w:p>
    <w:p w14:paraId="583424BF"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3729F95"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A4AB" w14:textId="77777777" w:rsidR="00D95798" w:rsidRDefault="00D95798">
      <w:r>
        <w:separator/>
      </w:r>
    </w:p>
  </w:endnote>
  <w:endnote w:type="continuationSeparator" w:id="0">
    <w:p w14:paraId="40327669" w14:textId="77777777" w:rsidR="00D95798" w:rsidRDefault="00D9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B236" w14:textId="77777777" w:rsidR="00D95798" w:rsidRDefault="00D95798">
      <w:r>
        <w:separator/>
      </w:r>
    </w:p>
  </w:footnote>
  <w:footnote w:type="continuationSeparator" w:id="0">
    <w:p w14:paraId="202C2BA7" w14:textId="77777777" w:rsidR="00D95798" w:rsidRDefault="00D9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663970671">
    <w:abstractNumId w:val="19"/>
  </w:num>
  <w:num w:numId="2" w16cid:durableId="946884499">
    <w:abstractNumId w:val="8"/>
  </w:num>
  <w:num w:numId="3" w16cid:durableId="1790005939">
    <w:abstractNumId w:val="21"/>
  </w:num>
  <w:num w:numId="4" w16cid:durableId="116608763">
    <w:abstractNumId w:val="0"/>
  </w:num>
  <w:num w:numId="5" w16cid:durableId="1542980647">
    <w:abstractNumId w:val="1"/>
  </w:num>
  <w:num w:numId="6" w16cid:durableId="243732951">
    <w:abstractNumId w:val="10"/>
  </w:num>
  <w:num w:numId="7" w16cid:durableId="689450570">
    <w:abstractNumId w:val="11"/>
  </w:num>
  <w:num w:numId="8" w16cid:durableId="144442323">
    <w:abstractNumId w:val="6"/>
  </w:num>
  <w:num w:numId="9" w16cid:durableId="200913829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8699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4471458">
    <w:abstractNumId w:val="23"/>
  </w:num>
  <w:num w:numId="12" w16cid:durableId="1668435225">
    <w:abstractNumId w:val="3"/>
  </w:num>
  <w:num w:numId="13" w16cid:durableId="1860658992">
    <w:abstractNumId w:val="16"/>
  </w:num>
  <w:num w:numId="14" w16cid:durableId="1997685895">
    <w:abstractNumId w:val="20"/>
  </w:num>
  <w:num w:numId="15" w16cid:durableId="7039422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341010">
    <w:abstractNumId w:val="2"/>
  </w:num>
  <w:num w:numId="17" w16cid:durableId="13197235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00137">
    <w:abstractNumId w:val="17"/>
  </w:num>
  <w:num w:numId="19" w16cid:durableId="928588030">
    <w:abstractNumId w:val="15"/>
  </w:num>
  <w:num w:numId="20" w16cid:durableId="329525308">
    <w:abstractNumId w:val="9"/>
  </w:num>
  <w:num w:numId="21" w16cid:durableId="1677491238">
    <w:abstractNumId w:val="12"/>
  </w:num>
  <w:num w:numId="22" w16cid:durableId="1395356195">
    <w:abstractNumId w:val="14"/>
  </w:num>
  <w:num w:numId="23" w16cid:durableId="856431247">
    <w:abstractNumId w:val="18"/>
  </w:num>
  <w:num w:numId="24" w16cid:durableId="194465437">
    <w:abstractNumId w:val="4"/>
  </w:num>
  <w:num w:numId="25" w16cid:durableId="1524591220">
    <w:abstractNumId w:val="13"/>
  </w:num>
  <w:num w:numId="26" w16cid:durableId="389503612">
    <w:abstractNumId w:val="22"/>
  </w:num>
  <w:num w:numId="27" w16cid:durableId="2065374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305"/>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841"/>
    <w:rsid w:val="00143930"/>
    <w:rsid w:val="001442ED"/>
    <w:rsid w:val="001459BF"/>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68D8"/>
    <w:rsid w:val="0023702C"/>
    <w:rsid w:val="002377C2"/>
    <w:rsid w:val="00241112"/>
    <w:rsid w:val="002418E4"/>
    <w:rsid w:val="00243D28"/>
    <w:rsid w:val="00244CF5"/>
    <w:rsid w:val="0024672D"/>
    <w:rsid w:val="00250EF5"/>
    <w:rsid w:val="002551A7"/>
    <w:rsid w:val="002579F1"/>
    <w:rsid w:val="00257EF4"/>
    <w:rsid w:val="00262DE2"/>
    <w:rsid w:val="00263895"/>
    <w:rsid w:val="002643BF"/>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C000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49E"/>
    <w:rsid w:val="003018DE"/>
    <w:rsid w:val="00302AD6"/>
    <w:rsid w:val="003070CE"/>
    <w:rsid w:val="0031000B"/>
    <w:rsid w:val="00311B2B"/>
    <w:rsid w:val="00314993"/>
    <w:rsid w:val="003162CF"/>
    <w:rsid w:val="00317DC1"/>
    <w:rsid w:val="00321E4D"/>
    <w:rsid w:val="00322DF3"/>
    <w:rsid w:val="003310E7"/>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040"/>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0285"/>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F6A"/>
    <w:rsid w:val="00624280"/>
    <w:rsid w:val="00624792"/>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07990"/>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3E18"/>
    <w:rsid w:val="007548E2"/>
    <w:rsid w:val="00755E2E"/>
    <w:rsid w:val="00760AC3"/>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3780"/>
    <w:rsid w:val="00795461"/>
    <w:rsid w:val="0079695D"/>
    <w:rsid w:val="00797D91"/>
    <w:rsid w:val="007A1C92"/>
    <w:rsid w:val="007A1DFC"/>
    <w:rsid w:val="007A3B65"/>
    <w:rsid w:val="007B20F8"/>
    <w:rsid w:val="007B2688"/>
    <w:rsid w:val="007B2E08"/>
    <w:rsid w:val="007B3926"/>
    <w:rsid w:val="007B5401"/>
    <w:rsid w:val="007B6355"/>
    <w:rsid w:val="007C06AC"/>
    <w:rsid w:val="007C1607"/>
    <w:rsid w:val="007C2F93"/>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365"/>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E6B"/>
    <w:rsid w:val="009A0E71"/>
    <w:rsid w:val="009B29EF"/>
    <w:rsid w:val="009B3015"/>
    <w:rsid w:val="009B4AC2"/>
    <w:rsid w:val="009C2E22"/>
    <w:rsid w:val="009C4A8C"/>
    <w:rsid w:val="009C6A81"/>
    <w:rsid w:val="009C6D23"/>
    <w:rsid w:val="009D184A"/>
    <w:rsid w:val="009D2B4D"/>
    <w:rsid w:val="009D4D48"/>
    <w:rsid w:val="009D4E5A"/>
    <w:rsid w:val="009D7994"/>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011"/>
    <w:rsid w:val="00A5796F"/>
    <w:rsid w:val="00A617CB"/>
    <w:rsid w:val="00A625EF"/>
    <w:rsid w:val="00A6312B"/>
    <w:rsid w:val="00A653D9"/>
    <w:rsid w:val="00A66693"/>
    <w:rsid w:val="00A70020"/>
    <w:rsid w:val="00A756CA"/>
    <w:rsid w:val="00A77D4F"/>
    <w:rsid w:val="00A85AE8"/>
    <w:rsid w:val="00A86684"/>
    <w:rsid w:val="00A86A48"/>
    <w:rsid w:val="00AA5C96"/>
    <w:rsid w:val="00AA7E81"/>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AF663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7FC"/>
    <w:rsid w:val="00B5620B"/>
    <w:rsid w:val="00B56E4E"/>
    <w:rsid w:val="00B60DF7"/>
    <w:rsid w:val="00B61303"/>
    <w:rsid w:val="00B6322F"/>
    <w:rsid w:val="00B643EE"/>
    <w:rsid w:val="00B645B3"/>
    <w:rsid w:val="00B65221"/>
    <w:rsid w:val="00B653D3"/>
    <w:rsid w:val="00B75889"/>
    <w:rsid w:val="00B759D5"/>
    <w:rsid w:val="00B813A8"/>
    <w:rsid w:val="00B81612"/>
    <w:rsid w:val="00B81651"/>
    <w:rsid w:val="00B82615"/>
    <w:rsid w:val="00B8471F"/>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286"/>
    <w:rsid w:val="00C027C4"/>
    <w:rsid w:val="00C0321C"/>
    <w:rsid w:val="00C032C7"/>
    <w:rsid w:val="00C03FEE"/>
    <w:rsid w:val="00C045AF"/>
    <w:rsid w:val="00C05D7A"/>
    <w:rsid w:val="00C06674"/>
    <w:rsid w:val="00C0682C"/>
    <w:rsid w:val="00C06EDD"/>
    <w:rsid w:val="00C071CE"/>
    <w:rsid w:val="00C11DC4"/>
    <w:rsid w:val="00C12772"/>
    <w:rsid w:val="00C132C5"/>
    <w:rsid w:val="00C14247"/>
    <w:rsid w:val="00C157D5"/>
    <w:rsid w:val="00C174DA"/>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839"/>
    <w:rsid w:val="00C81C94"/>
    <w:rsid w:val="00C84EB4"/>
    <w:rsid w:val="00C859F8"/>
    <w:rsid w:val="00C86C5B"/>
    <w:rsid w:val="00C92048"/>
    <w:rsid w:val="00C93F53"/>
    <w:rsid w:val="00C954F3"/>
    <w:rsid w:val="00C961E3"/>
    <w:rsid w:val="00CA109F"/>
    <w:rsid w:val="00CA203F"/>
    <w:rsid w:val="00CA6A01"/>
    <w:rsid w:val="00CA7375"/>
    <w:rsid w:val="00CB00A6"/>
    <w:rsid w:val="00CB1FE2"/>
    <w:rsid w:val="00CB5071"/>
    <w:rsid w:val="00CB5551"/>
    <w:rsid w:val="00CB5D0B"/>
    <w:rsid w:val="00CB67A4"/>
    <w:rsid w:val="00CB765E"/>
    <w:rsid w:val="00CC0935"/>
    <w:rsid w:val="00CC60CA"/>
    <w:rsid w:val="00CC6242"/>
    <w:rsid w:val="00CD12C3"/>
    <w:rsid w:val="00CD181E"/>
    <w:rsid w:val="00CD2133"/>
    <w:rsid w:val="00CD244F"/>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3144E"/>
    <w:rsid w:val="00D321A9"/>
    <w:rsid w:val="00D32A59"/>
    <w:rsid w:val="00D337AA"/>
    <w:rsid w:val="00D44ED6"/>
    <w:rsid w:val="00D45988"/>
    <w:rsid w:val="00D468A2"/>
    <w:rsid w:val="00D51210"/>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5798"/>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3F7F"/>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1AC9"/>
    <w:rsid w:val="00EC4242"/>
    <w:rsid w:val="00EC6ED3"/>
    <w:rsid w:val="00ED0346"/>
    <w:rsid w:val="00ED0E5E"/>
    <w:rsid w:val="00ED4CC5"/>
    <w:rsid w:val="00ED6893"/>
    <w:rsid w:val="00ED7C6F"/>
    <w:rsid w:val="00EE090C"/>
    <w:rsid w:val="00EE09CD"/>
    <w:rsid w:val="00EE0E8D"/>
    <w:rsid w:val="00EE1384"/>
    <w:rsid w:val="00EE2733"/>
    <w:rsid w:val="00EE6FD3"/>
    <w:rsid w:val="00EE7AF0"/>
    <w:rsid w:val="00EF0B88"/>
    <w:rsid w:val="00EF7638"/>
    <w:rsid w:val="00EF7BDB"/>
    <w:rsid w:val="00F01497"/>
    <w:rsid w:val="00F0341A"/>
    <w:rsid w:val="00F066D9"/>
    <w:rsid w:val="00F110F7"/>
    <w:rsid w:val="00F118FD"/>
    <w:rsid w:val="00F16009"/>
    <w:rsid w:val="00F16087"/>
    <w:rsid w:val="00F1635D"/>
    <w:rsid w:val="00F20644"/>
    <w:rsid w:val="00F208E1"/>
    <w:rsid w:val="00F23840"/>
    <w:rsid w:val="00F267BB"/>
    <w:rsid w:val="00F27B3B"/>
    <w:rsid w:val="00F3046E"/>
    <w:rsid w:val="00F30881"/>
    <w:rsid w:val="00F348CC"/>
    <w:rsid w:val="00F35627"/>
    <w:rsid w:val="00F40555"/>
    <w:rsid w:val="00F418DE"/>
    <w:rsid w:val="00F41E33"/>
    <w:rsid w:val="00F422E3"/>
    <w:rsid w:val="00F443F2"/>
    <w:rsid w:val="00F46C8A"/>
    <w:rsid w:val="00F47203"/>
    <w:rsid w:val="00F5218F"/>
    <w:rsid w:val="00F52D7F"/>
    <w:rsid w:val="00F52E66"/>
    <w:rsid w:val="00F5445B"/>
    <w:rsid w:val="00F60DDB"/>
    <w:rsid w:val="00F62634"/>
    <w:rsid w:val="00F652DC"/>
    <w:rsid w:val="00F7215E"/>
    <w:rsid w:val="00F74427"/>
    <w:rsid w:val="00F750AF"/>
    <w:rsid w:val="00F75C85"/>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523A"/>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customStyle="1" w:styleId="Default">
    <w:name w:val="Default"/>
    <w:rsid w:val="00CD244F"/>
    <w:pPr>
      <w:autoSpaceDE w:val="0"/>
      <w:autoSpaceDN w:val="0"/>
      <w:adjustRightInd w:val="0"/>
    </w:pPr>
    <w:rPr>
      <w:rFonts w:ascii="Arial" w:hAnsi="Arial" w:cs="Arial"/>
      <w:color w:val="000000"/>
      <w:sz w:val="24"/>
      <w:szCs w:val="24"/>
    </w:rPr>
  </w:style>
  <w:style w:type="paragraph" w:styleId="af7">
    <w:name w:val="No Spacing"/>
    <w:uiPriority w:val="1"/>
    <w:qFormat/>
    <w:rsid w:val="000B6305"/>
    <w:pPr>
      <w:autoSpaceDE w:val="0"/>
      <w:autoSpaceDN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976</Words>
  <Characters>6638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2023-01-10T09:14:00Z</cp:lastPrinted>
  <dcterms:created xsi:type="dcterms:W3CDTF">2023-01-10T09:14:00Z</dcterms:created>
  <dcterms:modified xsi:type="dcterms:W3CDTF">2023-01-17T08:13:00Z</dcterms:modified>
</cp:coreProperties>
</file>