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0D9FA4D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E0F50">
        <w:rPr>
          <w:b w:val="0"/>
          <w:sz w:val="24"/>
          <w:szCs w:val="24"/>
        </w:rPr>
        <w:t>1</w:t>
      </w:r>
      <w:r w:rsidR="00DE39D4">
        <w:rPr>
          <w:b w:val="0"/>
          <w:sz w:val="24"/>
          <w:szCs w:val="24"/>
        </w:rPr>
        <w:t>1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9C6501B" w:rsidR="00502664" w:rsidRPr="0000209B" w:rsidRDefault="00DE39D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7732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7732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732EE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703FA22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DD54FEA" w14:textId="77777777" w:rsidR="008B3878" w:rsidRPr="007B247E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B6772FE" w14:textId="07B67DC1" w:rsidR="008B3878" w:rsidRPr="007B247E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 w:rsidR="000F6F99"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6AB3297A" w14:textId="0F67501A" w:rsid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</w:t>
      </w:r>
      <w:r w:rsidR="000F6F99">
        <w:rPr>
          <w:color w:val="auto"/>
        </w:rPr>
        <w:t xml:space="preserve">представителя Совета </w:t>
      </w:r>
      <w:proofErr w:type="spellStart"/>
      <w:r w:rsidR="000F6F99">
        <w:rPr>
          <w:color w:val="auto"/>
        </w:rPr>
        <w:t>Мугалимова</w:t>
      </w:r>
      <w:proofErr w:type="spellEnd"/>
      <w:r w:rsidR="000F6F99">
        <w:rPr>
          <w:color w:val="auto"/>
        </w:rPr>
        <w:t xml:space="preserve"> С.Н.</w:t>
      </w:r>
      <w:r>
        <w:rPr>
          <w:color w:val="auto"/>
        </w:rPr>
        <w:t xml:space="preserve">, заявителя </w:t>
      </w:r>
      <w:r w:rsidR="000F6F99">
        <w:rPr>
          <w:color w:val="auto"/>
        </w:rPr>
        <w:t>П</w:t>
      </w:r>
      <w:r w:rsidR="007732EE">
        <w:rPr>
          <w:color w:val="auto"/>
        </w:rPr>
        <w:t>.</w:t>
      </w:r>
      <w:r w:rsidR="000F6F99">
        <w:rPr>
          <w:color w:val="auto"/>
        </w:rPr>
        <w:t>А.В. и адвоката О</w:t>
      </w:r>
      <w:r w:rsidR="007732EE">
        <w:rPr>
          <w:color w:val="auto"/>
        </w:rPr>
        <w:t>.</w:t>
      </w:r>
      <w:r w:rsidR="000F6F99">
        <w:rPr>
          <w:color w:val="auto"/>
        </w:rPr>
        <w:t>П.С.,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645D4151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E39D4">
        <w:rPr>
          <w:sz w:val="24"/>
        </w:rPr>
        <w:t>20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7B4FC0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DE39D4">
        <w:rPr>
          <w:sz w:val="24"/>
          <w:szCs w:val="24"/>
        </w:rPr>
        <w:t>П</w:t>
      </w:r>
      <w:r w:rsidR="007732EE">
        <w:rPr>
          <w:sz w:val="24"/>
          <w:szCs w:val="24"/>
        </w:rPr>
        <w:t>.</w:t>
      </w:r>
      <w:r w:rsidR="00DE39D4">
        <w:rPr>
          <w:sz w:val="24"/>
          <w:szCs w:val="24"/>
        </w:rPr>
        <w:t>А.В.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DE39D4">
        <w:rPr>
          <w:sz w:val="24"/>
          <w:szCs w:val="24"/>
        </w:rPr>
        <w:t>О</w:t>
      </w:r>
      <w:r w:rsidR="007732EE">
        <w:rPr>
          <w:sz w:val="24"/>
          <w:szCs w:val="24"/>
        </w:rPr>
        <w:t>.</w:t>
      </w:r>
      <w:r w:rsidR="00DE39D4">
        <w:rPr>
          <w:sz w:val="24"/>
          <w:szCs w:val="24"/>
        </w:rPr>
        <w:t>П.С.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DD9242C" w14:textId="7C2B5D9D" w:rsidR="00DE39D4" w:rsidRDefault="003070CE" w:rsidP="00300630">
      <w:pPr>
        <w:jc w:val="both"/>
      </w:pPr>
      <w:r>
        <w:tab/>
      </w:r>
      <w:r w:rsidR="009A0B4E">
        <w:t>1</w:t>
      </w:r>
      <w:r w:rsidR="00DE39D4">
        <w:t>2</w:t>
      </w:r>
      <w:r w:rsidR="00BF69D6" w:rsidRPr="00BF69D6">
        <w:t>.</w:t>
      </w:r>
      <w:r w:rsidR="00731D8E">
        <w:t>1</w:t>
      </w:r>
      <w:r w:rsidR="007B4FC0">
        <w:t>2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DE39D4">
        <w:t>П</w:t>
      </w:r>
      <w:r w:rsidR="007732EE">
        <w:t>.</w:t>
      </w:r>
      <w:r w:rsidR="00DE39D4">
        <w:t xml:space="preserve">А.В. </w:t>
      </w:r>
      <w:r w:rsidR="00F1635D">
        <w:t xml:space="preserve">в отношении адвоката </w:t>
      </w:r>
      <w:r w:rsidR="00DE39D4">
        <w:t>О</w:t>
      </w:r>
      <w:r w:rsidR="007732EE">
        <w:t>.</w:t>
      </w:r>
      <w:r w:rsidR="00DE39D4">
        <w:t>П.С.</w:t>
      </w:r>
      <w:r w:rsidR="00256A70">
        <w:t>,</w:t>
      </w:r>
      <w:r w:rsidR="00F1635D">
        <w:t xml:space="preserve"> в которой заявитель сообщает, что </w:t>
      </w:r>
      <w:r w:rsidR="00EE3B9A">
        <w:t>21.12.2021 г. он был задержан сотрудниками полиции и ему было предъявлено обвинение. Адвокат осуществлял защиту заявителя 21.12.2021 г. при задержании, 22.12.и 24.12.2021 г. при проведении очных ставок. Соглашение об оказании юридической помощи с адвокатом не заключалось. Адвокат получил от заявителя денежные средства в размере 300 000 рублей. 12.04 и 30.06.2022 г. адвокат присутствовал при проведении очных ставок. Заявитель лично составлял ходатайства, которые подписывал адвокат</w:t>
      </w:r>
      <w:r w:rsidR="0057018A">
        <w:t>, самостоятельно адвокат не заявил ни одного ходатайства.</w:t>
      </w:r>
      <w:r w:rsidR="00EE3B9A">
        <w:t xml:space="preserve"> После 30.06.2022 г. адвокат перестал общаться с заявителем. Не ответил на сообщение о предоставлении отчёта о проделанной работе, 29.08.2022 г. присутствовал на следственных </w:t>
      </w:r>
      <w:r w:rsidR="00256A70">
        <w:t>действиях, несмотря на то что</w:t>
      </w:r>
      <w:r w:rsidR="00EE3B9A">
        <w:t xml:space="preserve"> у заявителя было заключено соглашение с другим адвокатом. 30.09.2022 г. при ознакомлении с материалами уголовного дела, заявитель обнаружил, что ордер адвоката О</w:t>
      </w:r>
      <w:r w:rsidR="002A686D">
        <w:t>.</w:t>
      </w:r>
      <w:r w:rsidR="00EE3B9A">
        <w:t xml:space="preserve"> заполнен с ошибками. </w:t>
      </w:r>
    </w:p>
    <w:p w14:paraId="399B3E50" w14:textId="716D69AD" w:rsidR="0057018A" w:rsidRDefault="0057018A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0D7C0FA8" w14:textId="77700D30" w:rsidR="0057018A" w:rsidRDefault="0057018A" w:rsidP="00300630">
      <w:pPr>
        <w:jc w:val="both"/>
      </w:pPr>
      <w:r>
        <w:t>- ордера адвоката на защиту заявителя от 21.12.2021 г. (основание выдачи «соглашение»);</w:t>
      </w:r>
    </w:p>
    <w:p w14:paraId="20B6E9AB" w14:textId="19E31220" w:rsidR="0057018A" w:rsidRDefault="0057018A" w:rsidP="00300630">
      <w:pPr>
        <w:jc w:val="both"/>
      </w:pPr>
      <w:r>
        <w:t>- постановления о привлечении в качестве обвиняемого от 26.09.2022 г.;</w:t>
      </w:r>
    </w:p>
    <w:p w14:paraId="373B1EE8" w14:textId="1083FC36" w:rsidR="0057018A" w:rsidRDefault="0057018A" w:rsidP="00300630">
      <w:pPr>
        <w:jc w:val="both"/>
      </w:pPr>
      <w:r>
        <w:t>- постановления о частичном отказе в удовлетворении заявленного ходатайства;</w:t>
      </w:r>
    </w:p>
    <w:p w14:paraId="326F62EF" w14:textId="607E6BC7" w:rsidR="0057018A" w:rsidRDefault="0057018A" w:rsidP="00300630">
      <w:pPr>
        <w:jc w:val="both"/>
      </w:pPr>
      <w:r>
        <w:t>- иных процессуальных документов по уголовному делу заявителя</w:t>
      </w:r>
      <w:r w:rsidR="00137EC1">
        <w:t>;</w:t>
      </w:r>
    </w:p>
    <w:p w14:paraId="6CF9A282" w14:textId="0AE39021" w:rsidR="00137EC1" w:rsidRDefault="00137EC1" w:rsidP="00300630">
      <w:pPr>
        <w:jc w:val="both"/>
      </w:pPr>
      <w:r>
        <w:t>- переписки между адвокатом и заявителем.</w:t>
      </w:r>
    </w:p>
    <w:p w14:paraId="1FBBE9B9" w14:textId="22B5923F" w:rsidR="000F6F99" w:rsidRDefault="000F6F99" w:rsidP="00300630">
      <w:pPr>
        <w:jc w:val="both"/>
      </w:pPr>
      <w:r>
        <w:tab/>
        <w:t xml:space="preserve">В заседании Комиссии заявитель поддержал доводы, изложенные в жалобе, дополнительно пояснив, что адвокат формально присутствовал при проведении следственных действий, не обжаловал действия следователя, не настаивал на повторном допросе заявителя. Поэтому 29.08.2022 г. заявитель от адвоката отказался. </w:t>
      </w:r>
      <w:r w:rsidRPr="00E54EF1">
        <w:t>О</w:t>
      </w:r>
      <w:r w:rsidR="00233675">
        <w:t>.</w:t>
      </w:r>
      <w:r w:rsidRPr="00E54EF1">
        <w:t>К.Б., на которого адвокат указывает как на лицо, заключившее с ним соглашение в интересах заявителя, поскольку заявитель сам связывался с адвокатом.</w:t>
      </w:r>
      <w:r>
        <w:t xml:space="preserve"> Непонятно зачем адвокат заключал соглашение с О</w:t>
      </w:r>
      <w:r w:rsidR="00233675">
        <w:t>.</w:t>
      </w:r>
      <w:r>
        <w:t xml:space="preserve">, если он мог заключить соглашение непосредственно с заявителем. </w:t>
      </w:r>
      <w:r w:rsidR="00D90E78">
        <w:t>26.12.2021 г. заявитель оплатил адвокату 300 000 рублей, но документов адвокат не предоставил. Отчёт о проделанной работе адвокат также не представил.</w:t>
      </w:r>
    </w:p>
    <w:p w14:paraId="7E251321" w14:textId="0EB0B19D" w:rsidR="0057018A" w:rsidRDefault="0057018A" w:rsidP="00300630">
      <w:pPr>
        <w:jc w:val="both"/>
      </w:pPr>
      <w:r>
        <w:lastRenderedPageBreak/>
        <w:tab/>
        <w:t>Адвокатом представлены письменные объяснения, в которых он не согласился с доводами жалобы, пояснив, что 21.12.2021 г. ему поступил телефонный звонок от О</w:t>
      </w:r>
      <w:r w:rsidR="00233675">
        <w:t>.</w:t>
      </w:r>
      <w:r>
        <w:t xml:space="preserve">К.Б., который сообщил о задержании заявителя. Адвокат знаком с заявителем последние 10 лет. </w:t>
      </w:r>
      <w:r w:rsidR="00C81226">
        <w:t xml:space="preserve">Он сам звонил адвокату и сообщил о своём задержании. </w:t>
      </w:r>
      <w:r>
        <w:t>Соглашение на защиту заявителя заключалось с О</w:t>
      </w:r>
      <w:r w:rsidR="00233675">
        <w:t>.</w:t>
      </w:r>
      <w:r>
        <w:t xml:space="preserve">К.Б., который также с ним знаком. </w:t>
      </w:r>
      <w:r w:rsidR="00C81226">
        <w:t xml:space="preserve">Адвокату было выплачено вознаграждение в размере 20 000 рублей. </w:t>
      </w:r>
      <w:r>
        <w:t xml:space="preserve">С 21.12.2021 г. по 30.06.2022 г. все следственные действия проводились с адвокатом, никаких замечаний и претензий от заявителя не поступало. </w:t>
      </w:r>
      <w:r w:rsidR="00C81226">
        <w:t>В июле 2022 г. заявитель присутствовал на встрече с адвокатом с неизвестным лицом (адвокатом). Они убеждали адвоката совершить противоправные действия по сбору личных персональных данных. Адвокат полагает, что жалоба имеет цель дискредитировать его деятельность.</w:t>
      </w:r>
    </w:p>
    <w:p w14:paraId="1971B8FB" w14:textId="26D1FA5E" w:rsidR="00C81226" w:rsidRDefault="00C81226" w:rsidP="00300630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607EB22D" w14:textId="6580B967" w:rsidR="00D90E78" w:rsidRDefault="00D90E78" w:rsidP="00300630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соглашение на защиту заявителя было заключено с О</w:t>
      </w:r>
      <w:r w:rsidR="00233675">
        <w:t>.</w:t>
      </w:r>
      <w:r>
        <w:t>К.Б., который является знакомым заявителя. Заявитель не возражал против такого оформления защиты, но с соглашением адвокат его не ознакомил. Никаких денег от заявителя адвокат не получал. Заявил несколько ходатайств в защиту заявителя.</w:t>
      </w:r>
    </w:p>
    <w:p w14:paraId="0BEB690C" w14:textId="6AFE82F2" w:rsidR="00F43743" w:rsidRDefault="00F43743" w:rsidP="00300630">
      <w:pPr>
        <w:jc w:val="both"/>
      </w:pPr>
      <w:r>
        <w:tab/>
        <w:t>По ходатайству адвоката к материалам дисциплинарного производства приобщена копия соглашения об оказании юридической помощи от 21.12.2021 г. на защиту заявителя в качестве подозреваемого, заключённого адвокатом с О</w:t>
      </w:r>
      <w:r w:rsidR="00233675">
        <w:t>.</w:t>
      </w:r>
      <w:r>
        <w:t>К.Б.</w:t>
      </w:r>
    </w:p>
    <w:p w14:paraId="5AAAE86F" w14:textId="31FF06E3" w:rsidR="00D90E78" w:rsidRDefault="00D90E78" w:rsidP="00300630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1FB7F77A" w14:textId="67E9C6E4" w:rsidR="00D90E78" w:rsidRDefault="00D90E78" w:rsidP="00300630">
      <w:pPr>
        <w:jc w:val="both"/>
      </w:pPr>
      <w:r>
        <w:tab/>
      </w:r>
      <w:r w:rsidR="00031D88">
        <w:t>Адвокат не отрицает участие в процессуальных действиях в защиту заявителя. Поэтому Комиссия считает возможным перейти к непосредственной оценке действий адвоката.</w:t>
      </w:r>
    </w:p>
    <w:p w14:paraId="4BCF7ECF" w14:textId="4BEFE17C" w:rsidR="00031D88" w:rsidRDefault="00031D88" w:rsidP="00031D88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A4813C5" w14:textId="77777777" w:rsidR="00031D88" w:rsidRDefault="00031D88" w:rsidP="00031D88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CAA3F38" w14:textId="6A623B3C" w:rsidR="00031D88" w:rsidRDefault="00031D88" w:rsidP="00031D88">
      <w:pPr>
        <w:ind w:firstLine="708"/>
        <w:jc w:val="both"/>
        <w:rPr>
          <w:szCs w:val="24"/>
        </w:rPr>
      </w:pPr>
      <w:r>
        <w:rPr>
          <w:szCs w:val="24"/>
        </w:rPr>
        <w:t>Адвокат не отрицает, что осуществлял защиту заявителя на основании соглашения</w:t>
      </w:r>
      <w:r w:rsidR="00F43743">
        <w:rPr>
          <w:szCs w:val="24"/>
        </w:rPr>
        <w:t>, заключенного с третьим лицом – О</w:t>
      </w:r>
      <w:r w:rsidR="00233675">
        <w:rPr>
          <w:szCs w:val="24"/>
        </w:rPr>
        <w:t>.</w:t>
      </w:r>
      <w:r w:rsidR="00F43743">
        <w:rPr>
          <w:szCs w:val="24"/>
        </w:rPr>
        <w:t>К.Б. Заявитель не отрицает знакомства с О</w:t>
      </w:r>
      <w:r w:rsidR="00233675">
        <w:rPr>
          <w:szCs w:val="24"/>
        </w:rPr>
        <w:t>.</w:t>
      </w:r>
      <w:r w:rsidR="00F43743">
        <w:rPr>
          <w:szCs w:val="24"/>
        </w:rPr>
        <w:t>К.Б., однако указывает, что с условиями соглашения он ознакомлен не был. При этом, адвокат не отрицает, что не ознакомил заявителя с условиями соглашения, поясняя, что тот не отказывался от участия адвоката в процессуальных действиях.</w:t>
      </w:r>
    </w:p>
    <w:p w14:paraId="1470E403" w14:textId="77777777" w:rsidR="00F43743" w:rsidRPr="00BC30B8" w:rsidRDefault="00F43743" w:rsidP="00F4374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Pr="00BC30B8">
        <w:rPr>
          <w:rFonts w:eastAsia="Calibri"/>
          <w:color w:val="auto"/>
          <w:szCs w:val="24"/>
        </w:rPr>
        <w:t xml:space="preserve"> соответствии с </w:t>
      </w:r>
      <w:proofErr w:type="spellStart"/>
      <w:r w:rsidRPr="00377142">
        <w:rPr>
          <w:rFonts w:eastAsia="Calibri"/>
          <w:color w:val="auto"/>
          <w:szCs w:val="24"/>
        </w:rPr>
        <w:t>п.п</w:t>
      </w:r>
      <w:proofErr w:type="spellEnd"/>
      <w:r w:rsidRPr="00377142">
        <w:rPr>
          <w:rFonts w:eastAsia="Calibri"/>
          <w:color w:val="auto"/>
          <w:szCs w:val="24"/>
        </w:rPr>
        <w:t>. 1 и 2 ст. 25 ФЗ</w:t>
      </w:r>
      <w:r w:rsidRPr="00BC30B8">
        <w:rPr>
          <w:rFonts w:eastAsia="Calibri"/>
          <w:color w:val="auto"/>
          <w:szCs w:val="24"/>
        </w:rPr>
        <w:t xml:space="preserve">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9E7F8EB" w14:textId="77777777" w:rsidR="00F43743" w:rsidRPr="00BC30B8" w:rsidRDefault="00F43743" w:rsidP="00F43743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 xml:space="preserve"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</w:t>
      </w:r>
      <w:r w:rsidRPr="00BC30B8">
        <w:rPr>
          <w:rFonts w:eastAsia="Calibri"/>
          <w:color w:val="auto"/>
          <w:szCs w:val="24"/>
        </w:rPr>
        <w:lastRenderedPageBreak/>
        <w:t>доверителем.</w:t>
      </w:r>
      <w:r>
        <w:rPr>
          <w:rFonts w:eastAsia="Calibri"/>
          <w:color w:val="auto"/>
          <w:szCs w:val="24"/>
        </w:rPr>
        <w:t xml:space="preserve"> </w:t>
      </w:r>
      <w:r w:rsidRPr="00E84EDE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>
        <w:rPr>
          <w:rFonts w:eastAsia="Calibri"/>
          <w:color w:val="auto"/>
          <w:szCs w:val="24"/>
        </w:rPr>
        <w:t>.</w:t>
      </w:r>
    </w:p>
    <w:p w14:paraId="63452131" w14:textId="763F06D5" w:rsidR="00F43743" w:rsidRDefault="00F43743" w:rsidP="00F4374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 ч.1 ст. 50 Уголовно-процессуального кодекса</w:t>
      </w:r>
      <w:r w:rsidRPr="00BC30B8">
        <w:rPr>
          <w:rFonts w:eastAsia="Calibri"/>
          <w:color w:val="auto"/>
          <w:szCs w:val="24"/>
        </w:rPr>
        <w:t xml:space="preserve">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0DA3C207" w14:textId="0BCB6A93" w:rsidR="00F43743" w:rsidRDefault="00F43743" w:rsidP="00F4374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заключении соглашения об оказании юридической помощи назначенному лицу, адвокат обязан выяснить мотивы и цель заключения такого соглашения, и в обязательном порядке получить согласие лица, в пользу которого заключается соглашение. Иной подход создаёт обоснованные сомнения в намерениях адвоката, подрывает доверие к нему</w:t>
      </w:r>
      <w:r w:rsidR="008A2AA0">
        <w:rPr>
          <w:rFonts w:eastAsia="Calibri"/>
          <w:color w:val="auto"/>
          <w:szCs w:val="24"/>
        </w:rPr>
        <w:t xml:space="preserve"> (п. 2 ст. 5 КПЭА)</w:t>
      </w:r>
      <w:r>
        <w:rPr>
          <w:rFonts w:eastAsia="Calibri"/>
          <w:color w:val="auto"/>
          <w:szCs w:val="24"/>
        </w:rPr>
        <w:t>. В</w:t>
      </w:r>
      <w:r w:rsidRPr="0043149E">
        <w:rPr>
          <w:rFonts w:eastAsia="Calibri"/>
          <w:color w:val="auto"/>
          <w:szCs w:val="24"/>
        </w:rPr>
        <w:t xml:space="preserve"> дисциплинарной практике ранее была сформирована правовая позиция, что вступление адвоката в уголовное дело имеет своей целью оказание юридической помощи доверителю, а не получение </w:t>
      </w:r>
      <w:r>
        <w:rPr>
          <w:rFonts w:eastAsia="Calibri"/>
          <w:color w:val="auto"/>
          <w:szCs w:val="24"/>
        </w:rPr>
        <w:t xml:space="preserve">адвокатом </w:t>
      </w:r>
      <w:r w:rsidRPr="0043149E">
        <w:rPr>
          <w:rFonts w:eastAsia="Calibri"/>
          <w:color w:val="auto"/>
          <w:szCs w:val="24"/>
        </w:rPr>
        <w:t>сведений о доверителе и его процессуальной позиции.</w:t>
      </w:r>
    </w:p>
    <w:p w14:paraId="6AF5FDEE" w14:textId="449BEB22" w:rsidR="00F43743" w:rsidRDefault="00137EC1" w:rsidP="00F4374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рассматриваемой ситуации данная обязанность адвокатом не исполнена. Кроме того, как установлено в заседании Комиссии, в настоящее время О</w:t>
      </w:r>
      <w:r w:rsidR="0023367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К.Б. является свидетелем по уголовному делу заявителя, что безусловно дополнительно создаёт сомнения, что действия адвоката были продиктованы соображениями защиты, а не безнравственными интересами</w:t>
      </w:r>
      <w:r w:rsidR="003F04C1">
        <w:rPr>
          <w:rFonts w:eastAsia="Calibri"/>
          <w:color w:val="auto"/>
          <w:szCs w:val="24"/>
        </w:rPr>
        <w:t xml:space="preserve"> (</w:t>
      </w:r>
      <w:proofErr w:type="spellStart"/>
      <w:r w:rsidR="003F04C1">
        <w:rPr>
          <w:rFonts w:eastAsia="Calibri"/>
          <w:color w:val="auto"/>
          <w:szCs w:val="24"/>
        </w:rPr>
        <w:t>пп</w:t>
      </w:r>
      <w:proofErr w:type="spellEnd"/>
      <w:r w:rsidR="003F04C1">
        <w:rPr>
          <w:rFonts w:eastAsia="Calibri"/>
          <w:color w:val="auto"/>
          <w:szCs w:val="24"/>
        </w:rPr>
        <w:t>. 1 п. 1 ст. 9 КПЭА)</w:t>
      </w:r>
      <w:r>
        <w:rPr>
          <w:rFonts w:eastAsia="Calibri"/>
          <w:color w:val="auto"/>
          <w:szCs w:val="24"/>
        </w:rPr>
        <w:t>.</w:t>
      </w:r>
    </w:p>
    <w:p w14:paraId="1C945443" w14:textId="2C984F52" w:rsidR="00137EC1" w:rsidRDefault="00137EC1" w:rsidP="00F43743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Кроме того, в представленном Комиссии соглашении от 21.12.2021 г. указано, что адвокат принял поручение на защиту заявителя в качестве подозреваемого в СЧ СУ УВД по СЗАО МВД России по г. М. Таким образом, адвокат не намеревался защищать заявителя на всём протяжении предварительного следствия, о чём заявитель также не знал, поскольку не был ознакомлен с условиями соглашения. </w:t>
      </w:r>
      <w:r>
        <w:rPr>
          <w:szCs w:val="24"/>
        </w:rPr>
        <w:t>Возможность для адвоката добросовестно, квалифицированно и принципиально исполнять свои обязанности, стратегия и тактика профессиональной защиты предопределяются логикой стадийного построения уголовного процесса. Заключение соглашения в объёме, не предполагающем защиту доверителя на всём протяжении конкретной стадии уголовного процесса, противоречит самой сути права каждого</w:t>
      </w:r>
      <w:r w:rsidR="008A2AA0">
        <w:rPr>
          <w:szCs w:val="24"/>
        </w:rPr>
        <w:t>,</w:t>
      </w:r>
      <w:r>
        <w:rPr>
          <w:szCs w:val="24"/>
        </w:rPr>
        <w:t xml:space="preserve"> подвергнутого уголовному преследованию лица на получение квалифицированной юридической помощи.</w:t>
      </w:r>
    </w:p>
    <w:p w14:paraId="07ED5A8F" w14:textId="3BD699ED" w:rsidR="00137EC1" w:rsidRDefault="00137EC1" w:rsidP="00F43743">
      <w:pPr>
        <w:ind w:firstLine="708"/>
        <w:jc w:val="both"/>
        <w:rPr>
          <w:szCs w:val="24"/>
        </w:rPr>
      </w:pPr>
      <w:r>
        <w:rPr>
          <w:szCs w:val="24"/>
        </w:rPr>
        <w:t xml:space="preserve">29.08.2022 г. заявитель отказался от адвоката. Как следует из представленной заявителем переписки, он действительно потребовал от адвоката отчёта о проделанной работе. </w:t>
      </w:r>
      <w:r w:rsidR="003F04C1">
        <w:rPr>
          <w:szCs w:val="24"/>
        </w:rPr>
        <w:t>В силу п. 6 ст. 10 КПЭА, при отмене или исполнения поручения, адвокат обязан предоставить доверителю отчёт о проделанной работе. Данная обязанность адвокатом не исполнена, отчёт заявителю не представлен.</w:t>
      </w:r>
    </w:p>
    <w:p w14:paraId="32DBF3FD" w14:textId="561E2805" w:rsidR="003F04C1" w:rsidRDefault="003F04C1" w:rsidP="00F43743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не находит своего подтверждения довод заявителя о передаче адвокату денежных средств в размере 300 000 рублей.</w:t>
      </w:r>
    </w:p>
    <w:p w14:paraId="57DB02BF" w14:textId="3CEA4325" w:rsidR="003F04C1" w:rsidRDefault="003F04C1" w:rsidP="003F04C1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3F04C1">
        <w:rPr>
          <w:rFonts w:ascii="Times New Roman" w:hAnsi="Times New Roman"/>
          <w:sz w:val="24"/>
          <w:szCs w:val="24"/>
        </w:rPr>
        <w:t xml:space="preserve">В отношении довода жалобы о пассивности адвоката при исполнении поручения доверителя, Комиссия указывает, что общепринятым подходом является требование к заявителю, обвиняющего адвоката в бездействии, точно и полно, со ссылками на материалы дела, </w:t>
      </w:r>
      <w:r>
        <w:rPr>
          <w:rFonts w:ascii="Times New Roman" w:hAnsi="Times New Roman"/>
          <w:sz w:val="24"/>
          <w:szCs w:val="24"/>
        </w:rPr>
        <w:t xml:space="preserve">обосновывать необходимость заявления тех или иных ходатайств, т.к. количество последних само по себе не может свидетельствовать о том, что адвокат при осуществлении защиты проявил недопустимую пассивность - в адвокатской практике описывается множество примеров, когда заявление определённого ходатайства нецелесообразно, поскольку это может впоследствии навредить подзащитному. По рассматриваемому дисциплинарному производству Комиссия лишена возможности оценить необходимость, обоснованность и разумность заявления каких-либо ходатайств и обжалования действий </w:t>
      </w:r>
      <w:r>
        <w:rPr>
          <w:rFonts w:ascii="Times New Roman" w:hAnsi="Times New Roman"/>
          <w:sz w:val="24"/>
          <w:szCs w:val="24"/>
        </w:rPr>
        <w:lastRenderedPageBreak/>
        <w:t>следователя, поскольку заявитель не конкретизирует данного обстоятельства, описывает его общими фразами.</w:t>
      </w:r>
    </w:p>
    <w:p w14:paraId="021EB65E" w14:textId="24DDBA16" w:rsidR="003F04C1" w:rsidRDefault="003F04C1" w:rsidP="003F04C1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3F04C1">
        <w:rPr>
          <w:rFonts w:ascii="Times New Roman" w:hAnsi="Times New Roman"/>
          <w:sz w:val="24"/>
          <w:szCs w:val="24"/>
        </w:rPr>
        <w:t>пп</w:t>
      </w:r>
      <w:proofErr w:type="spellEnd"/>
      <w:r w:rsidRPr="003F04C1">
        <w:rPr>
          <w:rFonts w:ascii="Times New Roman" w:hAnsi="Times New Roman"/>
          <w:sz w:val="24"/>
          <w:szCs w:val="24"/>
        </w:rPr>
        <w:t xml:space="preserve">. 1 п. 1 ст. 7 ФЗ «Об адвокатской деятельности и адвокатуре в РФ», </w:t>
      </w:r>
      <w:r>
        <w:rPr>
          <w:rFonts w:ascii="Times New Roman" w:hAnsi="Times New Roman"/>
          <w:sz w:val="24"/>
          <w:szCs w:val="24"/>
        </w:rPr>
        <w:t xml:space="preserve">п. 2 ст. 5, </w:t>
      </w:r>
      <w:r w:rsidRPr="003F04C1">
        <w:rPr>
          <w:rFonts w:ascii="Times New Roman" w:hAnsi="Times New Roman"/>
          <w:sz w:val="24"/>
          <w:szCs w:val="24"/>
        </w:rPr>
        <w:t>п. 1 ст. 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 п. 1 ст. 9</w:t>
      </w:r>
      <w:r w:rsidR="008A2AA0">
        <w:rPr>
          <w:rFonts w:ascii="Times New Roman" w:hAnsi="Times New Roman"/>
          <w:sz w:val="24"/>
          <w:szCs w:val="24"/>
        </w:rPr>
        <w:t>, п. 6 ст. 10</w:t>
      </w:r>
      <w:r w:rsidRPr="003F04C1">
        <w:rPr>
          <w:rFonts w:ascii="Times New Roman" w:hAnsi="Times New Roman"/>
          <w:sz w:val="24"/>
          <w:szCs w:val="24"/>
        </w:rPr>
        <w:t xml:space="preserve"> КПЭА</w:t>
      </w:r>
      <w:r>
        <w:rPr>
          <w:rFonts w:ascii="Times New Roman" w:hAnsi="Times New Roman"/>
          <w:sz w:val="24"/>
          <w:szCs w:val="24"/>
        </w:rPr>
        <w:t xml:space="preserve"> и ненадлежащем исполнении своих обязанностей перед доверителем Пономарёвым А.В.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F7633D7" w14:textId="0244467B" w:rsidR="00AA3C4C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256A70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AA3C4C">
        <w:rPr>
          <w:szCs w:val="24"/>
        </w:rPr>
        <w:t xml:space="preserve">ОПС нарушения </w:t>
      </w:r>
      <w:proofErr w:type="spellStart"/>
      <w:r w:rsidR="00AA3C4C" w:rsidRPr="003F04C1">
        <w:rPr>
          <w:szCs w:val="24"/>
        </w:rPr>
        <w:t>пп</w:t>
      </w:r>
      <w:proofErr w:type="spellEnd"/>
      <w:r w:rsidR="00AA3C4C" w:rsidRPr="003F04C1">
        <w:rPr>
          <w:szCs w:val="24"/>
        </w:rPr>
        <w:t xml:space="preserve">. 1 п. 1 ст.7 ФЗ «Об адвокатской деятельности и адвокатуре в РФ», </w:t>
      </w:r>
      <w:r w:rsidR="00AA3C4C">
        <w:rPr>
          <w:szCs w:val="24"/>
        </w:rPr>
        <w:t xml:space="preserve">п. 2 ст. 5, </w:t>
      </w:r>
      <w:r w:rsidR="00AA3C4C" w:rsidRPr="003F04C1">
        <w:rPr>
          <w:szCs w:val="24"/>
        </w:rPr>
        <w:t>п. 1 ст. 8</w:t>
      </w:r>
      <w:r w:rsidR="00AA3C4C">
        <w:rPr>
          <w:szCs w:val="24"/>
        </w:rPr>
        <w:t xml:space="preserve">, </w:t>
      </w:r>
      <w:proofErr w:type="spellStart"/>
      <w:r w:rsidR="00AA3C4C">
        <w:rPr>
          <w:szCs w:val="24"/>
        </w:rPr>
        <w:t>пп</w:t>
      </w:r>
      <w:proofErr w:type="spellEnd"/>
      <w:r w:rsidR="00AA3C4C">
        <w:rPr>
          <w:szCs w:val="24"/>
        </w:rPr>
        <w:t>. 1 п. 1 ст.9</w:t>
      </w:r>
      <w:r w:rsidR="00AA3C4C" w:rsidRPr="003F04C1">
        <w:rPr>
          <w:szCs w:val="24"/>
        </w:rPr>
        <w:t xml:space="preserve"> КПЭА</w:t>
      </w:r>
      <w:r w:rsidR="00AA3C4C">
        <w:rPr>
          <w:szCs w:val="24"/>
        </w:rPr>
        <w:t xml:space="preserve"> и ненадлежащем исполнении своих обязанностей перед доверителем ПА.В., выразившегося в том, что адвокат:</w:t>
      </w:r>
    </w:p>
    <w:p w14:paraId="13FBE20D" w14:textId="105092B6" w:rsidR="008A2AA0" w:rsidRDefault="008A2AA0" w:rsidP="008A2AA0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не ознакомил доверителя ПА.В. с условиями соглашения на его защиту от 21.12.2021 г., заключённым с третьим лицом;</w:t>
      </w:r>
    </w:p>
    <w:p w14:paraId="1FC56011" w14:textId="75536BCF" w:rsidR="008A2AA0" w:rsidRDefault="008A2AA0" w:rsidP="008A2AA0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заключил соглашение от 21.12.2021 г. на защиту ПА.В., условия которого не предусматривали защиту на всей стадии предварительного следствия;</w:t>
      </w:r>
    </w:p>
    <w:p w14:paraId="448B5E67" w14:textId="1C5BD844" w:rsidR="008A2AA0" w:rsidRPr="008A2AA0" w:rsidRDefault="008A2AA0" w:rsidP="008A2AA0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после досрочного расторжения ПА.В. соглашения от 21.12.2021 г. не предоставил ему отчёт о проделанной работе.</w:t>
      </w:r>
    </w:p>
    <w:p w14:paraId="3FBC2B63" w14:textId="77777777" w:rsidR="00AA3C4C" w:rsidRDefault="00AA3C4C" w:rsidP="00365C79">
      <w:pPr>
        <w:ind w:firstLine="708"/>
        <w:jc w:val="both"/>
        <w:rPr>
          <w:szCs w:val="24"/>
        </w:rPr>
      </w:pPr>
    </w:p>
    <w:p w14:paraId="0BDAF23E" w14:textId="77777777" w:rsidR="008B3878" w:rsidRDefault="008B3878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6EA8" w14:textId="77777777" w:rsidR="00453F86" w:rsidRDefault="00453F86">
      <w:r>
        <w:separator/>
      </w:r>
    </w:p>
  </w:endnote>
  <w:endnote w:type="continuationSeparator" w:id="0">
    <w:p w14:paraId="54581CC9" w14:textId="77777777" w:rsidR="00453F86" w:rsidRDefault="0045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07FD" w14:textId="77777777" w:rsidR="00453F86" w:rsidRDefault="00453F86">
      <w:r>
        <w:separator/>
      </w:r>
    </w:p>
  </w:footnote>
  <w:footnote w:type="continuationSeparator" w:id="0">
    <w:p w14:paraId="45E511B1" w14:textId="77777777" w:rsidR="00453F86" w:rsidRDefault="0045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132622">
    <w:abstractNumId w:val="20"/>
  </w:num>
  <w:num w:numId="2" w16cid:durableId="756560159">
    <w:abstractNumId w:val="8"/>
  </w:num>
  <w:num w:numId="3" w16cid:durableId="2036802993">
    <w:abstractNumId w:val="22"/>
  </w:num>
  <w:num w:numId="4" w16cid:durableId="620498519">
    <w:abstractNumId w:val="0"/>
  </w:num>
  <w:num w:numId="5" w16cid:durableId="1166507077">
    <w:abstractNumId w:val="1"/>
  </w:num>
  <w:num w:numId="6" w16cid:durableId="241914142">
    <w:abstractNumId w:val="10"/>
  </w:num>
  <w:num w:numId="7" w16cid:durableId="2014674916">
    <w:abstractNumId w:val="11"/>
  </w:num>
  <w:num w:numId="8" w16cid:durableId="1890799322">
    <w:abstractNumId w:val="6"/>
  </w:num>
  <w:num w:numId="9" w16cid:durableId="16125149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85057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0030976">
    <w:abstractNumId w:val="24"/>
  </w:num>
  <w:num w:numId="12" w16cid:durableId="1030646899">
    <w:abstractNumId w:val="3"/>
  </w:num>
  <w:num w:numId="13" w16cid:durableId="502941407">
    <w:abstractNumId w:val="16"/>
  </w:num>
  <w:num w:numId="14" w16cid:durableId="1013072852">
    <w:abstractNumId w:val="21"/>
  </w:num>
  <w:num w:numId="15" w16cid:durableId="3238211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034681">
    <w:abstractNumId w:val="2"/>
  </w:num>
  <w:num w:numId="17" w16cid:durableId="16247332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669184">
    <w:abstractNumId w:val="18"/>
  </w:num>
  <w:num w:numId="19" w16cid:durableId="1671903155">
    <w:abstractNumId w:val="15"/>
  </w:num>
  <w:num w:numId="20" w16cid:durableId="1909725117">
    <w:abstractNumId w:val="9"/>
  </w:num>
  <w:num w:numId="21" w16cid:durableId="264504718">
    <w:abstractNumId w:val="12"/>
  </w:num>
  <w:num w:numId="22" w16cid:durableId="460538274">
    <w:abstractNumId w:val="14"/>
  </w:num>
  <w:num w:numId="23" w16cid:durableId="1889563166">
    <w:abstractNumId w:val="19"/>
  </w:num>
  <w:num w:numId="24" w16cid:durableId="1813059742">
    <w:abstractNumId w:val="4"/>
  </w:num>
  <w:num w:numId="25" w16cid:durableId="2144543613">
    <w:abstractNumId w:val="13"/>
  </w:num>
  <w:num w:numId="26" w16cid:durableId="324825246">
    <w:abstractNumId w:val="23"/>
  </w:num>
  <w:num w:numId="27" w16cid:durableId="1099250736">
    <w:abstractNumId w:val="5"/>
  </w:num>
  <w:num w:numId="28" w16cid:durableId="516231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D88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3C13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F99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C1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3675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6A70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686D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04C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6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32EE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4FC0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AA0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3C4C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0E78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4EF1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4AB5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374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3F04C1"/>
    <w:rPr>
      <w:rFonts w:eastAsia="Times New Roman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1626</Words>
  <Characters>10822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2023-02-07T08:07:00Z</cp:lastPrinted>
  <dcterms:created xsi:type="dcterms:W3CDTF">2023-02-07T07:37:00Z</dcterms:created>
  <dcterms:modified xsi:type="dcterms:W3CDTF">2023-02-09T07:34:00Z</dcterms:modified>
</cp:coreProperties>
</file>