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EC93CD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F50">
        <w:rPr>
          <w:b w:val="0"/>
          <w:sz w:val="24"/>
          <w:szCs w:val="24"/>
        </w:rPr>
        <w:t>1</w:t>
      </w:r>
      <w:r w:rsidR="006A43DD">
        <w:rPr>
          <w:b w:val="0"/>
          <w:sz w:val="24"/>
          <w:szCs w:val="24"/>
        </w:rPr>
        <w:t>3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515C3EB" w:rsidR="00502664" w:rsidRPr="0000209B" w:rsidRDefault="006A43D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A504C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504C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A504C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B81571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7619A7">
        <w:tab/>
        <w:t xml:space="preserve"> 20</w:t>
      </w:r>
      <w:r w:rsidR="000D40BB">
        <w:t xml:space="preserve">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703FA22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33454B70" w14:textId="77777777" w:rsidR="00AD4E6B" w:rsidRPr="00B74F87" w:rsidRDefault="00AD4E6B" w:rsidP="00AD4E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4F87">
        <w:rPr>
          <w:color w:val="auto"/>
        </w:rPr>
        <w:t>Председателя Комиссии Абрамовича М.А.</w:t>
      </w:r>
    </w:p>
    <w:p w14:paraId="046BD039" w14:textId="77777777" w:rsidR="00AD4E6B" w:rsidRPr="00B74F87" w:rsidRDefault="00AD4E6B" w:rsidP="00AD4E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4F8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74F87">
        <w:rPr>
          <w:color w:val="auto"/>
        </w:rPr>
        <w:t>Бабаянц</w:t>
      </w:r>
      <w:proofErr w:type="spellEnd"/>
      <w:r w:rsidRPr="00B74F87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B74F87">
        <w:rPr>
          <w:color w:val="auto"/>
        </w:rPr>
        <w:t>Тюмина</w:t>
      </w:r>
      <w:proofErr w:type="spellEnd"/>
      <w:r w:rsidRPr="00B74F87">
        <w:rPr>
          <w:color w:val="auto"/>
        </w:rPr>
        <w:t xml:space="preserve"> А.С.</w:t>
      </w:r>
    </w:p>
    <w:p w14:paraId="371FC797" w14:textId="77777777" w:rsidR="00AD4E6B" w:rsidRPr="00B74F87" w:rsidRDefault="00AD4E6B" w:rsidP="00AD4E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4F87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B74F87">
        <w:rPr>
          <w:color w:val="auto"/>
        </w:rPr>
        <w:t>Толчеева</w:t>
      </w:r>
      <w:proofErr w:type="spellEnd"/>
      <w:r w:rsidRPr="00B74F87">
        <w:rPr>
          <w:color w:val="auto"/>
        </w:rPr>
        <w:t xml:space="preserve"> М.Н.</w:t>
      </w:r>
    </w:p>
    <w:p w14:paraId="7926BFBB" w14:textId="35A5D1C4" w:rsidR="00AD4E6B" w:rsidRPr="00B74F87" w:rsidRDefault="00AD4E6B" w:rsidP="00AD4E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74F87">
        <w:rPr>
          <w:color w:val="auto"/>
        </w:rPr>
        <w:t>при секретаре, члене Комиссии, Рыбакове С.А.,</w:t>
      </w:r>
    </w:p>
    <w:p w14:paraId="0E9FA6F9" w14:textId="4CC889F3" w:rsidR="008B3878" w:rsidRPr="00852EB1" w:rsidRDefault="008B3878" w:rsidP="00AD4E6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2EB1">
        <w:rPr>
          <w:color w:val="auto"/>
        </w:rPr>
        <w:t xml:space="preserve">с участием </w:t>
      </w:r>
      <w:r w:rsidR="00AD4E6B" w:rsidRPr="00852EB1">
        <w:rPr>
          <w:color w:val="auto"/>
        </w:rPr>
        <w:t xml:space="preserve">адвоката </w:t>
      </w:r>
      <w:r w:rsidR="000D40BB" w:rsidRPr="00852EB1">
        <w:rPr>
          <w:color w:val="auto"/>
        </w:rPr>
        <w:t>С</w:t>
      </w:r>
      <w:r w:rsidR="00A504CA">
        <w:rPr>
          <w:color w:val="auto"/>
        </w:rPr>
        <w:t>.</w:t>
      </w:r>
      <w:r w:rsidR="000D40BB" w:rsidRPr="00852EB1">
        <w:rPr>
          <w:color w:val="auto"/>
        </w:rPr>
        <w:t>А.Г., представителя</w:t>
      </w:r>
      <w:r w:rsidR="00FF456E" w:rsidRPr="00852EB1">
        <w:rPr>
          <w:color w:val="auto"/>
        </w:rPr>
        <w:t xml:space="preserve"> адвоката</w:t>
      </w:r>
      <w:r w:rsidR="000D40BB" w:rsidRPr="00852EB1">
        <w:rPr>
          <w:color w:val="auto"/>
        </w:rPr>
        <w:t xml:space="preserve"> К</w:t>
      </w:r>
      <w:r w:rsidR="00A504CA">
        <w:rPr>
          <w:color w:val="auto"/>
        </w:rPr>
        <w:t>.</w:t>
      </w:r>
      <w:r w:rsidR="000D40BB" w:rsidRPr="00852EB1">
        <w:rPr>
          <w:color w:val="auto"/>
        </w:rPr>
        <w:t>А.А., заявителя М</w:t>
      </w:r>
      <w:r w:rsidR="00A504CA">
        <w:rPr>
          <w:color w:val="auto"/>
        </w:rPr>
        <w:t>.</w:t>
      </w:r>
      <w:r w:rsidR="000D40BB" w:rsidRPr="00852EB1">
        <w:rPr>
          <w:color w:val="auto"/>
        </w:rPr>
        <w:t>С.А.</w:t>
      </w:r>
    </w:p>
    <w:p w14:paraId="242E1809" w14:textId="5A3B5D69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A43DD">
        <w:rPr>
          <w:sz w:val="24"/>
        </w:rPr>
        <w:t>12</w:t>
      </w:r>
      <w:r w:rsidR="004165D5">
        <w:rPr>
          <w:sz w:val="24"/>
        </w:rPr>
        <w:t>.</w:t>
      </w:r>
      <w:r w:rsidR="006A43DD">
        <w:rPr>
          <w:sz w:val="24"/>
        </w:rPr>
        <w:t>01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6A43DD">
        <w:rPr>
          <w:sz w:val="24"/>
          <w:szCs w:val="24"/>
        </w:rPr>
        <w:t>М</w:t>
      </w:r>
      <w:r w:rsidR="00596693">
        <w:rPr>
          <w:sz w:val="24"/>
          <w:szCs w:val="24"/>
        </w:rPr>
        <w:t>.</w:t>
      </w:r>
      <w:r w:rsidR="006A43DD">
        <w:rPr>
          <w:sz w:val="24"/>
          <w:szCs w:val="24"/>
        </w:rPr>
        <w:t>С.А.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6A43DD">
        <w:rPr>
          <w:sz w:val="24"/>
          <w:szCs w:val="24"/>
        </w:rPr>
        <w:t>С</w:t>
      </w:r>
      <w:r w:rsidR="00596693">
        <w:rPr>
          <w:sz w:val="24"/>
          <w:szCs w:val="24"/>
        </w:rPr>
        <w:t>.</w:t>
      </w:r>
      <w:r w:rsidR="006A43DD">
        <w:rPr>
          <w:sz w:val="24"/>
          <w:szCs w:val="24"/>
        </w:rPr>
        <w:t>А.Г</w:t>
      </w:r>
      <w:r w:rsidR="00596693">
        <w:rPr>
          <w:sz w:val="24"/>
          <w:szCs w:val="24"/>
        </w:rPr>
        <w:t>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E2BE357" w14:textId="683BEFD4" w:rsidR="006A43DD" w:rsidRDefault="003070CE" w:rsidP="00300630">
      <w:pPr>
        <w:jc w:val="both"/>
      </w:pPr>
      <w:r>
        <w:tab/>
      </w:r>
      <w:r w:rsidR="00EC6158">
        <w:t>2</w:t>
      </w:r>
      <w:r w:rsidR="00DE39D4">
        <w:t>2</w:t>
      </w:r>
      <w:r w:rsidR="00BF69D6" w:rsidRPr="00BF69D6">
        <w:t>.</w:t>
      </w:r>
      <w:r w:rsidR="00731D8E">
        <w:t>1</w:t>
      </w:r>
      <w:r w:rsidR="007B4FC0">
        <w:t>2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6A43DD">
        <w:t>М</w:t>
      </w:r>
      <w:r w:rsidR="00596693">
        <w:t>.</w:t>
      </w:r>
      <w:r w:rsidR="006A43DD">
        <w:t>С.А.</w:t>
      </w:r>
      <w:r w:rsidR="00DE39D4">
        <w:t xml:space="preserve"> </w:t>
      </w:r>
      <w:r w:rsidR="00F1635D">
        <w:t xml:space="preserve">в отношении адвоката </w:t>
      </w:r>
      <w:r w:rsidR="006A43DD">
        <w:t>С</w:t>
      </w:r>
      <w:r w:rsidR="00596693">
        <w:t>.</w:t>
      </w:r>
      <w:r w:rsidR="006A43DD">
        <w:t>А.Г.</w:t>
      </w:r>
      <w:r w:rsidR="007619A7">
        <w:t xml:space="preserve">, </w:t>
      </w:r>
      <w:r w:rsidR="00F1635D">
        <w:t xml:space="preserve">в которой заявитель сообщает, что </w:t>
      </w:r>
      <w:r w:rsidR="006A43DD">
        <w:t>20.03.2018 г. она заключила с адвокатом соглашение на представление её интересов в П</w:t>
      </w:r>
      <w:r w:rsidR="00596693">
        <w:t>.</w:t>
      </w:r>
      <w:r w:rsidR="006A43DD">
        <w:t xml:space="preserve"> суде г. М. Адвокату выплачено вознаграждение в размере 200 000 рублей. 04.06.2018 г. с адвокатом было заключено ещё одно соглашение на представление интересов в суде по двум гражданским делам. Адвокату выплачено вознаграждение в размере 250 000 рублей. </w:t>
      </w:r>
    </w:p>
    <w:p w14:paraId="34A8150B" w14:textId="5273B021" w:rsidR="009B150B" w:rsidRDefault="009B150B" w:rsidP="00300630">
      <w:pPr>
        <w:jc w:val="both"/>
      </w:pPr>
      <w:r>
        <w:tab/>
        <w:t xml:space="preserve">08.09.2020 г. арбитражным судом рассматривалось заявление конкурсного управляющего о признании недействительной сделки по перечислению заявителю денежных средств. Адвокат представлял интересы конкурсного управляющего. 29.10.2020г. Квалификационной комиссией АПМО по указанным обстоятельствам было принято заключение о наличии в действиях адвоката нарушения. </w:t>
      </w:r>
      <w:r w:rsidRPr="00B17C39">
        <w:t>Однако адвокат продолжает представлять интересы конкурсного управляющего и действует против заявителя.</w:t>
      </w:r>
    </w:p>
    <w:p w14:paraId="13DB4432" w14:textId="0D22D647" w:rsidR="006A43DD" w:rsidRDefault="009B150B" w:rsidP="00300630">
      <w:pPr>
        <w:jc w:val="both"/>
      </w:pPr>
      <w:r>
        <w:tab/>
        <w:t xml:space="preserve">К жалобе заявителем приложены </w:t>
      </w:r>
      <w:r w:rsidR="00084C56">
        <w:t>копии следующих документов:</w:t>
      </w:r>
    </w:p>
    <w:p w14:paraId="7C307543" w14:textId="474D4CE6" w:rsidR="00084C56" w:rsidRPr="00084C56" w:rsidRDefault="00084C56" w:rsidP="00084C56">
      <w:pPr>
        <w:pStyle w:val="ac"/>
        <w:numPr>
          <w:ilvl w:val="0"/>
          <w:numId w:val="28"/>
        </w:numPr>
      </w:pPr>
      <w:r w:rsidRPr="00084C56">
        <w:t>Договор №20-03/18 от 20.03.2018 г.</w:t>
      </w:r>
      <w:r>
        <w:t>;</w:t>
      </w:r>
    </w:p>
    <w:p w14:paraId="6A0F94AE" w14:textId="1FD53B84" w:rsidR="00084C56" w:rsidRPr="00084C56" w:rsidRDefault="00084C56" w:rsidP="00084C56">
      <w:pPr>
        <w:pStyle w:val="ac"/>
        <w:numPr>
          <w:ilvl w:val="0"/>
          <w:numId w:val="28"/>
        </w:numPr>
      </w:pPr>
      <w:r w:rsidRPr="00084C56">
        <w:t>Договор №04-06/18 от 04.06.2018 г.</w:t>
      </w:r>
      <w:r>
        <w:t>;</w:t>
      </w:r>
    </w:p>
    <w:p w14:paraId="72C7D576" w14:textId="5EFDE317" w:rsidR="00084C56" w:rsidRPr="00084C56" w:rsidRDefault="00084C56" w:rsidP="00084C56">
      <w:pPr>
        <w:pStyle w:val="ac"/>
        <w:numPr>
          <w:ilvl w:val="0"/>
          <w:numId w:val="28"/>
        </w:numPr>
      </w:pPr>
      <w:r w:rsidRPr="00084C56">
        <w:t>Документы, подтв</w:t>
      </w:r>
      <w:r>
        <w:t>ерждающие оплату услуг адвоката;</w:t>
      </w:r>
    </w:p>
    <w:p w14:paraId="7755128A" w14:textId="02F69D9D" w:rsidR="00084C56" w:rsidRPr="00084C56" w:rsidRDefault="00084C56" w:rsidP="00084C56">
      <w:pPr>
        <w:pStyle w:val="ac"/>
        <w:numPr>
          <w:ilvl w:val="0"/>
          <w:numId w:val="28"/>
        </w:numPr>
      </w:pPr>
      <w:r w:rsidRPr="00084C56">
        <w:t>Доверенности, распоряжения С</w:t>
      </w:r>
      <w:r w:rsidR="00596693">
        <w:t>.</w:t>
      </w:r>
      <w:r w:rsidRPr="00084C56">
        <w:t>А. Г.</w:t>
      </w:r>
      <w:r>
        <w:t>;</w:t>
      </w:r>
    </w:p>
    <w:p w14:paraId="15B52FF2" w14:textId="5DACAA14" w:rsidR="00084C56" w:rsidRPr="00084C56" w:rsidRDefault="00084C56" w:rsidP="00084C56">
      <w:pPr>
        <w:pStyle w:val="ac"/>
        <w:numPr>
          <w:ilvl w:val="0"/>
          <w:numId w:val="28"/>
        </w:numPr>
      </w:pPr>
      <w:r w:rsidRPr="00084C56">
        <w:t>Фото</w:t>
      </w:r>
      <w:r w:rsidRPr="00084C56">
        <w:tab/>
        <w:t>места проведения собрания кредиторов, организ</w:t>
      </w:r>
      <w:r>
        <w:t>ованное С</w:t>
      </w:r>
      <w:r w:rsidR="00596693">
        <w:t>.</w:t>
      </w:r>
      <w:r>
        <w:t>;</w:t>
      </w:r>
    </w:p>
    <w:p w14:paraId="62FD1B79" w14:textId="26304B94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>
        <w:t xml:space="preserve">Протокол </w:t>
      </w:r>
      <w:r w:rsidRPr="00084C56">
        <w:t>собрания кредиторов, указывающий на факт отсутствия С</w:t>
      </w:r>
      <w:r w:rsidR="00596693">
        <w:t>.</w:t>
      </w:r>
      <w:r w:rsidRPr="00084C56">
        <w:t xml:space="preserve"> по адресу;</w:t>
      </w:r>
    </w:p>
    <w:p w14:paraId="71307A97" w14:textId="3DCD8C8C" w:rsidR="00084C56" w:rsidRDefault="00084C56" w:rsidP="00084C56">
      <w:pPr>
        <w:pStyle w:val="ac"/>
        <w:numPr>
          <w:ilvl w:val="0"/>
          <w:numId w:val="28"/>
        </w:numPr>
        <w:jc w:val="both"/>
      </w:pPr>
      <w:r>
        <w:t>Р</w:t>
      </w:r>
      <w:r w:rsidRPr="00084C56">
        <w:t>аспоряжение об</w:t>
      </w:r>
      <w:r>
        <w:t xml:space="preserve"> отзыве доверенности у С</w:t>
      </w:r>
      <w:r w:rsidR="00596693">
        <w:t>.</w:t>
      </w:r>
      <w:r w:rsidRPr="00084C56">
        <w:t>;</w:t>
      </w:r>
      <w:r>
        <w:t xml:space="preserve"> </w:t>
      </w:r>
    </w:p>
    <w:p w14:paraId="2313D284" w14:textId="3415D047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Заявление об отказе от договора оказания услуг;</w:t>
      </w:r>
    </w:p>
    <w:p w14:paraId="4A7FD876" w14:textId="369A3559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Определение от 18.06.2019 с участием С</w:t>
      </w:r>
      <w:r w:rsidR="00596693">
        <w:t>.</w:t>
      </w:r>
      <w:r w:rsidRPr="00084C56">
        <w:t xml:space="preserve"> по отозванной у него доверенности;</w:t>
      </w:r>
    </w:p>
    <w:p w14:paraId="259FFDC9" w14:textId="1730F616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Определение от 25.10.2022 о требовании предоставить С</w:t>
      </w:r>
      <w:r w:rsidR="00596693">
        <w:t>.</w:t>
      </w:r>
      <w:r w:rsidRPr="00084C56">
        <w:t xml:space="preserve"> доказательства;</w:t>
      </w:r>
    </w:p>
    <w:p w14:paraId="05D7D679" w14:textId="02CDF556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Заявление об увеличении требований с расчетом;</w:t>
      </w:r>
    </w:p>
    <w:p w14:paraId="444B9A40" w14:textId="09F0887A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Определение от 01.12.2022 с участием С</w:t>
      </w:r>
      <w:r w:rsidR="00596693">
        <w:t>.</w:t>
      </w:r>
      <w:r w:rsidRPr="00084C56">
        <w:t xml:space="preserve"> и К</w:t>
      </w:r>
      <w:r w:rsidR="00596693">
        <w:t>.</w:t>
      </w:r>
      <w:r w:rsidRPr="00084C56">
        <w:t>;</w:t>
      </w:r>
    </w:p>
    <w:p w14:paraId="23696F3B" w14:textId="5E3CF587" w:rsidR="00084C56" w:rsidRP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t>Определение от 27.12.2022 на судебное заседание по обжалованию решения;</w:t>
      </w:r>
    </w:p>
    <w:p w14:paraId="39092085" w14:textId="6C772FD7" w:rsidR="00084C56" w:rsidRDefault="00084C56" w:rsidP="00084C56">
      <w:pPr>
        <w:pStyle w:val="ac"/>
        <w:numPr>
          <w:ilvl w:val="0"/>
          <w:numId w:val="28"/>
        </w:numPr>
        <w:jc w:val="both"/>
      </w:pPr>
      <w:r w:rsidRPr="00084C56">
        <w:lastRenderedPageBreak/>
        <w:t>Заключение квалификационной комиссии Адвокатской палаты Московской</w:t>
      </w:r>
      <w:r>
        <w:t xml:space="preserve"> о</w:t>
      </w:r>
      <w:r w:rsidRPr="00084C56">
        <w:t>бласти</w:t>
      </w:r>
      <w:r>
        <w:t>;</w:t>
      </w:r>
    </w:p>
    <w:p w14:paraId="73199133" w14:textId="4509F04C" w:rsidR="009A27E0" w:rsidRDefault="009A27E0" w:rsidP="00300630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они носят характер предположения и не подтверждаются доказательствами. Адвокат сообщает, что не имеет никакого отношения к возбуждению дела и признании заявителя банкротом. Заявитель не исполнила своих обязательств перед адвокатом, которые были предусмотрены договором о представлении интересов в суде №</w:t>
      </w:r>
      <w:r w:rsidR="00596693">
        <w:t xml:space="preserve"> Х</w:t>
      </w:r>
      <w:r>
        <w:t>/18, поэтому он заявил требование в рамках дела о банкротстве заявителя, которое удовлетворено судом. Никаких уведомлений от заявителя адвокат не получал, после 29.10.2020 г. прекратил с ней общение. Далее адвокат описывает обстоятельства арбитражных дел с участием заявителя.</w:t>
      </w:r>
    </w:p>
    <w:p w14:paraId="504002AC" w14:textId="29AF4727" w:rsidR="007D56EE" w:rsidRDefault="007D56EE" w:rsidP="00300630">
      <w:pPr>
        <w:jc w:val="both"/>
      </w:pPr>
      <w:r>
        <w:tab/>
        <w:t>Адвокат признает, что 12.12.2022 г. он включился в качестве кредитора</w:t>
      </w:r>
      <w:r w:rsidR="007E57D7">
        <w:t xml:space="preserve"> в реестр кредиторов</w:t>
      </w:r>
      <w:r>
        <w:t xml:space="preserve"> в деле о банкротстве его бывшего доверителя М</w:t>
      </w:r>
      <w:r w:rsidR="00596693">
        <w:t>.</w:t>
      </w:r>
      <w:r>
        <w:t>С.А.</w:t>
      </w:r>
      <w:r w:rsidR="007E57D7">
        <w:t xml:space="preserve"> на сумму 1 050 000 руб.</w:t>
      </w:r>
      <w:r>
        <w:t>, поскольку ей не были исполнены обязанности по оплате юридической помощи адвоката по ранее заключенным договорам.</w:t>
      </w:r>
    </w:p>
    <w:p w14:paraId="7B700B1B" w14:textId="77777777" w:rsidR="003F025A" w:rsidRDefault="003F025A" w:rsidP="003F025A">
      <w:pPr>
        <w:ind w:firstLine="360"/>
        <w:jc w:val="both"/>
      </w:pPr>
      <w:r>
        <w:tab/>
        <w:t>К письменным объяснениям адвоката приложены копии следующих документов:</w:t>
      </w:r>
    </w:p>
    <w:p w14:paraId="1466FE47" w14:textId="285BCDDB" w:rsidR="003F025A" w:rsidRDefault="003F025A" w:rsidP="003F025A">
      <w:pPr>
        <w:pStyle w:val="ac"/>
        <w:numPr>
          <w:ilvl w:val="0"/>
          <w:numId w:val="29"/>
        </w:numPr>
        <w:jc w:val="both"/>
      </w:pPr>
      <w:r>
        <w:t>Определение Арбитражного суда города Москвы №</w:t>
      </w:r>
      <w:r w:rsidR="00596693">
        <w:t xml:space="preserve"> Х</w:t>
      </w:r>
      <w:r>
        <w:t xml:space="preserve">/22- </w:t>
      </w:r>
      <w:r w:rsidR="00596693">
        <w:t>Х</w:t>
      </w:r>
      <w:r>
        <w:t xml:space="preserve"> «Ф» от 12.12.2022 г.;</w:t>
      </w:r>
    </w:p>
    <w:p w14:paraId="4E3599D2" w14:textId="484C58E1" w:rsidR="003F025A" w:rsidRDefault="003F025A" w:rsidP="003F025A">
      <w:pPr>
        <w:pStyle w:val="ac"/>
        <w:numPr>
          <w:ilvl w:val="0"/>
          <w:numId w:val="29"/>
        </w:numPr>
        <w:jc w:val="both"/>
      </w:pPr>
      <w:r>
        <w:t>Постановление Девятого арбитражного апелляционного суда по делу №</w:t>
      </w:r>
      <w:r w:rsidR="00596693">
        <w:t xml:space="preserve"> Х</w:t>
      </w:r>
      <w:r>
        <w:t>/22 от 03.02.2023 г.;</w:t>
      </w:r>
    </w:p>
    <w:p w14:paraId="2720B06F" w14:textId="2B605CC1" w:rsidR="003F025A" w:rsidRDefault="003F025A" w:rsidP="00300630">
      <w:pPr>
        <w:pStyle w:val="ac"/>
        <w:numPr>
          <w:ilvl w:val="0"/>
          <w:numId w:val="29"/>
        </w:numPr>
        <w:jc w:val="both"/>
      </w:pPr>
      <w:r>
        <w:t xml:space="preserve">Постановление Арбитражного суда Центрального округа по делу </w:t>
      </w:r>
      <w:r w:rsidR="00596693">
        <w:t>Х</w:t>
      </w:r>
      <w:r>
        <w:t>/2017 от 17.10.2022 г.;</w:t>
      </w:r>
    </w:p>
    <w:p w14:paraId="2219218B" w14:textId="4199E902" w:rsidR="000D40BB" w:rsidRDefault="000D40BB" w:rsidP="000D40BB">
      <w:pPr>
        <w:ind w:firstLine="708"/>
        <w:jc w:val="both"/>
      </w:pPr>
      <w:r w:rsidRPr="00127838">
        <w:rPr>
          <w:szCs w:val="24"/>
        </w:rPr>
        <w:t>20.02.2023 г. заявитель</w:t>
      </w:r>
      <w:r>
        <w:rPr>
          <w:szCs w:val="24"/>
        </w:rPr>
        <w:t xml:space="preserve"> в заседании комиссии </w:t>
      </w:r>
      <w:r w:rsidR="00C215B0">
        <w:rPr>
          <w:szCs w:val="24"/>
        </w:rPr>
        <w:t xml:space="preserve">поддержала доводы жалобы и пояснила, что </w:t>
      </w:r>
      <w:r w:rsidR="004E5C5D">
        <w:rPr>
          <w:szCs w:val="24"/>
        </w:rPr>
        <w:t>адвокат систематически</w:t>
      </w:r>
      <w:r w:rsidR="003F025A">
        <w:rPr>
          <w:szCs w:val="24"/>
        </w:rPr>
        <w:t xml:space="preserve"> передает</w:t>
      </w:r>
      <w:r w:rsidR="004E5C5D">
        <w:rPr>
          <w:szCs w:val="24"/>
        </w:rPr>
        <w:t xml:space="preserve"> конфиденциальную информацию, ранее полученную им, ее процессуальным противникам.</w:t>
      </w:r>
    </w:p>
    <w:p w14:paraId="392884AC" w14:textId="64D4E0AF" w:rsidR="000D40BB" w:rsidRDefault="000D40BB" w:rsidP="000D40BB">
      <w:pPr>
        <w:ind w:firstLine="708"/>
        <w:jc w:val="both"/>
      </w:pPr>
      <w:r>
        <w:t>20.02</w:t>
      </w:r>
      <w:r w:rsidRPr="00A023E4">
        <w:t>.202</w:t>
      </w:r>
      <w:r>
        <w:t>3</w:t>
      </w:r>
      <w:r w:rsidRPr="00A023E4">
        <w:t xml:space="preserve"> г. адвокат в заседани</w:t>
      </w:r>
      <w:r w:rsidR="007619A7">
        <w:t>и</w:t>
      </w:r>
      <w:r w:rsidRPr="00A023E4">
        <w:t xml:space="preserve"> комиссии </w:t>
      </w:r>
      <w:r w:rsidR="00C215B0">
        <w:t xml:space="preserve">поддержал доводы письменных объяснений и </w:t>
      </w:r>
      <w:r>
        <w:t xml:space="preserve">пояснил, что </w:t>
      </w:r>
      <w:r w:rsidR="00836910">
        <w:t>в отношении заявителя М</w:t>
      </w:r>
      <w:r w:rsidR="00596693">
        <w:t>.</w:t>
      </w:r>
      <w:r w:rsidR="00836910">
        <w:t>С.А. ведется процедура банкротства. Он подал заявление в АС г. М</w:t>
      </w:r>
      <w:r w:rsidR="00596693">
        <w:t>.</w:t>
      </w:r>
      <w:r w:rsidR="00836910">
        <w:t xml:space="preserve"> о включении в реестр кредиторов, которое было удовлетворено. У него не было другого способа защиты своего нарушенного права на получение вознаграждения.</w:t>
      </w:r>
    </w:p>
    <w:p w14:paraId="64795CD9" w14:textId="4B6F9C80" w:rsidR="00836910" w:rsidRDefault="00836910" w:rsidP="000D40BB">
      <w:pPr>
        <w:ind w:firstLine="708"/>
        <w:jc w:val="both"/>
      </w:pPr>
      <w:r>
        <w:t>Никакого разглашения адвокатской тайны он не допускал.</w:t>
      </w:r>
    </w:p>
    <w:p w14:paraId="729862E4" w14:textId="77777777" w:rsidR="00C35392" w:rsidRDefault="00C35392" w:rsidP="00C35392">
      <w:pPr>
        <w:ind w:firstLine="708"/>
        <w:jc w:val="both"/>
        <w:rPr>
          <w:color w:val="auto"/>
          <w:szCs w:val="24"/>
        </w:rPr>
      </w:pPr>
      <w:r w:rsidRPr="00FE6862">
        <w:rPr>
          <w:color w:val="auto"/>
          <w:szCs w:val="24"/>
        </w:rPr>
        <w:t>Рассмотрев доводы обращения и письменных объяснений адвоката,</w:t>
      </w:r>
      <w:r>
        <w:rPr>
          <w:color w:val="auto"/>
          <w:szCs w:val="24"/>
        </w:rPr>
        <w:t xml:space="preserve"> заслушав заявителя и</w:t>
      </w:r>
      <w:r w:rsidRPr="00FE6862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4AF268E" w14:textId="77777777" w:rsidR="00C35392" w:rsidRPr="007D4285" w:rsidRDefault="00C35392" w:rsidP="00C3539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1E44D57" w14:textId="6CD39DDF" w:rsidR="00C35392" w:rsidRPr="007D4285" w:rsidRDefault="00C35392" w:rsidP="003F025A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E77D45A" w14:textId="77777777" w:rsidR="00C35392" w:rsidRPr="00193EDE" w:rsidRDefault="00C35392" w:rsidP="00C35392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6DCAD2A8" w14:textId="6094D0CC" w:rsidR="008C1978" w:rsidRDefault="008C1978" w:rsidP="00C353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</w:t>
      </w:r>
      <w:r w:rsidR="00C35392">
        <w:rPr>
          <w:color w:val="auto"/>
          <w:szCs w:val="24"/>
        </w:rPr>
        <w:t>овод заявителя о</w:t>
      </w:r>
      <w:r w:rsidRPr="008C197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том, что адвокат пользуется конфиденциальной информацией, полученной от доверителя, против нее же, но в интересах ее оппонентов, интересы которых он официально представлял</w:t>
      </w:r>
      <w:r w:rsidR="007619A7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Комиссия отклоняет, поскольку ранее заключением квалификационной комиссии Адвокатской палаты Московской области от 29.10.2020 г. было установлено наличие в действиях адвоката С</w:t>
      </w:r>
      <w:r w:rsidR="0059669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А.Г. нарушений законодательства об </w:t>
      </w:r>
      <w:r>
        <w:rPr>
          <w:color w:val="auto"/>
          <w:szCs w:val="24"/>
        </w:rPr>
        <w:lastRenderedPageBreak/>
        <w:t xml:space="preserve">адвокатской деятельности и адвокатуре в Российской Федерации, а также Кодекса профессиональной этики адвоката, выражающихся в том, что адвокат </w:t>
      </w:r>
      <w:r w:rsidR="00FF1F7A">
        <w:rPr>
          <w:color w:val="auto"/>
          <w:szCs w:val="24"/>
        </w:rPr>
        <w:t>С</w:t>
      </w:r>
      <w:r w:rsidR="00596693">
        <w:rPr>
          <w:color w:val="auto"/>
          <w:szCs w:val="24"/>
        </w:rPr>
        <w:t>.</w:t>
      </w:r>
      <w:r w:rsidR="00FF1F7A">
        <w:rPr>
          <w:color w:val="auto"/>
          <w:szCs w:val="24"/>
        </w:rPr>
        <w:t>А.Г. представлял интересы М</w:t>
      </w:r>
      <w:r w:rsidR="00596693">
        <w:rPr>
          <w:color w:val="auto"/>
          <w:szCs w:val="24"/>
        </w:rPr>
        <w:t>.</w:t>
      </w:r>
      <w:r w:rsidR="00FF1F7A">
        <w:rPr>
          <w:color w:val="auto"/>
          <w:szCs w:val="24"/>
        </w:rPr>
        <w:t>С.А. по гражданским делам, а впоследствии стал представлять интересы в Арбитражном суде г. К</w:t>
      </w:r>
      <w:r w:rsidR="00596693">
        <w:rPr>
          <w:color w:val="auto"/>
          <w:szCs w:val="24"/>
        </w:rPr>
        <w:t>.</w:t>
      </w:r>
      <w:r w:rsidR="00FF1F7A">
        <w:rPr>
          <w:color w:val="auto"/>
          <w:szCs w:val="24"/>
        </w:rPr>
        <w:t xml:space="preserve"> иного лица, чьи интересы противоречат интересам М</w:t>
      </w:r>
      <w:r w:rsidR="00596693">
        <w:rPr>
          <w:color w:val="auto"/>
          <w:szCs w:val="24"/>
        </w:rPr>
        <w:t>.</w:t>
      </w:r>
      <w:r w:rsidR="00FF1F7A">
        <w:rPr>
          <w:color w:val="auto"/>
          <w:szCs w:val="24"/>
        </w:rPr>
        <w:t>С.А.</w:t>
      </w:r>
      <w:r w:rsidR="003F025A">
        <w:rPr>
          <w:color w:val="auto"/>
          <w:szCs w:val="24"/>
        </w:rPr>
        <w:t xml:space="preserve"> Нарушения в виде разглашения адвокатской тайны в действиях адвоката ранее установлено не было.</w:t>
      </w:r>
    </w:p>
    <w:p w14:paraId="38B63666" w14:textId="5364EFB8" w:rsidR="00FF1F7A" w:rsidRDefault="00FF1F7A" w:rsidP="00C353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Новых</w:t>
      </w:r>
      <w:r w:rsidR="003F025A">
        <w:rPr>
          <w:color w:val="auto"/>
          <w:szCs w:val="24"/>
        </w:rPr>
        <w:t xml:space="preserve"> доказательств совершения данного</w:t>
      </w:r>
      <w:r>
        <w:rPr>
          <w:color w:val="auto"/>
          <w:szCs w:val="24"/>
        </w:rPr>
        <w:t xml:space="preserve"> дисциплинарн</w:t>
      </w:r>
      <w:r w:rsidR="003F025A">
        <w:rPr>
          <w:color w:val="auto"/>
          <w:szCs w:val="24"/>
        </w:rPr>
        <w:t>ого</w:t>
      </w:r>
      <w:r>
        <w:rPr>
          <w:color w:val="auto"/>
          <w:szCs w:val="24"/>
        </w:rPr>
        <w:t xml:space="preserve"> нарушени</w:t>
      </w:r>
      <w:r w:rsidR="003F025A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адвокат</w:t>
      </w:r>
      <w:r w:rsidR="003F025A">
        <w:rPr>
          <w:color w:val="auto"/>
          <w:szCs w:val="24"/>
        </w:rPr>
        <w:t>ом</w:t>
      </w:r>
      <w:r>
        <w:rPr>
          <w:color w:val="auto"/>
          <w:szCs w:val="24"/>
        </w:rPr>
        <w:t xml:space="preserve"> С</w:t>
      </w:r>
      <w:r w:rsidR="00596693">
        <w:rPr>
          <w:color w:val="auto"/>
          <w:szCs w:val="24"/>
        </w:rPr>
        <w:t>.</w:t>
      </w:r>
      <w:r>
        <w:rPr>
          <w:color w:val="auto"/>
          <w:szCs w:val="24"/>
        </w:rPr>
        <w:t>А.Г.</w:t>
      </w:r>
      <w:r w:rsidR="003F025A">
        <w:rPr>
          <w:color w:val="auto"/>
          <w:szCs w:val="24"/>
        </w:rPr>
        <w:t xml:space="preserve"> заявителем комиссии не представлено.</w:t>
      </w:r>
    </w:p>
    <w:p w14:paraId="30AD6157" w14:textId="5259B910" w:rsidR="00FF1F7A" w:rsidRDefault="00FF1F7A" w:rsidP="00FF1F7A">
      <w:pPr>
        <w:ind w:firstLine="708"/>
        <w:jc w:val="both"/>
      </w:pPr>
      <w:r w:rsidRPr="00FF1F7A">
        <w:rPr>
          <w:color w:val="auto"/>
          <w:szCs w:val="24"/>
        </w:rPr>
        <w:t xml:space="preserve">Комиссия отмечает, что </w:t>
      </w:r>
      <w:r w:rsidRPr="00FF1F7A">
        <w:t xml:space="preserve">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FF1F7A">
        <w:t>п.п</w:t>
      </w:r>
      <w:proofErr w:type="spellEnd"/>
      <w:r w:rsidRPr="00FF1F7A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</w:t>
      </w:r>
      <w:r w:rsidR="000B70CA">
        <w:t>К</w:t>
      </w:r>
      <w:r w:rsidRPr="00FF1F7A">
        <w:t>омиссия считает, что доверителем не была оспорена презумпция добросовестности адвоката</w:t>
      </w:r>
      <w:r w:rsidR="003F025A">
        <w:t>, надлежащие и достоверные доказательства разглашения адвокатской тайны не представлены.</w:t>
      </w:r>
    </w:p>
    <w:p w14:paraId="3818CF21" w14:textId="6C4CD759" w:rsidR="00FF1F7A" w:rsidRDefault="003207AF" w:rsidP="003207AF">
      <w:pPr>
        <w:ind w:firstLine="567"/>
        <w:jc w:val="both"/>
      </w:pPr>
      <w:r>
        <w:t>Относительно довода заявителя о незаконности включения задолженности М</w:t>
      </w:r>
      <w:r w:rsidR="00596693">
        <w:t>.</w:t>
      </w:r>
      <w:r>
        <w:t>С.Г. перед адвокатом С</w:t>
      </w:r>
      <w:r w:rsidR="00596693">
        <w:t>.</w:t>
      </w:r>
      <w:r>
        <w:t>А.Г. в реестр требований кредиторов по делу о банкротстве М</w:t>
      </w:r>
      <w:r w:rsidR="00596693">
        <w:t>.</w:t>
      </w:r>
      <w:r>
        <w:t xml:space="preserve">С.Г. </w:t>
      </w:r>
      <w:r w:rsidR="00B63E6D">
        <w:t>к</w:t>
      </w:r>
      <w:r>
        <w:t>омиссия отмечает, что вступившим в законную силу Определением Арбитражного суда города М</w:t>
      </w:r>
      <w:r w:rsidR="00596693">
        <w:t>.</w:t>
      </w:r>
      <w:r>
        <w:t xml:space="preserve"> от 12.12.2022 по делу № </w:t>
      </w:r>
      <w:r w:rsidR="00596693">
        <w:t>Х</w:t>
      </w:r>
      <w:r>
        <w:t>/22 требования адвоката С</w:t>
      </w:r>
      <w:r w:rsidR="00596693">
        <w:t>.</w:t>
      </w:r>
      <w:r>
        <w:t>А.Г. были признаны обоснованными и включены в третью очередь реестра требований кредиторов М</w:t>
      </w:r>
      <w:r w:rsidR="00596693">
        <w:t xml:space="preserve">. </w:t>
      </w:r>
      <w:r>
        <w:t xml:space="preserve">в размере 1 050 000 рублей. </w:t>
      </w:r>
    </w:p>
    <w:p w14:paraId="34D46578" w14:textId="07F0ED3F" w:rsidR="00B819CE" w:rsidRDefault="00B819CE" w:rsidP="003207AF">
      <w:pPr>
        <w:ind w:firstLine="567"/>
        <w:jc w:val="both"/>
      </w:pPr>
      <w:r w:rsidRPr="00B819CE">
        <w:t xml:space="preserve"> </w:t>
      </w:r>
      <w:r>
        <w:t>Комиссия отмечает, что адвокат в рамках дела о банкротстве М</w:t>
      </w:r>
      <w:r w:rsidR="00596693">
        <w:t>.</w:t>
      </w:r>
      <w:r>
        <w:t xml:space="preserve">С.Г. действовал от собственного имени, а не от имени </w:t>
      </w:r>
      <w:r w:rsidR="00B63E6D">
        <w:t xml:space="preserve">другого </w:t>
      </w:r>
      <w:r>
        <w:t>доверителя</w:t>
      </w:r>
      <w:r w:rsidR="00B63E6D">
        <w:t xml:space="preserve"> с противоположными заявителю интересами</w:t>
      </w:r>
      <w:r>
        <w:t>. Отношений, связанных с представительством интересов доверителя, вытекающих из соглашения об оказании юридической помощи, в рассматриваемой ситуации не возникало. Законодательство об адвокатской деятельности и адвокатуре в Российской Федерации, а также Кодекс профессиональной этики адвоката не запрещают адвокату использовать законные средства для защиты своих прав и охраняемых законом интересов, включая взыскание задолженности с доверителя</w:t>
      </w:r>
      <w:r w:rsidR="00B63E6D">
        <w:t xml:space="preserve"> за оказанную юридическую помощь</w:t>
      </w:r>
      <w:r>
        <w:t xml:space="preserve"> в судебном порядке, в том числе, в рамках процедуры банкротства доверителя.</w:t>
      </w:r>
      <w:r w:rsidR="00B63E6D">
        <w:t xml:space="preserve"> Наличие ранее наложенного дисциплинарного взыскания по жалобе конкретного доверителя такой возможности для адвоката не исключает.</w:t>
      </w:r>
    </w:p>
    <w:p w14:paraId="1E04ACAF" w14:textId="2055CB68" w:rsidR="00B63E6D" w:rsidRPr="00B63E6D" w:rsidRDefault="00B63E6D" w:rsidP="00B63E6D">
      <w:pPr>
        <w:ind w:firstLine="567"/>
        <w:jc w:val="both"/>
      </w:pPr>
      <w:r>
        <w:t xml:space="preserve">  Таким образом, включение в реестр кредиторов адвокатом в рамках личного банкротства доверителя является законным способом защиты права для адвоката и не может служить основанием для возникновения его дисциплинарной </w:t>
      </w:r>
      <w:r w:rsidR="007619A7">
        <w:t>ответственности</w:t>
      </w:r>
      <w:r>
        <w:t>.</w:t>
      </w:r>
    </w:p>
    <w:p w14:paraId="1B1D1EB3" w14:textId="28399AA0" w:rsidR="00C35392" w:rsidRDefault="00C35392" w:rsidP="00C353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Оценив обстоятельства настоящего дисциплинарного производства по своему внутреннему убеждению, </w:t>
      </w:r>
      <w:r w:rsidR="000B70CA">
        <w:rPr>
          <w:color w:val="auto"/>
          <w:szCs w:val="24"/>
        </w:rPr>
        <w:t>К</w:t>
      </w:r>
      <w:r>
        <w:rPr>
          <w:color w:val="auto"/>
          <w:szCs w:val="24"/>
        </w:rPr>
        <w:t xml:space="preserve">омиссия приходит к выводу об отсутствии достоверных доказательств, подтверждающих факт совершения адвокатом </w:t>
      </w:r>
      <w:r w:rsidR="003207AF">
        <w:rPr>
          <w:color w:val="auto"/>
          <w:szCs w:val="24"/>
        </w:rPr>
        <w:t>С</w:t>
      </w:r>
      <w:r w:rsidR="00596693">
        <w:rPr>
          <w:color w:val="auto"/>
          <w:szCs w:val="24"/>
        </w:rPr>
        <w:t>.</w:t>
      </w:r>
      <w:r w:rsidR="003207AF">
        <w:rPr>
          <w:color w:val="auto"/>
          <w:szCs w:val="24"/>
        </w:rPr>
        <w:t>А.Г</w:t>
      </w:r>
      <w:r>
        <w:rPr>
          <w:color w:val="auto"/>
          <w:szCs w:val="24"/>
        </w:rPr>
        <w:t>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жалобе заявитель.</w:t>
      </w:r>
    </w:p>
    <w:p w14:paraId="472F7D23" w14:textId="55EE64F2" w:rsidR="00C35392" w:rsidRDefault="00C35392" w:rsidP="00C35392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</w:t>
      </w:r>
      <w:r w:rsidR="000B70CA">
        <w:rPr>
          <w:color w:val="auto"/>
          <w:szCs w:val="24"/>
        </w:rPr>
        <w:t>К</w:t>
      </w:r>
      <w:r w:rsidRPr="001A7454">
        <w:rPr>
          <w:color w:val="auto"/>
          <w:szCs w:val="24"/>
        </w:rPr>
        <w:t xml:space="preserve">омиссия приходит к выводу об отсутствии в действиях адвоката </w:t>
      </w:r>
      <w:r w:rsidR="003207AF">
        <w:rPr>
          <w:color w:val="auto"/>
          <w:szCs w:val="24"/>
        </w:rPr>
        <w:t>С</w:t>
      </w:r>
      <w:r w:rsidR="00596693">
        <w:rPr>
          <w:color w:val="auto"/>
          <w:szCs w:val="24"/>
        </w:rPr>
        <w:t>.</w:t>
      </w:r>
      <w:r w:rsidR="003207AF">
        <w:rPr>
          <w:color w:val="auto"/>
          <w:szCs w:val="24"/>
        </w:rPr>
        <w:t>А.Г</w:t>
      </w:r>
      <w:r>
        <w:rPr>
          <w:color w:val="auto"/>
          <w:szCs w:val="24"/>
        </w:rPr>
        <w:t>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B63E6D">
        <w:rPr>
          <w:color w:val="auto"/>
          <w:szCs w:val="24"/>
        </w:rPr>
        <w:t>, и надлежащем исполнении своих обязанностей перед доверителем М</w:t>
      </w:r>
      <w:r w:rsidR="00596693">
        <w:rPr>
          <w:color w:val="auto"/>
          <w:szCs w:val="24"/>
        </w:rPr>
        <w:t>.</w:t>
      </w:r>
      <w:r w:rsidR="00B63E6D">
        <w:rPr>
          <w:color w:val="auto"/>
          <w:szCs w:val="24"/>
        </w:rPr>
        <w:t>С.А.</w:t>
      </w:r>
    </w:p>
    <w:p w14:paraId="5C64EDE7" w14:textId="44E321BE" w:rsidR="00986D6E" w:rsidRPr="00B63E6D" w:rsidRDefault="00986D6E" w:rsidP="00B63E6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E085D4" w14:textId="77777777" w:rsidR="00C35392" w:rsidRPr="001A7454" w:rsidRDefault="00C35392" w:rsidP="00C35392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lastRenderedPageBreak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577ACEE3" w14:textId="77777777" w:rsidR="00C35392" w:rsidRPr="001A7454" w:rsidRDefault="00C35392" w:rsidP="00C35392">
      <w:pPr>
        <w:jc w:val="both"/>
        <w:rPr>
          <w:color w:val="auto"/>
          <w:szCs w:val="24"/>
        </w:rPr>
      </w:pPr>
    </w:p>
    <w:p w14:paraId="1D5FAF23" w14:textId="77777777" w:rsidR="00C35392" w:rsidRPr="001A7454" w:rsidRDefault="00C35392" w:rsidP="00C35392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7ACE8EEE" w14:textId="77777777" w:rsidR="00C35392" w:rsidRPr="007E0AC9" w:rsidRDefault="00C35392" w:rsidP="00C35392">
      <w:pPr>
        <w:jc w:val="both"/>
        <w:rPr>
          <w:b/>
          <w:color w:val="auto"/>
          <w:szCs w:val="24"/>
          <w:highlight w:val="yellow"/>
        </w:rPr>
      </w:pPr>
    </w:p>
    <w:p w14:paraId="6308C976" w14:textId="08D966C9" w:rsidR="00B63E6D" w:rsidRDefault="00C35392" w:rsidP="00B63E6D">
      <w:pPr>
        <w:ind w:firstLine="708"/>
        <w:jc w:val="both"/>
        <w:rPr>
          <w:color w:val="auto"/>
          <w:szCs w:val="24"/>
        </w:rPr>
      </w:pP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3207AF">
        <w:rPr>
          <w:color w:val="auto"/>
          <w:szCs w:val="24"/>
        </w:rPr>
        <w:t>С</w:t>
      </w:r>
      <w:r w:rsidR="00596693">
        <w:rPr>
          <w:color w:val="auto"/>
          <w:szCs w:val="24"/>
        </w:rPr>
        <w:t>.</w:t>
      </w:r>
      <w:r w:rsidR="003207AF">
        <w:rPr>
          <w:color w:val="auto"/>
          <w:szCs w:val="24"/>
        </w:rPr>
        <w:t>А</w:t>
      </w:r>
      <w:r w:rsidR="00596693">
        <w:rPr>
          <w:color w:val="auto"/>
          <w:szCs w:val="24"/>
        </w:rPr>
        <w:t>.</w:t>
      </w:r>
      <w:r w:rsidR="003207AF">
        <w:rPr>
          <w:color w:val="auto"/>
          <w:szCs w:val="24"/>
        </w:rPr>
        <w:t>Г</w:t>
      </w:r>
      <w:r w:rsidR="00596693">
        <w:rPr>
          <w:color w:val="auto"/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</w:t>
      </w:r>
      <w:r w:rsidR="00B63E6D">
        <w:rPr>
          <w:color w:val="auto"/>
          <w:szCs w:val="24"/>
        </w:rPr>
        <w:t>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B63E6D">
        <w:rPr>
          <w:color w:val="auto"/>
          <w:szCs w:val="24"/>
        </w:rPr>
        <w:t>, и надлежащем исполнении своих обязанностей перед доверителем М</w:t>
      </w:r>
      <w:r w:rsidR="00596693">
        <w:rPr>
          <w:color w:val="auto"/>
          <w:szCs w:val="24"/>
        </w:rPr>
        <w:t>.</w:t>
      </w:r>
      <w:r w:rsidR="00B63E6D">
        <w:rPr>
          <w:color w:val="auto"/>
          <w:szCs w:val="24"/>
        </w:rPr>
        <w:t>С.А.</w:t>
      </w:r>
    </w:p>
    <w:p w14:paraId="7092FEAB" w14:textId="77777777" w:rsidR="00C35392" w:rsidRDefault="00C35392" w:rsidP="00300630">
      <w:pPr>
        <w:jc w:val="both"/>
      </w:pPr>
    </w:p>
    <w:p w14:paraId="42EDF5E2" w14:textId="77777777" w:rsidR="007F7227" w:rsidRDefault="007F7227" w:rsidP="007F7227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231B" w14:textId="77777777" w:rsidR="001C05C0" w:rsidRDefault="001C05C0">
      <w:r>
        <w:separator/>
      </w:r>
    </w:p>
  </w:endnote>
  <w:endnote w:type="continuationSeparator" w:id="0">
    <w:p w14:paraId="58DE52AB" w14:textId="77777777" w:rsidR="001C05C0" w:rsidRDefault="001C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530A" w14:textId="77777777" w:rsidR="001C05C0" w:rsidRDefault="001C05C0">
      <w:r>
        <w:separator/>
      </w:r>
    </w:p>
  </w:footnote>
  <w:footnote w:type="continuationSeparator" w:id="0">
    <w:p w14:paraId="605A1FA8" w14:textId="77777777" w:rsidR="001C05C0" w:rsidRDefault="001C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811543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19CE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D905F9"/>
    <w:multiLevelType w:val="hybridMultilevel"/>
    <w:tmpl w:val="B00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BB77D8"/>
    <w:multiLevelType w:val="hybridMultilevel"/>
    <w:tmpl w:val="BD9A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081631">
    <w:abstractNumId w:val="21"/>
  </w:num>
  <w:num w:numId="2" w16cid:durableId="942222147">
    <w:abstractNumId w:val="10"/>
  </w:num>
  <w:num w:numId="3" w16cid:durableId="450711367">
    <w:abstractNumId w:val="23"/>
  </w:num>
  <w:num w:numId="4" w16cid:durableId="829053413">
    <w:abstractNumId w:val="0"/>
  </w:num>
  <w:num w:numId="5" w16cid:durableId="326329644">
    <w:abstractNumId w:val="1"/>
  </w:num>
  <w:num w:numId="6" w16cid:durableId="955792535">
    <w:abstractNumId w:val="12"/>
  </w:num>
  <w:num w:numId="7" w16cid:durableId="1952131220">
    <w:abstractNumId w:val="13"/>
  </w:num>
  <w:num w:numId="8" w16cid:durableId="495070498">
    <w:abstractNumId w:val="7"/>
  </w:num>
  <w:num w:numId="9" w16cid:durableId="7816138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407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013463">
    <w:abstractNumId w:val="25"/>
  </w:num>
  <w:num w:numId="12" w16cid:durableId="1688485900">
    <w:abstractNumId w:val="3"/>
  </w:num>
  <w:num w:numId="13" w16cid:durableId="1840923101">
    <w:abstractNumId w:val="18"/>
  </w:num>
  <w:num w:numId="14" w16cid:durableId="1333680939">
    <w:abstractNumId w:val="22"/>
  </w:num>
  <w:num w:numId="15" w16cid:durableId="3397457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6635098">
    <w:abstractNumId w:val="2"/>
  </w:num>
  <w:num w:numId="17" w16cid:durableId="16859844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1734204">
    <w:abstractNumId w:val="19"/>
  </w:num>
  <w:num w:numId="19" w16cid:durableId="1029333752">
    <w:abstractNumId w:val="17"/>
  </w:num>
  <w:num w:numId="20" w16cid:durableId="73402654">
    <w:abstractNumId w:val="11"/>
  </w:num>
  <w:num w:numId="21" w16cid:durableId="2135368251">
    <w:abstractNumId w:val="14"/>
  </w:num>
  <w:num w:numId="22" w16cid:durableId="323775466">
    <w:abstractNumId w:val="16"/>
  </w:num>
  <w:num w:numId="23" w16cid:durableId="1508129348">
    <w:abstractNumId w:val="20"/>
  </w:num>
  <w:num w:numId="24" w16cid:durableId="1261722431">
    <w:abstractNumId w:val="4"/>
  </w:num>
  <w:num w:numId="25" w16cid:durableId="456028932">
    <w:abstractNumId w:val="15"/>
  </w:num>
  <w:num w:numId="26" w16cid:durableId="1220944505">
    <w:abstractNumId w:val="24"/>
  </w:num>
  <w:num w:numId="27" w16cid:durableId="253637803">
    <w:abstractNumId w:val="6"/>
  </w:num>
  <w:num w:numId="28" w16cid:durableId="1847940030">
    <w:abstractNumId w:val="5"/>
  </w:num>
  <w:num w:numId="29" w16cid:durableId="1964650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84C56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0CA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0BB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742F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05C0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1D6E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58BB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07AF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025A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C5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6693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41D1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5C92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9A7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6EE"/>
    <w:rsid w:val="007D59A9"/>
    <w:rsid w:val="007D6C96"/>
    <w:rsid w:val="007E003E"/>
    <w:rsid w:val="007E00AF"/>
    <w:rsid w:val="007E0494"/>
    <w:rsid w:val="007E0AC9"/>
    <w:rsid w:val="007E4283"/>
    <w:rsid w:val="007E57D7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17EB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910"/>
    <w:rsid w:val="00836F94"/>
    <w:rsid w:val="008376DB"/>
    <w:rsid w:val="008404F0"/>
    <w:rsid w:val="00842323"/>
    <w:rsid w:val="008430C7"/>
    <w:rsid w:val="0084799D"/>
    <w:rsid w:val="00850F61"/>
    <w:rsid w:val="00851C3D"/>
    <w:rsid w:val="00852EB1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1978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6D6E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27E0"/>
    <w:rsid w:val="009B150B"/>
    <w:rsid w:val="009B29EF"/>
    <w:rsid w:val="009B3015"/>
    <w:rsid w:val="009B4AC2"/>
    <w:rsid w:val="009C2E22"/>
    <w:rsid w:val="009C4A8C"/>
    <w:rsid w:val="009C6A81"/>
    <w:rsid w:val="009C6D23"/>
    <w:rsid w:val="009C6D7C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4CA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4E6B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17C39"/>
    <w:rsid w:val="00B22C7C"/>
    <w:rsid w:val="00B23ABF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3E6D"/>
    <w:rsid w:val="00B643EE"/>
    <w:rsid w:val="00B645B3"/>
    <w:rsid w:val="00B65221"/>
    <w:rsid w:val="00B653D3"/>
    <w:rsid w:val="00B74F87"/>
    <w:rsid w:val="00B75889"/>
    <w:rsid w:val="00B759D5"/>
    <w:rsid w:val="00B813A8"/>
    <w:rsid w:val="00B81612"/>
    <w:rsid w:val="00B81651"/>
    <w:rsid w:val="00B819CE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5B0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539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1616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1B0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4E7D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4C42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7A"/>
    <w:rsid w:val="00FF1F9F"/>
    <w:rsid w:val="00FF288C"/>
    <w:rsid w:val="00FF456E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5EFA-E9DD-4E75-9EBC-251FADEF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1327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2023-03-10T06:43:00Z</cp:lastPrinted>
  <dcterms:created xsi:type="dcterms:W3CDTF">2023-03-10T06:43:00Z</dcterms:created>
  <dcterms:modified xsi:type="dcterms:W3CDTF">2023-03-15T08:42:00Z</dcterms:modified>
</cp:coreProperties>
</file>