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5C46F46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035CE9">
        <w:rPr>
          <w:b w:val="0"/>
          <w:sz w:val="24"/>
          <w:szCs w:val="24"/>
        </w:rPr>
        <w:t>48</w:t>
      </w:r>
      <w:r w:rsidR="000B6016" w:rsidRPr="000B6016">
        <w:rPr>
          <w:b w:val="0"/>
          <w:sz w:val="24"/>
          <w:szCs w:val="24"/>
        </w:rPr>
        <w:t>-04/23</w:t>
      </w:r>
    </w:p>
    <w:p w14:paraId="522A9F52" w14:textId="089545A3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619D2D6B" w14:textId="3ED43C31" w:rsidR="000B6016" w:rsidRPr="00765ECA" w:rsidRDefault="00035CE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М</w:t>
      </w:r>
      <w:r w:rsidR="009B4F2B">
        <w:rPr>
          <w:b w:val="0"/>
          <w:bCs/>
          <w:sz w:val="24"/>
          <w:szCs w:val="24"/>
        </w:rPr>
        <w:t>.</w:t>
      </w:r>
      <w:r w:rsidR="000B6016">
        <w:rPr>
          <w:b w:val="0"/>
          <w:bCs/>
          <w:sz w:val="24"/>
          <w:szCs w:val="24"/>
        </w:rPr>
        <w:t>Е</w:t>
      </w:r>
      <w:r w:rsidR="009B4F2B">
        <w:rPr>
          <w:b w:val="0"/>
          <w:bCs/>
          <w:sz w:val="24"/>
          <w:szCs w:val="24"/>
        </w:rPr>
        <w:t>.</w:t>
      </w:r>
      <w:r w:rsidR="000B6016">
        <w:rPr>
          <w:b w:val="0"/>
          <w:bCs/>
          <w:sz w:val="24"/>
          <w:szCs w:val="24"/>
        </w:rPr>
        <w:t>В</w:t>
      </w:r>
      <w:r w:rsidR="009B4F2B">
        <w:rPr>
          <w:b w:val="0"/>
          <w:bCs/>
          <w:sz w:val="24"/>
          <w:szCs w:val="24"/>
        </w:rPr>
        <w:t>.</w:t>
      </w:r>
    </w:p>
    <w:p w14:paraId="04FB1DA8" w14:textId="2A6A0060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955F6A">
        <w:t xml:space="preserve">  </w:t>
      </w:r>
      <w:r w:rsidR="000B6016">
        <w:t>24</w:t>
      </w:r>
      <w:r w:rsidRPr="00765ECA">
        <w:t xml:space="preserve"> </w:t>
      </w:r>
      <w:r w:rsidR="000B6016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417D0BC6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21277EB" w14:textId="77777777" w:rsidR="00EA10F4" w:rsidRPr="00EA10F4" w:rsidRDefault="00EA10F4" w:rsidP="00EA10F4">
      <w:pPr>
        <w:numPr>
          <w:ilvl w:val="0"/>
          <w:numId w:val="9"/>
        </w:numPr>
        <w:tabs>
          <w:tab w:val="left" w:pos="3828"/>
        </w:tabs>
        <w:jc w:val="both"/>
      </w:pPr>
      <w:r w:rsidRPr="00EA10F4">
        <w:t>Председателя Комиссии Абрамовича М.А.</w:t>
      </w:r>
    </w:p>
    <w:p w14:paraId="198F1AC3" w14:textId="77777777" w:rsidR="00EA10F4" w:rsidRPr="00EA10F4" w:rsidRDefault="00EA10F4" w:rsidP="00EA10F4">
      <w:pPr>
        <w:tabs>
          <w:tab w:val="left" w:pos="3828"/>
        </w:tabs>
        <w:jc w:val="both"/>
      </w:pPr>
      <w:r w:rsidRPr="00EA10F4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EA10F4">
        <w:t>Лотохова</w:t>
      </w:r>
      <w:proofErr w:type="spellEnd"/>
      <w:r w:rsidRPr="00EA10F4">
        <w:t xml:space="preserve"> Т.Н.</w:t>
      </w:r>
    </w:p>
    <w:p w14:paraId="22025AA6" w14:textId="05E497E0" w:rsidR="00EA10F4" w:rsidRPr="00EA10F4" w:rsidRDefault="00EA10F4" w:rsidP="00C67ACA">
      <w:pPr>
        <w:numPr>
          <w:ilvl w:val="0"/>
          <w:numId w:val="9"/>
        </w:numPr>
        <w:tabs>
          <w:tab w:val="left" w:pos="3828"/>
        </w:tabs>
        <w:jc w:val="both"/>
      </w:pPr>
      <w:r w:rsidRPr="00EA10F4">
        <w:t xml:space="preserve">с участием представителя Совета АПМО </w:t>
      </w:r>
      <w:proofErr w:type="spellStart"/>
      <w:r w:rsidR="00C67ACA">
        <w:t>Мугалимова</w:t>
      </w:r>
      <w:proofErr w:type="spellEnd"/>
      <w:r w:rsidR="00C67ACA">
        <w:t xml:space="preserve"> С.Н.</w:t>
      </w:r>
    </w:p>
    <w:p w14:paraId="4F5C5870" w14:textId="77777777" w:rsidR="00EA10F4" w:rsidRPr="00EA10F4" w:rsidRDefault="00EA10F4" w:rsidP="00EA10F4">
      <w:pPr>
        <w:numPr>
          <w:ilvl w:val="0"/>
          <w:numId w:val="9"/>
        </w:numPr>
        <w:tabs>
          <w:tab w:val="left" w:pos="3828"/>
        </w:tabs>
        <w:jc w:val="both"/>
      </w:pPr>
      <w:r w:rsidRPr="00EA10F4">
        <w:t>при секретаре, члене Комиссии, Рыбакове С.А.,</w:t>
      </w:r>
    </w:p>
    <w:p w14:paraId="75399374" w14:textId="54CD3DFF" w:rsidR="00EA10F4" w:rsidRPr="00765ECA" w:rsidRDefault="00EA10F4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EA10F4">
        <w:t>при учас</w:t>
      </w:r>
      <w:r w:rsidR="000A5B70">
        <w:t>тии адвоката М</w:t>
      </w:r>
      <w:r w:rsidR="009B4F2B">
        <w:t>.</w:t>
      </w:r>
      <w:r w:rsidR="000A5B70">
        <w:t>Е.В., доверителя А</w:t>
      </w:r>
      <w:r w:rsidR="009B4F2B">
        <w:t>.</w:t>
      </w:r>
      <w:r w:rsidR="000A5B70">
        <w:t>Л.Ю.</w:t>
      </w:r>
    </w:p>
    <w:p w14:paraId="242E1809" w14:textId="6D9A827F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DC3C12" w:rsidRPr="00765ECA">
        <w:rPr>
          <w:sz w:val="24"/>
        </w:rPr>
        <w:t xml:space="preserve">от </w:t>
      </w:r>
      <w:r w:rsidR="00DC3C12">
        <w:rPr>
          <w:sz w:val="24"/>
        </w:rPr>
        <w:t>24.03.23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035CE9">
        <w:rPr>
          <w:sz w:val="24"/>
          <w:szCs w:val="24"/>
        </w:rPr>
        <w:t>А</w:t>
      </w:r>
      <w:r w:rsidR="009B4F2B">
        <w:rPr>
          <w:sz w:val="24"/>
          <w:szCs w:val="24"/>
        </w:rPr>
        <w:t>.</w:t>
      </w:r>
      <w:r w:rsidR="00035CE9">
        <w:rPr>
          <w:sz w:val="24"/>
          <w:szCs w:val="24"/>
        </w:rPr>
        <w:t xml:space="preserve">Л.Ю. </w:t>
      </w:r>
      <w:r w:rsidRPr="00765ECA">
        <w:rPr>
          <w:sz w:val="24"/>
          <w:szCs w:val="24"/>
        </w:rPr>
        <w:t xml:space="preserve">в отношении адвоката </w:t>
      </w:r>
      <w:r w:rsidR="00035CE9">
        <w:rPr>
          <w:sz w:val="24"/>
          <w:szCs w:val="24"/>
        </w:rPr>
        <w:t>М</w:t>
      </w:r>
      <w:r w:rsidR="009B4F2B">
        <w:rPr>
          <w:sz w:val="24"/>
          <w:szCs w:val="24"/>
        </w:rPr>
        <w:t>.</w:t>
      </w:r>
      <w:r w:rsidR="000B6016">
        <w:rPr>
          <w:sz w:val="24"/>
          <w:szCs w:val="24"/>
        </w:rPr>
        <w:t>Е.В</w:t>
      </w:r>
      <w:r w:rsidR="00D15EA3" w:rsidRPr="00765ECA">
        <w:rPr>
          <w:sz w:val="24"/>
          <w:szCs w:val="24"/>
        </w:rPr>
        <w:t>.,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2CC3719" w:rsidR="00BE0271" w:rsidRPr="00765ECA" w:rsidRDefault="003070CE" w:rsidP="00BE0271">
      <w:pPr>
        <w:jc w:val="both"/>
      </w:pPr>
      <w:r>
        <w:tab/>
      </w:r>
      <w:r w:rsidR="00035CE9">
        <w:t>2</w:t>
      </w:r>
      <w:r w:rsidR="00DC3C12">
        <w:t>2</w:t>
      </w:r>
      <w:r w:rsidR="000B6016">
        <w:t>.</w:t>
      </w:r>
      <w:r w:rsidR="00725653">
        <w:t>03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DC3C12" w:rsidRPr="008145D7">
        <w:rPr>
          <w:szCs w:val="24"/>
        </w:rPr>
        <w:t>доверителя</w:t>
      </w:r>
      <w:r w:rsidR="00DC3C12">
        <w:rPr>
          <w:szCs w:val="24"/>
        </w:rPr>
        <w:t xml:space="preserve"> А</w:t>
      </w:r>
      <w:r w:rsidR="009B4F2B">
        <w:rPr>
          <w:szCs w:val="24"/>
        </w:rPr>
        <w:t>.</w:t>
      </w:r>
      <w:r w:rsidR="00035CE9">
        <w:rPr>
          <w:szCs w:val="24"/>
        </w:rPr>
        <w:t>Л.Ю.</w:t>
      </w:r>
      <w:r w:rsidR="00DC3C12">
        <w:rPr>
          <w:szCs w:val="24"/>
        </w:rPr>
        <w:t xml:space="preserve"> в</w:t>
      </w:r>
      <w:r w:rsidR="00F10E75">
        <w:rPr>
          <w:szCs w:val="24"/>
        </w:rPr>
        <w:t xml:space="preserve"> отношении адвоката М</w:t>
      </w:r>
      <w:r w:rsidR="009B4F2B">
        <w:rPr>
          <w:szCs w:val="24"/>
        </w:rPr>
        <w:t>.</w:t>
      </w:r>
      <w:r w:rsidR="000B6016">
        <w:rPr>
          <w:szCs w:val="24"/>
        </w:rPr>
        <w:t>Е.В</w:t>
      </w:r>
      <w:r w:rsidR="00AF457A">
        <w:rPr>
          <w:szCs w:val="24"/>
        </w:rPr>
        <w:t>.,</w:t>
      </w:r>
      <w:r w:rsidR="00AF457A" w:rsidRPr="00AF457A">
        <w:rPr>
          <w:szCs w:val="24"/>
        </w:rPr>
        <w:t xml:space="preserve"> </w:t>
      </w:r>
      <w:r w:rsidR="00CF2C93" w:rsidRPr="00765ECA">
        <w:t>в которо</w:t>
      </w:r>
      <w:r w:rsidR="00DC3C12">
        <w:t>й</w:t>
      </w:r>
      <w:r w:rsidR="00B24B50" w:rsidRPr="00765ECA">
        <w:t xml:space="preserve"> </w:t>
      </w:r>
      <w:r w:rsidR="00BE0271" w:rsidRPr="00765ECA">
        <w:t>сообщается, что</w:t>
      </w:r>
      <w:r w:rsidR="000A5B70">
        <w:t xml:space="preserve"> адвокат ранее оказывала ей юридические услуги по трудовому спору.</w:t>
      </w:r>
    </w:p>
    <w:p w14:paraId="4CCD0508" w14:textId="6882A9A4" w:rsidR="00781350" w:rsidRPr="00035CE9" w:rsidRDefault="00BE0271" w:rsidP="005623C5">
      <w:pPr>
        <w:ind w:firstLine="708"/>
        <w:jc w:val="both"/>
        <w:rPr>
          <w:color w:val="auto"/>
          <w:szCs w:val="24"/>
          <w:lang w:eastAsia="ar-SA"/>
        </w:rPr>
      </w:pPr>
      <w:r w:rsidRPr="00765ECA">
        <w:t>По утверждению заявителя, адвокат ненадлежащим образом исполнял</w:t>
      </w:r>
      <w:r w:rsidR="00035CE9">
        <w:t>а</w:t>
      </w:r>
      <w:r w:rsidRPr="00765ECA">
        <w:t xml:space="preserve"> свои профессиональные обязанности, а именно:</w:t>
      </w:r>
      <w:r w:rsidR="004C21C8">
        <w:t xml:space="preserve"> </w:t>
      </w:r>
      <w:r w:rsidR="00035CE9">
        <w:t>адвокат</w:t>
      </w:r>
      <w:r w:rsidR="00035CE9">
        <w:rPr>
          <w:color w:val="auto"/>
          <w:szCs w:val="24"/>
          <w:lang w:eastAsia="ar-SA"/>
        </w:rPr>
        <w:t xml:space="preserve"> направила</w:t>
      </w:r>
      <w:r w:rsidR="00035CE9" w:rsidRPr="00035CE9">
        <w:rPr>
          <w:color w:val="auto"/>
          <w:szCs w:val="24"/>
          <w:lang w:eastAsia="ar-SA"/>
        </w:rPr>
        <w:t xml:space="preserve"> заявителям досудебную претензию, содержащую записку непр</w:t>
      </w:r>
      <w:r w:rsidR="00035CE9">
        <w:rPr>
          <w:color w:val="auto"/>
          <w:szCs w:val="24"/>
          <w:lang w:eastAsia="ar-SA"/>
        </w:rPr>
        <w:t>истой</w:t>
      </w:r>
      <w:r w:rsidR="00C400F6">
        <w:rPr>
          <w:color w:val="auto"/>
          <w:szCs w:val="24"/>
          <w:lang w:eastAsia="ar-SA"/>
        </w:rPr>
        <w:t>ного содержания;</w:t>
      </w:r>
      <w:r w:rsidR="00035CE9">
        <w:rPr>
          <w:color w:val="auto"/>
          <w:szCs w:val="24"/>
          <w:lang w:eastAsia="ar-SA"/>
        </w:rPr>
        <w:t xml:space="preserve"> разгласила</w:t>
      </w:r>
      <w:r w:rsidR="00035CE9" w:rsidRPr="00035CE9">
        <w:rPr>
          <w:color w:val="auto"/>
          <w:szCs w:val="24"/>
          <w:lang w:eastAsia="ar-SA"/>
        </w:rPr>
        <w:t xml:space="preserve"> информацию, составля</w:t>
      </w:r>
      <w:r w:rsidR="00035CE9">
        <w:rPr>
          <w:color w:val="auto"/>
          <w:szCs w:val="24"/>
          <w:lang w:eastAsia="ar-SA"/>
        </w:rPr>
        <w:t>ющую адвокатскую тайну</w:t>
      </w:r>
      <w:r w:rsidR="00DC3C12">
        <w:rPr>
          <w:color w:val="auto"/>
          <w:szCs w:val="24"/>
          <w:lang w:eastAsia="ar-SA"/>
        </w:rPr>
        <w:t>,</w:t>
      </w:r>
      <w:r w:rsidR="00C400F6">
        <w:rPr>
          <w:color w:val="auto"/>
          <w:szCs w:val="24"/>
          <w:lang w:eastAsia="ar-SA"/>
        </w:rPr>
        <w:t xml:space="preserve"> и совершила действия против законных интересов доверителя;</w:t>
      </w:r>
      <w:r w:rsidR="00035CE9">
        <w:rPr>
          <w:color w:val="auto"/>
          <w:szCs w:val="24"/>
          <w:lang w:eastAsia="ar-SA"/>
        </w:rPr>
        <w:t xml:space="preserve"> нарушила</w:t>
      </w:r>
      <w:r w:rsidR="00035CE9" w:rsidRPr="00035CE9">
        <w:rPr>
          <w:color w:val="auto"/>
          <w:szCs w:val="24"/>
          <w:lang w:eastAsia="ar-SA"/>
        </w:rPr>
        <w:t xml:space="preserve"> порядок изменения членства в региональной адвокатской палате.</w:t>
      </w:r>
    </w:p>
    <w:p w14:paraId="1AE45DE3" w14:textId="1777A93F" w:rsidR="00121C12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135432D5" w14:textId="04389340" w:rsidR="00035CE9" w:rsidRDefault="00035CE9" w:rsidP="00035CE9">
      <w:pPr>
        <w:pStyle w:val="ac"/>
        <w:numPr>
          <w:ilvl w:val="0"/>
          <w:numId w:val="25"/>
        </w:numPr>
        <w:jc w:val="both"/>
      </w:pPr>
      <w:r>
        <w:rPr>
          <w:lang w:val="en-US"/>
        </w:rPr>
        <w:t>e</w:t>
      </w:r>
      <w:r w:rsidRPr="00035CE9">
        <w:t>-</w:t>
      </w:r>
      <w:r>
        <w:rPr>
          <w:lang w:val="en-US"/>
        </w:rPr>
        <w:t>mail</w:t>
      </w:r>
      <w:r w:rsidR="00CB28B7">
        <w:t xml:space="preserve"> сообщение</w:t>
      </w:r>
      <w:r>
        <w:t xml:space="preserve"> </w:t>
      </w:r>
      <w:r w:rsidR="00DC3C12">
        <w:t>от М</w:t>
      </w:r>
      <w:r w:rsidR="009B4F2B">
        <w:t>.</w:t>
      </w:r>
      <w:r w:rsidR="00DC3C12">
        <w:t>Е.В.</w:t>
      </w:r>
      <w:r>
        <w:t>;</w:t>
      </w:r>
    </w:p>
    <w:p w14:paraId="29DDA0FA" w14:textId="159BA48D" w:rsidR="004044D3" w:rsidRDefault="004044D3" w:rsidP="00035CE9">
      <w:pPr>
        <w:pStyle w:val="ac"/>
        <w:numPr>
          <w:ilvl w:val="0"/>
          <w:numId w:val="25"/>
        </w:numPr>
        <w:jc w:val="both"/>
      </w:pPr>
      <w:r>
        <w:t>конверт, присланный</w:t>
      </w:r>
      <w:r w:rsidR="00CB28B7">
        <w:t xml:space="preserve"> а</w:t>
      </w:r>
      <w:r>
        <w:t>двокатом по почте с досудебным требованием;</w:t>
      </w:r>
    </w:p>
    <w:p w14:paraId="4563A88A" w14:textId="77777777" w:rsidR="00CB28B7" w:rsidRDefault="004044D3" w:rsidP="00035CE9">
      <w:pPr>
        <w:pStyle w:val="ac"/>
        <w:numPr>
          <w:ilvl w:val="0"/>
          <w:numId w:val="25"/>
        </w:numPr>
        <w:jc w:val="both"/>
      </w:pPr>
      <w:r>
        <w:t>досудебное треб</w:t>
      </w:r>
      <w:r w:rsidR="00CB28B7">
        <w:t>ование + оскорбительная записка;</w:t>
      </w:r>
    </w:p>
    <w:p w14:paraId="64A4A42F" w14:textId="02DCA1FF" w:rsidR="00035CE9" w:rsidRPr="00765ECA" w:rsidRDefault="00CB28B7" w:rsidP="00035CE9">
      <w:pPr>
        <w:pStyle w:val="ac"/>
        <w:numPr>
          <w:ilvl w:val="0"/>
          <w:numId w:val="25"/>
        </w:numPr>
        <w:jc w:val="both"/>
      </w:pPr>
      <w:r>
        <w:t>заявление в полицию от имени М</w:t>
      </w:r>
      <w:r w:rsidR="009B4F2B">
        <w:t>.</w:t>
      </w:r>
      <w:r>
        <w:t>Е.В. в отношении доверителя</w:t>
      </w:r>
      <w:r w:rsidR="005C1D13">
        <w:t xml:space="preserve"> от 10</w:t>
      </w:r>
      <w:r>
        <w:t>.</w:t>
      </w:r>
      <w:r w:rsidR="005C1D13">
        <w:t>04.2023 г.</w:t>
      </w:r>
      <w:r w:rsidR="00035CE9">
        <w:t xml:space="preserve"> </w:t>
      </w:r>
    </w:p>
    <w:p w14:paraId="3F1C74BD" w14:textId="0D2DBF25" w:rsidR="00D86BF8" w:rsidRPr="000B0109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0B6016">
        <w:t>а не согласилась</w:t>
      </w:r>
      <w:r w:rsidRPr="00A023E4">
        <w:t xml:space="preserve"> с доводами жалобы, пояснив, что </w:t>
      </w:r>
      <w:r w:rsidR="002C290E">
        <w:t>она не могла направить какую-либо оскорбительную записку с технической точки зрения, т.к. содержание почтового конве</w:t>
      </w:r>
      <w:r w:rsidR="00DC3C12">
        <w:t>р</w:t>
      </w:r>
      <w:r w:rsidR="002C290E">
        <w:t>та фиксируется почтовой описью. Разглашения адвокатской тайны адвокат не допускала, обвинения доверителя в данной части беспочвенны и связаны с тем, что имеется решение П</w:t>
      </w:r>
      <w:r w:rsidR="009B4F2B">
        <w:t>.</w:t>
      </w:r>
      <w:r w:rsidR="002C290E">
        <w:t xml:space="preserve"> суда о взыскании неоплаченного вознаграждения с доверителя в пользу адвоката в размере 135 000 руб. Довод о нарушении адвокатом порядка перехода из одной адвокатской палаты в другую не имеет никакого отношения к отношениям адвоката и доверителя.</w:t>
      </w:r>
    </w:p>
    <w:p w14:paraId="7F4E5F78" w14:textId="4E6A9273" w:rsidR="00502664" w:rsidRDefault="00DC71D3" w:rsidP="000B0109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="000B6016">
        <w:t xml:space="preserve"> </w:t>
      </w:r>
      <w:r w:rsidR="000B0109" w:rsidRPr="000B0109">
        <w:t xml:space="preserve"> </w:t>
      </w:r>
      <w:r w:rsidRPr="000B0109">
        <w:t>копии</w:t>
      </w:r>
      <w:r w:rsidR="000B0109" w:rsidRPr="000B0109">
        <w:t xml:space="preserve"> </w:t>
      </w:r>
      <w:r w:rsidR="000B6016">
        <w:t xml:space="preserve"> </w:t>
      </w:r>
      <w:r w:rsidR="00725653">
        <w:t xml:space="preserve"> </w:t>
      </w:r>
      <w:r w:rsidR="000B6016">
        <w:t xml:space="preserve">следующих </w:t>
      </w:r>
      <w:r w:rsidR="00F51DC4">
        <w:t xml:space="preserve"> </w:t>
      </w:r>
      <w:r w:rsidR="00F031EB">
        <w:t xml:space="preserve"> </w:t>
      </w:r>
      <w:r w:rsidR="00BA745B" w:rsidRPr="000B0109">
        <w:t>документов</w:t>
      </w:r>
      <w:r w:rsidR="000B6016">
        <w:t>:</w:t>
      </w:r>
    </w:p>
    <w:p w14:paraId="304AA99C" w14:textId="58B7FA1D" w:rsidR="000B6016" w:rsidRDefault="00B43BD9" w:rsidP="00F031EB">
      <w:pPr>
        <w:pStyle w:val="ac"/>
        <w:numPr>
          <w:ilvl w:val="0"/>
          <w:numId w:val="24"/>
        </w:numPr>
        <w:jc w:val="both"/>
      </w:pPr>
      <w:r>
        <w:t>электронная переписка между адвокатом и доверителем;</w:t>
      </w:r>
    </w:p>
    <w:p w14:paraId="5920EB22" w14:textId="502D187F" w:rsidR="000B6016" w:rsidRDefault="00B43BD9" w:rsidP="00F031EB">
      <w:pPr>
        <w:pStyle w:val="ac"/>
        <w:numPr>
          <w:ilvl w:val="0"/>
          <w:numId w:val="24"/>
        </w:numPr>
        <w:jc w:val="both"/>
      </w:pPr>
      <w:r>
        <w:t>досудебное требование;</w:t>
      </w:r>
    </w:p>
    <w:p w14:paraId="6D11AE47" w14:textId="4CFBEE5B" w:rsidR="00B43BD9" w:rsidRDefault="00B43BD9" w:rsidP="00F031EB">
      <w:pPr>
        <w:pStyle w:val="ac"/>
        <w:numPr>
          <w:ilvl w:val="0"/>
          <w:numId w:val="24"/>
        </w:numPr>
        <w:jc w:val="both"/>
      </w:pPr>
      <w:r>
        <w:t>исковое заявление о взыскании задолженности с доверителя А</w:t>
      </w:r>
      <w:r w:rsidR="009B4F2B">
        <w:t>.</w:t>
      </w:r>
      <w:r>
        <w:t>Л.Ю.;</w:t>
      </w:r>
    </w:p>
    <w:p w14:paraId="49515332" w14:textId="649F5DE0" w:rsidR="00B43BD9" w:rsidRDefault="00B43BD9" w:rsidP="00F031EB">
      <w:pPr>
        <w:pStyle w:val="ac"/>
        <w:numPr>
          <w:ilvl w:val="0"/>
          <w:numId w:val="24"/>
        </w:numPr>
        <w:jc w:val="both"/>
      </w:pPr>
      <w:r>
        <w:t>почтовая квитанция и опись;</w:t>
      </w:r>
    </w:p>
    <w:p w14:paraId="5A3AC96F" w14:textId="641EFA35" w:rsidR="000B6016" w:rsidRPr="000B0109" w:rsidRDefault="00B43BD9" w:rsidP="00B43BD9">
      <w:pPr>
        <w:pStyle w:val="ac"/>
        <w:numPr>
          <w:ilvl w:val="0"/>
          <w:numId w:val="24"/>
        </w:numPr>
        <w:jc w:val="both"/>
      </w:pPr>
      <w:r>
        <w:t>выписка из индивидуального лицевого счета А</w:t>
      </w:r>
      <w:r w:rsidR="009B4F2B">
        <w:t>.</w:t>
      </w:r>
      <w:r>
        <w:t>Л.Ю.</w:t>
      </w:r>
    </w:p>
    <w:p w14:paraId="27A67B55" w14:textId="4B37F736" w:rsidR="00231B04" w:rsidRDefault="007748BD" w:rsidP="00502664">
      <w:pPr>
        <w:ind w:firstLine="708"/>
        <w:jc w:val="both"/>
      </w:pPr>
      <w:r w:rsidRPr="00022FA1">
        <w:t>2</w:t>
      </w:r>
      <w:r w:rsidR="00022FA1" w:rsidRPr="00022FA1">
        <w:t>4.04</w:t>
      </w:r>
      <w:r w:rsidR="004D2D22" w:rsidRPr="00022FA1">
        <w:t>.202</w:t>
      </w:r>
      <w:r w:rsidR="002A3520" w:rsidRPr="00022FA1">
        <w:t>3</w:t>
      </w:r>
      <w:r w:rsidR="00E82C55">
        <w:t xml:space="preserve"> г. </w:t>
      </w:r>
      <w:r w:rsidR="003E57F0">
        <w:t xml:space="preserve">заявитель </w:t>
      </w:r>
      <w:r w:rsidR="00231B04" w:rsidRPr="00A023E4">
        <w:t>в заседани</w:t>
      </w:r>
      <w:r w:rsidR="00DC3C12">
        <w:t>и</w:t>
      </w:r>
      <w:r w:rsidR="00231B04" w:rsidRPr="00A023E4">
        <w:t xml:space="preserve"> комиссии</w:t>
      </w:r>
      <w:r w:rsidR="00E82C55">
        <w:t xml:space="preserve"> поддержала доводы жалобы и</w:t>
      </w:r>
      <w:r w:rsidR="00231B04" w:rsidRPr="00A023E4">
        <w:t xml:space="preserve"> </w:t>
      </w:r>
      <w:r w:rsidR="00E82C55">
        <w:t xml:space="preserve">пояснила, что по ранее поданной ей жалобе адвоката привлекали к дисциплинарной </w:t>
      </w:r>
      <w:r w:rsidR="00E82C55">
        <w:lastRenderedPageBreak/>
        <w:t>ответственности. Сейчас адвокат постоянно преследует ее и использует ранее полученные персональные данные доверителя.</w:t>
      </w:r>
      <w:r w:rsidR="000E3ADD">
        <w:t xml:space="preserve"> Непристойная записка лежала в почтовом конверте, акт о вскрытии конверта она не составляла. Адвокат, в частности, подавала </w:t>
      </w:r>
      <w:r w:rsidR="000E3ADD" w:rsidRPr="00C67ACA">
        <w:t>заявление в полицию о возбуждении уголовного дела в отношении бывшего доверителя.</w:t>
      </w:r>
    </w:p>
    <w:p w14:paraId="513E76BC" w14:textId="2CB0F5C3" w:rsidR="00E82C55" w:rsidRPr="00A023E4" w:rsidRDefault="00F10E75" w:rsidP="00502664">
      <w:pPr>
        <w:ind w:firstLine="708"/>
        <w:jc w:val="both"/>
      </w:pPr>
      <w:r>
        <w:t>24.04.20</w:t>
      </w:r>
      <w:r w:rsidR="00E82C55">
        <w:t xml:space="preserve">23 г. в заседании комиссии адвокат поддержала доводы письменных объяснений и пояснила, что </w:t>
      </w:r>
      <w:r>
        <w:t>заявление в ОВД она подавала в целях уточнения надлежащего ответчика по делу.</w:t>
      </w:r>
      <w:r w:rsidR="00B80341">
        <w:t xml:space="preserve"> Информацию о фиктивном зачислении в вуз адвокат узнала от доверителя, но после прекращения их отношений по оказанию юридической помощи.</w:t>
      </w:r>
    </w:p>
    <w:p w14:paraId="0D68EA99" w14:textId="2B5283FD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6AAAF3E" w14:textId="7ED764CF" w:rsidR="00C400F6" w:rsidRPr="0077477C" w:rsidRDefault="00C400F6" w:rsidP="00C400F6">
      <w:pPr>
        <w:ind w:firstLine="708"/>
        <w:jc w:val="both"/>
        <w:rPr>
          <w:szCs w:val="24"/>
        </w:rPr>
      </w:pPr>
      <w:r w:rsidRPr="0077477C">
        <w:rPr>
          <w:szCs w:val="24"/>
        </w:rPr>
        <w:t xml:space="preserve">Согласно </w:t>
      </w:r>
      <w:proofErr w:type="spellStart"/>
      <w:r w:rsidRPr="0077477C">
        <w:rPr>
          <w:szCs w:val="24"/>
        </w:rPr>
        <w:t>п.п</w:t>
      </w:r>
      <w:proofErr w:type="spellEnd"/>
      <w:r w:rsidRPr="0077477C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D11B018" w14:textId="77777777" w:rsidR="00C400F6" w:rsidRPr="0077477C" w:rsidRDefault="00C400F6" w:rsidP="00C400F6">
      <w:pPr>
        <w:jc w:val="both"/>
        <w:rPr>
          <w:szCs w:val="24"/>
        </w:rPr>
      </w:pPr>
      <w:r w:rsidRPr="0077477C">
        <w:tab/>
      </w:r>
      <w:r w:rsidRPr="0077477C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A9D6901" w14:textId="77777777" w:rsidR="00C400F6" w:rsidRPr="0077477C" w:rsidRDefault="00C400F6" w:rsidP="00C400F6">
      <w:pPr>
        <w:jc w:val="both"/>
        <w:rPr>
          <w:szCs w:val="24"/>
        </w:rPr>
      </w:pPr>
      <w:r w:rsidRPr="0077477C">
        <w:rPr>
          <w:szCs w:val="24"/>
        </w:rPr>
        <w:tab/>
        <w:t>В жалобе заявитель выдвигает следующие дисциплинарные обвинения:</w:t>
      </w:r>
    </w:p>
    <w:p w14:paraId="121E07A1" w14:textId="49569EFC" w:rsidR="00C42AC6" w:rsidRDefault="00C400F6" w:rsidP="00C42AC6">
      <w:pPr>
        <w:ind w:firstLine="708"/>
        <w:jc w:val="both"/>
        <w:rPr>
          <w:color w:val="auto"/>
          <w:szCs w:val="24"/>
          <w:lang w:eastAsia="ar-SA"/>
        </w:rPr>
      </w:pPr>
      <w:r w:rsidRPr="0077477C">
        <w:rPr>
          <w:szCs w:val="24"/>
        </w:rPr>
        <w:t xml:space="preserve">- </w:t>
      </w:r>
      <w:r>
        <w:rPr>
          <w:color w:val="auto"/>
          <w:szCs w:val="24"/>
        </w:rPr>
        <w:t>адвокат М</w:t>
      </w:r>
      <w:r w:rsidR="009B4F2B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Е.В. </w:t>
      </w:r>
      <w:r w:rsidR="00C42AC6">
        <w:rPr>
          <w:color w:val="auto"/>
          <w:szCs w:val="24"/>
          <w:lang w:eastAsia="ar-SA"/>
        </w:rPr>
        <w:t>направила заявителю</w:t>
      </w:r>
      <w:r w:rsidR="00C42AC6" w:rsidRPr="00035CE9">
        <w:rPr>
          <w:color w:val="auto"/>
          <w:szCs w:val="24"/>
          <w:lang w:eastAsia="ar-SA"/>
        </w:rPr>
        <w:t xml:space="preserve"> досудебную претензию, содержащую записку непр</w:t>
      </w:r>
      <w:r w:rsidR="00C42AC6">
        <w:rPr>
          <w:color w:val="auto"/>
          <w:szCs w:val="24"/>
          <w:lang w:eastAsia="ar-SA"/>
        </w:rPr>
        <w:t xml:space="preserve">истойного содержания; </w:t>
      </w:r>
    </w:p>
    <w:p w14:paraId="5434CA6D" w14:textId="77777777" w:rsidR="00C42AC6" w:rsidRDefault="00C42AC6" w:rsidP="00C42AC6">
      <w:pPr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- адвокат разгласила</w:t>
      </w:r>
      <w:r w:rsidRPr="00035CE9">
        <w:rPr>
          <w:color w:val="auto"/>
          <w:szCs w:val="24"/>
          <w:lang w:eastAsia="ar-SA"/>
        </w:rPr>
        <w:t xml:space="preserve"> информацию, составля</w:t>
      </w:r>
      <w:r>
        <w:rPr>
          <w:color w:val="auto"/>
          <w:szCs w:val="24"/>
          <w:lang w:eastAsia="ar-SA"/>
        </w:rPr>
        <w:t xml:space="preserve">ющую адвокатскую тайну; </w:t>
      </w:r>
    </w:p>
    <w:p w14:paraId="36D0A907" w14:textId="251C3393" w:rsidR="00C42AC6" w:rsidRDefault="00C42AC6" w:rsidP="00C42AC6">
      <w:pPr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 xml:space="preserve">- </w:t>
      </w:r>
      <w:r w:rsidRPr="003B654E">
        <w:rPr>
          <w:color w:val="auto"/>
          <w:szCs w:val="24"/>
          <w:lang w:eastAsia="ar-SA"/>
        </w:rPr>
        <w:t>совершила действия против интересов доверителя,</w:t>
      </w:r>
      <w:r>
        <w:rPr>
          <w:color w:val="auto"/>
          <w:szCs w:val="24"/>
          <w:lang w:eastAsia="ar-SA"/>
        </w:rPr>
        <w:t xml:space="preserve"> в частности,</w:t>
      </w:r>
      <w:r w:rsidR="003B654E">
        <w:rPr>
          <w:color w:val="auto"/>
          <w:szCs w:val="24"/>
          <w:lang w:eastAsia="ar-SA"/>
        </w:rPr>
        <w:t xml:space="preserve"> </w:t>
      </w:r>
      <w:r>
        <w:rPr>
          <w:color w:val="auto"/>
          <w:szCs w:val="24"/>
          <w:lang w:eastAsia="ar-SA"/>
        </w:rPr>
        <w:t>подала заявление в полицию в отношении доверителя;</w:t>
      </w:r>
    </w:p>
    <w:p w14:paraId="6C8314BF" w14:textId="5CC8A277" w:rsidR="00C400F6" w:rsidRPr="00C42AC6" w:rsidRDefault="00C42AC6" w:rsidP="00C42AC6">
      <w:pPr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- нарушила</w:t>
      </w:r>
      <w:r w:rsidRPr="00035CE9">
        <w:rPr>
          <w:color w:val="auto"/>
          <w:szCs w:val="24"/>
          <w:lang w:eastAsia="ar-SA"/>
        </w:rPr>
        <w:t xml:space="preserve"> порядок изменения членства в региональной адвокатской палате.</w:t>
      </w:r>
    </w:p>
    <w:p w14:paraId="7BBFD1D4" w14:textId="75FB2014" w:rsidR="00C400F6" w:rsidRDefault="00C400F6" w:rsidP="00C400F6">
      <w:pPr>
        <w:pStyle w:val="a9"/>
        <w:ind w:firstLine="708"/>
        <w:jc w:val="both"/>
      </w:pPr>
      <w:r w:rsidRPr="0077477C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E0A8971" w14:textId="6C999A6C" w:rsidR="00C42AC6" w:rsidRPr="0077477C" w:rsidRDefault="00C42AC6" w:rsidP="00C400F6">
      <w:pPr>
        <w:pStyle w:val="a9"/>
        <w:ind w:firstLine="708"/>
        <w:jc w:val="both"/>
      </w:pPr>
      <w:r>
        <w:t xml:space="preserve">Комиссией по настоящему дисциплинарному производству установлено, что </w:t>
      </w:r>
      <w:r w:rsidR="003B654E">
        <w:t>в период с 2017 по 2020 г. между адвокатом и заявителем А</w:t>
      </w:r>
      <w:r w:rsidR="009B4F2B">
        <w:t>.</w:t>
      </w:r>
      <w:r w:rsidR="003B654E">
        <w:t>Л.Ю. было заключено несколько соглашений об оказании юридической помощи, которые были исполнены в полно</w:t>
      </w:r>
      <w:r w:rsidR="00AB7D5E">
        <w:t>м объеме (подробный анализ заключенных соглашений содержится в решении Совета АП г. Москвы от 27.10.2022 г. № 276</w:t>
      </w:r>
      <w:r w:rsidR="000649BA">
        <w:t xml:space="preserve"> по дисциплинарному производству с теми же сторонами</w:t>
      </w:r>
      <w:r w:rsidR="00AB7D5E">
        <w:t>).</w:t>
      </w:r>
    </w:p>
    <w:p w14:paraId="0CED03F2" w14:textId="2730E9B8" w:rsidR="00D62136" w:rsidRDefault="00C42AC6" w:rsidP="00C42AC6">
      <w:pPr>
        <w:ind w:firstLine="708"/>
        <w:jc w:val="both"/>
      </w:pPr>
      <w:r>
        <w:t>10 января 2021 между адвокатом М</w:t>
      </w:r>
      <w:r w:rsidR="009B4F2B">
        <w:t>.</w:t>
      </w:r>
      <w:r>
        <w:t>Е.В. и А</w:t>
      </w:r>
      <w:r w:rsidR="009B4F2B">
        <w:t>.</w:t>
      </w:r>
      <w:r>
        <w:t xml:space="preserve">Л.Ю. (заявителем по жалобе) заключено соглашение № </w:t>
      </w:r>
      <w:r w:rsidR="009B4F2B">
        <w:t>Х</w:t>
      </w:r>
      <w:r>
        <w:t>/21 об оказании юридической помощи А</w:t>
      </w:r>
      <w:r w:rsidR="009B4F2B">
        <w:t>.</w:t>
      </w:r>
      <w:r>
        <w:t>Д.А.</w:t>
      </w:r>
      <w:r w:rsidR="00194FD5">
        <w:t xml:space="preserve"> (дочери заявителя)</w:t>
      </w:r>
      <w:r>
        <w:t>, предметом которого является представление интересов А</w:t>
      </w:r>
      <w:r w:rsidR="009B4F2B">
        <w:t>.</w:t>
      </w:r>
      <w:r>
        <w:t>Д.А. в Л</w:t>
      </w:r>
      <w:r w:rsidR="009B4F2B">
        <w:t>.</w:t>
      </w:r>
      <w:r>
        <w:t xml:space="preserve"> ОСП УФССП России по М</w:t>
      </w:r>
      <w:r w:rsidR="009B4F2B">
        <w:t>.</w:t>
      </w:r>
      <w:r>
        <w:t xml:space="preserve"> области по исполнению решения Л</w:t>
      </w:r>
      <w:r w:rsidR="009B4F2B">
        <w:t xml:space="preserve">. </w:t>
      </w:r>
      <w:r>
        <w:t>городского суда М</w:t>
      </w:r>
      <w:r w:rsidR="009B4F2B">
        <w:t>.</w:t>
      </w:r>
      <w:r>
        <w:t xml:space="preserve"> области, получение и предъявление исполнительного документа к исполнению. Соглашение от 10 января 2021 № </w:t>
      </w:r>
      <w:r w:rsidR="009B4F2B">
        <w:t>Х</w:t>
      </w:r>
      <w:r>
        <w:t>/21 адвокатом также исполнено.</w:t>
      </w:r>
    </w:p>
    <w:p w14:paraId="43B6C4CB" w14:textId="187681C3" w:rsidR="00C176F2" w:rsidRDefault="00C42AC6" w:rsidP="0037102C">
      <w:pPr>
        <w:ind w:firstLine="708"/>
        <w:jc w:val="both"/>
        <w:rPr>
          <w:szCs w:val="24"/>
        </w:rPr>
      </w:pPr>
      <w:r>
        <w:t>В дальнейшем между адвокатом и доверителем возник</w:t>
      </w:r>
      <w:r w:rsidR="00194FD5">
        <w:t xml:space="preserve"> затяжной</w:t>
      </w:r>
      <w:r>
        <w:t xml:space="preserve"> конфликт, в результате чего</w:t>
      </w:r>
      <w:r w:rsidR="00CB28B7">
        <w:t xml:space="preserve"> по жалобе доверителя</w:t>
      </w:r>
      <w:r>
        <w:t xml:space="preserve"> </w:t>
      </w:r>
      <w:r w:rsidR="00CB28B7">
        <w:t>27.10.2022 г. адвокат была привлечена к дисциплинарной ответственности</w:t>
      </w:r>
      <w:r w:rsidR="0037102C">
        <w:t xml:space="preserve"> в виде предупреждения</w:t>
      </w:r>
      <w:r w:rsidR="00CB28B7">
        <w:t xml:space="preserve"> по жалобе доверителя решением Совета АП г. Москвы. </w:t>
      </w:r>
      <w:r w:rsidR="0037102C" w:rsidRPr="00D01610">
        <w:rPr>
          <w:szCs w:val="24"/>
        </w:rPr>
        <w:t>Решением П</w:t>
      </w:r>
      <w:r w:rsidR="009B4F2B">
        <w:rPr>
          <w:szCs w:val="24"/>
        </w:rPr>
        <w:t>.</w:t>
      </w:r>
      <w:r w:rsidR="0037102C" w:rsidRPr="00D01610">
        <w:rPr>
          <w:szCs w:val="24"/>
        </w:rPr>
        <w:t xml:space="preserve"> районного суда города М</w:t>
      </w:r>
      <w:r w:rsidR="009B4F2B">
        <w:rPr>
          <w:szCs w:val="24"/>
        </w:rPr>
        <w:t>.</w:t>
      </w:r>
      <w:r w:rsidR="0037102C" w:rsidRPr="00D01610">
        <w:rPr>
          <w:szCs w:val="24"/>
        </w:rPr>
        <w:t xml:space="preserve"> от 28 марта 2023 года по граж</w:t>
      </w:r>
      <w:r w:rsidR="0037102C">
        <w:rPr>
          <w:szCs w:val="24"/>
        </w:rPr>
        <w:t xml:space="preserve">данскому делу № </w:t>
      </w:r>
      <w:r w:rsidR="009B4F2B">
        <w:rPr>
          <w:szCs w:val="24"/>
        </w:rPr>
        <w:t>Х</w:t>
      </w:r>
      <w:r w:rsidR="0037102C">
        <w:rPr>
          <w:szCs w:val="24"/>
        </w:rPr>
        <w:t>/2023</w:t>
      </w:r>
      <w:r w:rsidR="00DC3C12">
        <w:rPr>
          <w:szCs w:val="24"/>
        </w:rPr>
        <w:t>,</w:t>
      </w:r>
      <w:r w:rsidR="0037102C">
        <w:rPr>
          <w:szCs w:val="24"/>
        </w:rPr>
        <w:t xml:space="preserve"> </w:t>
      </w:r>
      <w:r w:rsidR="000649BA">
        <w:rPr>
          <w:szCs w:val="24"/>
        </w:rPr>
        <w:t>в свою очередь</w:t>
      </w:r>
      <w:r w:rsidR="00DC3C12">
        <w:rPr>
          <w:szCs w:val="24"/>
        </w:rPr>
        <w:t>,</w:t>
      </w:r>
      <w:r w:rsidR="000649BA">
        <w:rPr>
          <w:szCs w:val="24"/>
        </w:rPr>
        <w:t xml:space="preserve"> </w:t>
      </w:r>
      <w:r w:rsidR="0037102C">
        <w:rPr>
          <w:szCs w:val="24"/>
        </w:rPr>
        <w:t xml:space="preserve">удовлетворены </w:t>
      </w:r>
      <w:r w:rsidR="0037102C" w:rsidRPr="00D01610">
        <w:rPr>
          <w:szCs w:val="24"/>
        </w:rPr>
        <w:t>исковые треб</w:t>
      </w:r>
      <w:r w:rsidR="0037102C">
        <w:rPr>
          <w:szCs w:val="24"/>
        </w:rPr>
        <w:t xml:space="preserve">ования </w:t>
      </w:r>
      <w:r w:rsidR="000649BA">
        <w:rPr>
          <w:szCs w:val="24"/>
        </w:rPr>
        <w:t xml:space="preserve">адвоката </w:t>
      </w:r>
      <w:r w:rsidR="0037102C">
        <w:rPr>
          <w:szCs w:val="24"/>
        </w:rPr>
        <w:t>к А</w:t>
      </w:r>
      <w:r w:rsidR="009B4F2B">
        <w:rPr>
          <w:szCs w:val="24"/>
        </w:rPr>
        <w:t>.</w:t>
      </w:r>
      <w:r w:rsidR="0037102C">
        <w:rPr>
          <w:szCs w:val="24"/>
        </w:rPr>
        <w:t>Л.Ю.</w:t>
      </w:r>
      <w:r w:rsidR="000649BA">
        <w:rPr>
          <w:szCs w:val="24"/>
        </w:rPr>
        <w:t xml:space="preserve"> о взыскании неоплаченного вознаграждения </w:t>
      </w:r>
      <w:r w:rsidR="0037102C" w:rsidRPr="00D01610">
        <w:rPr>
          <w:szCs w:val="24"/>
        </w:rPr>
        <w:t>в размере 135 000 руб.</w:t>
      </w:r>
    </w:p>
    <w:p w14:paraId="3EF51389" w14:textId="3C67F32C" w:rsidR="003B654E" w:rsidRDefault="003B654E" w:rsidP="00AB7D5E">
      <w:pPr>
        <w:ind w:firstLine="708"/>
        <w:jc w:val="both"/>
      </w:pPr>
      <w:r>
        <w:lastRenderedPageBreak/>
        <w:t>10.04.2023 г. адвокатом М</w:t>
      </w:r>
      <w:r w:rsidR="009B4F2B">
        <w:t>.</w:t>
      </w:r>
      <w:r>
        <w:t>Е.В. было подано заявление в полицию в отношении заявителя А</w:t>
      </w:r>
      <w:r w:rsidR="009B4F2B">
        <w:t>.</w:t>
      </w:r>
      <w:r>
        <w:t>Л.Ю., в котором утверждается, что А</w:t>
      </w:r>
      <w:r w:rsidR="009B4F2B">
        <w:t>.</w:t>
      </w:r>
      <w:r>
        <w:t>Л.Ю. занимается незаконной предпринимательской деятельностью по оказанию парикмахерских услуг, а также сфальсифицировала документы при зачислении ее в высшее учебное заведение. Факт подачи данного заявления не отрицается адвокатом.</w:t>
      </w:r>
    </w:p>
    <w:p w14:paraId="03358949" w14:textId="133E680B" w:rsidR="00AB7D5E" w:rsidRPr="00D17C91" w:rsidRDefault="003B654E" w:rsidP="00AB7D5E">
      <w:pPr>
        <w:pStyle w:val="ConsPlusNormal"/>
        <w:ind w:firstLine="540"/>
        <w:jc w:val="both"/>
      </w:pPr>
      <w:r>
        <w:t xml:space="preserve">Комиссия неоднократно ранее отмечала, что </w:t>
      </w:r>
      <w:r w:rsidR="00AB7D5E" w:rsidRPr="006F74F1">
        <w:rPr>
          <w:szCs w:val="24"/>
        </w:rPr>
        <w:t>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В силу п</w:t>
      </w:r>
      <w:r w:rsidR="00AB7D5E">
        <w:rPr>
          <w:szCs w:val="24"/>
        </w:rPr>
        <w:t xml:space="preserve">.2 ст. 5 Кодекса профессиональной этики адвоката </w:t>
      </w:r>
      <w:r w:rsidR="00AB7D5E">
        <w:t>адвокат должен избегать действий (бездействия), направленных к подрыву доверия к нему или к адвокатуре. В соо</w:t>
      </w:r>
      <w:r w:rsidR="00AB7D5E">
        <w:rPr>
          <w:szCs w:val="24"/>
        </w:rPr>
        <w:t>тветствии с</w:t>
      </w:r>
      <w:r w:rsidR="00AB7D5E" w:rsidRPr="006F74F1">
        <w:rPr>
          <w:szCs w:val="24"/>
        </w:rPr>
        <w:t xml:space="preserve"> </w:t>
      </w:r>
      <w:proofErr w:type="spellStart"/>
      <w:r w:rsidR="00AB7D5E" w:rsidRPr="006F74F1">
        <w:rPr>
          <w:szCs w:val="24"/>
        </w:rPr>
        <w:t>п</w:t>
      </w:r>
      <w:r w:rsidR="00AB7D5E">
        <w:rPr>
          <w:szCs w:val="24"/>
        </w:rPr>
        <w:t>.</w:t>
      </w:r>
      <w:r w:rsidR="00AB7D5E" w:rsidRPr="006F74F1">
        <w:rPr>
          <w:szCs w:val="24"/>
        </w:rPr>
        <w:t>п</w:t>
      </w:r>
      <w:proofErr w:type="spellEnd"/>
      <w:r w:rsidR="00AB7D5E" w:rsidRPr="006F74F1">
        <w:rPr>
          <w:szCs w:val="24"/>
        </w:rPr>
        <w:t>. 1 п. 1 ст. 9 Кодекса профессиональной этики адвоката, адвокат не вправе действовать вопреки законным интересам заявителя.</w:t>
      </w:r>
      <w:r w:rsidR="00AB7D5E">
        <w:rPr>
          <w:szCs w:val="24"/>
        </w:rPr>
        <w:t xml:space="preserve"> </w:t>
      </w:r>
    </w:p>
    <w:p w14:paraId="390BBA96" w14:textId="123D9AD1" w:rsidR="00AB7D5E" w:rsidRDefault="00AB7D5E" w:rsidP="00AB7D5E">
      <w:pPr>
        <w:jc w:val="both"/>
        <w:rPr>
          <w:szCs w:val="24"/>
        </w:rPr>
      </w:pPr>
      <w:r>
        <w:rPr>
          <w:szCs w:val="24"/>
        </w:rPr>
        <w:tab/>
        <w:t>Данные ограничения</w:t>
      </w:r>
      <w:r w:rsidRPr="00F26C55">
        <w:rPr>
          <w:szCs w:val="24"/>
        </w:rPr>
        <w:t xml:space="preserve"> следует понимать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(см. </w:t>
      </w:r>
      <w:r w:rsidRPr="00F26C55">
        <w:rPr>
          <w:i/>
          <w:szCs w:val="24"/>
        </w:rPr>
        <w:t xml:space="preserve">Ватман Д.П. </w:t>
      </w:r>
      <w:r w:rsidRPr="00F26C55">
        <w:rPr>
          <w:szCs w:val="24"/>
        </w:rPr>
        <w:t>Адвокатская этика (нравственные основы судебного представител</w:t>
      </w:r>
      <w:r>
        <w:rPr>
          <w:szCs w:val="24"/>
        </w:rPr>
        <w:t>ьства по гражданским делам). М.</w:t>
      </w:r>
      <w:r w:rsidRPr="00F26C55">
        <w:rPr>
          <w:szCs w:val="24"/>
        </w:rPr>
        <w:t xml:space="preserve"> Юрид</w:t>
      </w:r>
      <w:proofErr w:type="gramStart"/>
      <w:r w:rsidRPr="00F26C55">
        <w:rPr>
          <w:szCs w:val="24"/>
        </w:rPr>
        <w:t>.</w:t>
      </w:r>
      <w:proofErr w:type="gramEnd"/>
      <w:r w:rsidRPr="00F26C55">
        <w:rPr>
          <w:szCs w:val="24"/>
        </w:rPr>
        <w:t xml:space="preserve"> лит., 1977. С. 9, 10).</w:t>
      </w:r>
    </w:p>
    <w:p w14:paraId="6068ECD6" w14:textId="22D7B0D8" w:rsidR="00AB7D5E" w:rsidRDefault="00AB7D5E" w:rsidP="00AB7D5E">
      <w:pPr>
        <w:jc w:val="both"/>
        <w:rPr>
          <w:szCs w:val="24"/>
        </w:rPr>
      </w:pPr>
      <w:r>
        <w:rPr>
          <w:szCs w:val="24"/>
        </w:rPr>
        <w:tab/>
        <w:t>Вопреки указанным этическим императивам адвокатской деятельности адвокат М</w:t>
      </w:r>
      <w:r w:rsidR="009B4F2B">
        <w:rPr>
          <w:szCs w:val="24"/>
        </w:rPr>
        <w:t>.</w:t>
      </w:r>
      <w:r w:rsidR="000649BA">
        <w:rPr>
          <w:szCs w:val="24"/>
        </w:rPr>
        <w:t>Е</w:t>
      </w:r>
      <w:r>
        <w:rPr>
          <w:szCs w:val="24"/>
        </w:rPr>
        <w:t>.</w:t>
      </w:r>
      <w:r w:rsidR="000649BA">
        <w:rPr>
          <w:szCs w:val="24"/>
        </w:rPr>
        <w:t>В</w:t>
      </w:r>
      <w:r>
        <w:rPr>
          <w:szCs w:val="24"/>
        </w:rPr>
        <w:t>. на протяжении длительного периода времени с 2017 по 2022 г. оказывала заявителю А</w:t>
      </w:r>
      <w:r w:rsidR="009B4F2B">
        <w:rPr>
          <w:szCs w:val="24"/>
        </w:rPr>
        <w:t>.</w:t>
      </w:r>
      <w:r>
        <w:rPr>
          <w:szCs w:val="24"/>
        </w:rPr>
        <w:t xml:space="preserve">Л.Ю. юридическую помощь, а затем, после возникновения между ней и </w:t>
      </w:r>
      <w:r w:rsidR="00194FD5">
        <w:rPr>
          <w:szCs w:val="24"/>
        </w:rPr>
        <w:t xml:space="preserve">доверителем </w:t>
      </w:r>
      <w:r>
        <w:rPr>
          <w:szCs w:val="24"/>
        </w:rPr>
        <w:t>конфликта</w:t>
      </w:r>
      <w:r w:rsidR="00194FD5">
        <w:rPr>
          <w:szCs w:val="24"/>
        </w:rPr>
        <w:t xml:space="preserve"> и возбуждения настоящего дисциплинарного производства</w:t>
      </w:r>
      <w:r>
        <w:rPr>
          <w:szCs w:val="24"/>
        </w:rPr>
        <w:t>, 10.04.2023 г. подала заявление в полицию о возбуждении в отношении своего бывшего доверителя уголовного дела.</w:t>
      </w:r>
      <w:r w:rsidR="00155F9C">
        <w:rPr>
          <w:szCs w:val="24"/>
        </w:rPr>
        <w:t xml:space="preserve"> П</w:t>
      </w:r>
      <w:r w:rsidR="003020B2">
        <w:rPr>
          <w:szCs w:val="24"/>
        </w:rPr>
        <w:t>ри этом, подавая указанное заявление, адвокат как профессионал в сфере права</w:t>
      </w:r>
      <w:r w:rsidR="00DC3C12">
        <w:rPr>
          <w:szCs w:val="24"/>
        </w:rPr>
        <w:t>,</w:t>
      </w:r>
      <w:r w:rsidR="003020B2">
        <w:rPr>
          <w:szCs w:val="24"/>
        </w:rPr>
        <w:t xml:space="preserve"> не могла не понимать возможные негативные пра</w:t>
      </w:r>
      <w:r w:rsidR="00194FD5">
        <w:rPr>
          <w:szCs w:val="24"/>
        </w:rPr>
        <w:t>вовые последствия для А</w:t>
      </w:r>
      <w:r w:rsidR="009B4F2B">
        <w:rPr>
          <w:szCs w:val="24"/>
        </w:rPr>
        <w:t>.</w:t>
      </w:r>
      <w:r w:rsidR="00194FD5">
        <w:rPr>
          <w:szCs w:val="24"/>
        </w:rPr>
        <w:t>Л.Ю.</w:t>
      </w:r>
      <w:r w:rsidR="003020B2">
        <w:rPr>
          <w:szCs w:val="24"/>
        </w:rPr>
        <w:t>, которые могут возникнуть</w:t>
      </w:r>
      <w:r w:rsidR="00194FD5">
        <w:rPr>
          <w:szCs w:val="24"/>
        </w:rPr>
        <w:t xml:space="preserve"> в результате ее данных действий</w:t>
      </w:r>
      <w:r w:rsidR="003020B2">
        <w:rPr>
          <w:szCs w:val="24"/>
        </w:rPr>
        <w:t>.</w:t>
      </w:r>
      <w:r w:rsidR="00194FD5">
        <w:rPr>
          <w:szCs w:val="24"/>
        </w:rPr>
        <w:t xml:space="preserve"> На вопросы комиссии адвокат не смогла обоснованно пояснить, какие именно ее права и законные интересы она вынуждена была защищать </w:t>
      </w:r>
      <w:r w:rsidR="000649BA">
        <w:rPr>
          <w:szCs w:val="24"/>
        </w:rPr>
        <w:t>именно таким способом.</w:t>
      </w:r>
    </w:p>
    <w:p w14:paraId="230F368D" w14:textId="74D7F939" w:rsidR="00AB7D5E" w:rsidRPr="003020B2" w:rsidRDefault="003020B2" w:rsidP="00C400F6">
      <w:pPr>
        <w:jc w:val="both"/>
        <w:rPr>
          <w:szCs w:val="24"/>
        </w:rPr>
      </w:pPr>
      <w:r>
        <w:rPr>
          <w:szCs w:val="24"/>
        </w:rPr>
        <w:tab/>
        <w:t>Таким образом, материалами дисциплинарного производства подтверждается, что адвокат М</w:t>
      </w:r>
      <w:r w:rsidR="009B4F2B">
        <w:rPr>
          <w:szCs w:val="24"/>
        </w:rPr>
        <w:t>.</w:t>
      </w:r>
      <w:r>
        <w:rPr>
          <w:szCs w:val="24"/>
        </w:rPr>
        <w:t>Е.В. совершила действия против законных интересов доверителя А</w:t>
      </w:r>
      <w:r w:rsidR="009B4F2B">
        <w:rPr>
          <w:szCs w:val="24"/>
        </w:rPr>
        <w:t>.</w:t>
      </w:r>
      <w:r>
        <w:rPr>
          <w:szCs w:val="24"/>
        </w:rPr>
        <w:t>Л.Ю., что выразилось в подаче е</w:t>
      </w:r>
      <w:r w:rsidR="00DC3C12">
        <w:rPr>
          <w:szCs w:val="24"/>
        </w:rPr>
        <w:t>ю</w:t>
      </w:r>
      <w:r>
        <w:rPr>
          <w:szCs w:val="24"/>
        </w:rPr>
        <w:t xml:space="preserve"> заявления в полицию о возбуждении в отношении А</w:t>
      </w:r>
      <w:r w:rsidR="009B4F2B">
        <w:rPr>
          <w:szCs w:val="24"/>
        </w:rPr>
        <w:t>.</w:t>
      </w:r>
      <w:r>
        <w:rPr>
          <w:szCs w:val="24"/>
        </w:rPr>
        <w:t>Л.Ю. уголовного дела.</w:t>
      </w:r>
    </w:p>
    <w:p w14:paraId="1CEB561C" w14:textId="1FF828A4" w:rsidR="00C400F6" w:rsidRDefault="00C400F6" w:rsidP="00AB7D5E">
      <w:pPr>
        <w:ind w:firstLine="708"/>
        <w:jc w:val="both"/>
      </w:pPr>
      <w:r w:rsidRPr="00C42AC6">
        <w:t>Относительно иных доводов</w:t>
      </w:r>
      <w:r w:rsidR="002C290E">
        <w:t xml:space="preserve"> </w:t>
      </w:r>
      <w:r w:rsidRPr="00C42AC6">
        <w:t xml:space="preserve">комиссия отмечает, что в силу </w:t>
      </w:r>
      <w:proofErr w:type="spellStart"/>
      <w:r w:rsidRPr="00C42AC6">
        <w:t>п.п</w:t>
      </w:r>
      <w:proofErr w:type="spellEnd"/>
      <w:r w:rsidRPr="00C42AC6">
        <w:t>. 7 п. 2 ст. 20 Кодекса</w:t>
      </w:r>
      <w:r>
        <w:t xml:space="preserve">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>
        <w:t>п.п</w:t>
      </w:r>
      <w:proofErr w:type="spellEnd"/>
      <w: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BBD1761" w14:textId="4CBDE0D7" w:rsidR="00D62136" w:rsidRDefault="002C290E" w:rsidP="00C400F6">
      <w:pPr>
        <w:ind w:firstLine="708"/>
        <w:jc w:val="both"/>
      </w:pPr>
      <w:r>
        <w:t>Другие доводы жалобы</w:t>
      </w:r>
      <w:r w:rsidR="00C400F6">
        <w:t xml:space="preserve"> не подтверждаются заявителем надлежащими и непротиворечивыми доказательствами, обосновывающими ненадлежащее исполнение адвокатом своих профессиональных обязанностей. Так, доводы жалобы о том, </w:t>
      </w:r>
      <w:r w:rsidR="00DC3C12">
        <w:t>что адвокат</w:t>
      </w:r>
      <w:r w:rsidR="00C400F6">
        <w:t xml:space="preserve"> </w:t>
      </w:r>
      <w:r w:rsidR="00C400F6">
        <w:rPr>
          <w:color w:val="auto"/>
          <w:szCs w:val="24"/>
          <w:lang w:eastAsia="ar-SA"/>
        </w:rPr>
        <w:t>направила</w:t>
      </w:r>
      <w:r w:rsidR="00C400F6" w:rsidRPr="00035CE9">
        <w:rPr>
          <w:color w:val="auto"/>
          <w:szCs w:val="24"/>
          <w:lang w:eastAsia="ar-SA"/>
        </w:rPr>
        <w:t xml:space="preserve"> заявителям досудебную претензию, содержащую записку непр</w:t>
      </w:r>
      <w:r w:rsidR="00C400F6">
        <w:rPr>
          <w:color w:val="auto"/>
          <w:szCs w:val="24"/>
          <w:lang w:eastAsia="ar-SA"/>
        </w:rPr>
        <w:t>истойного содержания, разгласила</w:t>
      </w:r>
      <w:r w:rsidR="00C400F6" w:rsidRPr="00035CE9">
        <w:rPr>
          <w:color w:val="auto"/>
          <w:szCs w:val="24"/>
          <w:lang w:eastAsia="ar-SA"/>
        </w:rPr>
        <w:t xml:space="preserve"> информацию, составля</w:t>
      </w:r>
      <w:r w:rsidR="00C400F6">
        <w:rPr>
          <w:color w:val="auto"/>
          <w:szCs w:val="24"/>
          <w:lang w:eastAsia="ar-SA"/>
        </w:rPr>
        <w:t>ющую адвокатскую тайну,</w:t>
      </w:r>
      <w:r w:rsidR="000649BA">
        <w:rPr>
          <w:color w:val="auto"/>
          <w:szCs w:val="24"/>
          <w:lang w:eastAsia="ar-SA"/>
        </w:rPr>
        <w:t xml:space="preserve"> </w:t>
      </w:r>
      <w:r w:rsidR="00C400F6">
        <w:t>не подтверждаются</w:t>
      </w:r>
      <w:r>
        <w:t xml:space="preserve"> заявителем</w:t>
      </w:r>
      <w:r w:rsidR="00C400F6">
        <w:t xml:space="preserve"> какими-либо доказательствами, и поэтому отклоняются комиссией.</w:t>
      </w:r>
    </w:p>
    <w:p w14:paraId="7E8C657D" w14:textId="634A7077" w:rsidR="000649BA" w:rsidRPr="000649BA" w:rsidRDefault="000649BA" w:rsidP="000649BA">
      <w:pPr>
        <w:ind w:firstLine="708"/>
        <w:jc w:val="both"/>
      </w:pPr>
      <w:r>
        <w:t xml:space="preserve">В отношении довода жалобы о том, что адвокат нарушила порядок </w:t>
      </w:r>
      <w:r>
        <w:rPr>
          <w:szCs w:val="24"/>
        </w:rPr>
        <w:t xml:space="preserve">перехода из одной адвокатской палаты в другую, комиссия отмечает, что данный довод жалобы не связан каким-либо образом с юридической помощью, оказанной адвокатом доверителю. Доверитель не поясняет, каким образом ее права и законные интересы могли быть </w:t>
      </w:r>
      <w:r>
        <w:rPr>
          <w:szCs w:val="24"/>
        </w:rPr>
        <w:lastRenderedPageBreak/>
        <w:t>затронуты тем, что адвокатом были допущены процедурные нарушения при переходе из АП г. Москвы в АПМО. С учетом этого данный довод жалобы также отклоняется комиссией.</w:t>
      </w:r>
    </w:p>
    <w:p w14:paraId="14ABA4AE" w14:textId="6BED6428" w:rsidR="003020B2" w:rsidRPr="00D25351" w:rsidRDefault="003020B2" w:rsidP="003020B2">
      <w:pPr>
        <w:ind w:firstLine="708"/>
        <w:jc w:val="both"/>
      </w:pPr>
      <w:r w:rsidRPr="00AA2EA0">
        <w:t>На основании изложенного, оценив собранные доказательства, комиссия приходит к выводу о наличии в д</w:t>
      </w:r>
      <w:r>
        <w:t>ействиях адвоката М</w:t>
      </w:r>
      <w:r w:rsidR="009B4F2B">
        <w:t>.</w:t>
      </w:r>
      <w:r>
        <w:t>Е.В.</w:t>
      </w:r>
      <w:r w:rsidRPr="00AA2EA0">
        <w:t xml:space="preserve"> нарушений </w:t>
      </w:r>
      <w:proofErr w:type="spellStart"/>
      <w:r w:rsidRPr="00AA2EA0">
        <w:rPr>
          <w:szCs w:val="24"/>
        </w:rPr>
        <w:t>п.п</w:t>
      </w:r>
      <w:proofErr w:type="spellEnd"/>
      <w:r w:rsidRPr="00AA2EA0">
        <w:rPr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Pr="00AA2EA0">
        <w:rPr>
          <w:szCs w:val="24"/>
        </w:rPr>
        <w:t>п.п</w:t>
      </w:r>
      <w:proofErr w:type="spellEnd"/>
      <w:r w:rsidRPr="00AA2EA0">
        <w:rPr>
          <w:szCs w:val="24"/>
        </w:rPr>
        <w:t>. 1 п. 1 ст. 9 Кодекса профессиональной этики адвоката</w:t>
      </w:r>
      <w:r w:rsidRPr="00AA2EA0">
        <w:t>,</w:t>
      </w:r>
      <w:r w:rsidRPr="00697DDF">
        <w:t xml:space="preserve"> и ненадлежащем исполнении своих обязанностей п</w:t>
      </w:r>
      <w:r>
        <w:t>еред доверителем А</w:t>
      </w:r>
      <w:r w:rsidR="009B4F2B">
        <w:t>.</w:t>
      </w:r>
      <w:r>
        <w:t>Л.Ю.</w:t>
      </w:r>
    </w:p>
    <w:p w14:paraId="17D9560B" w14:textId="77777777" w:rsidR="003020B2" w:rsidRPr="0038731C" w:rsidRDefault="003020B2" w:rsidP="003020B2">
      <w:pPr>
        <w:ind w:firstLine="708"/>
        <w:jc w:val="both"/>
      </w:pPr>
      <w:r w:rsidRPr="0038731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7C6ABA2" w14:textId="77777777" w:rsidR="003020B2" w:rsidRPr="0038731C" w:rsidRDefault="003020B2" w:rsidP="003020B2">
      <w:pPr>
        <w:ind w:firstLine="708"/>
        <w:jc w:val="both"/>
        <w:rPr>
          <w:rFonts w:eastAsia="Calibri"/>
          <w:color w:val="auto"/>
          <w:szCs w:val="24"/>
        </w:rPr>
      </w:pPr>
      <w:r w:rsidRPr="0038731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BB30BD6" w14:textId="77777777" w:rsidR="003020B2" w:rsidRPr="0038731C" w:rsidRDefault="003020B2" w:rsidP="003020B2">
      <w:pPr>
        <w:ind w:firstLine="708"/>
        <w:jc w:val="both"/>
        <w:rPr>
          <w:rFonts w:eastAsia="Calibri"/>
          <w:color w:val="auto"/>
          <w:szCs w:val="24"/>
        </w:rPr>
      </w:pPr>
    </w:p>
    <w:p w14:paraId="4EDA1477" w14:textId="77777777" w:rsidR="003020B2" w:rsidRPr="0038731C" w:rsidRDefault="003020B2" w:rsidP="003020B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38731C">
        <w:rPr>
          <w:rFonts w:eastAsia="Calibri"/>
          <w:b/>
          <w:bCs/>
          <w:color w:val="auto"/>
          <w:szCs w:val="24"/>
        </w:rPr>
        <w:t>ЗАКЛЮЧЕНИЕ:</w:t>
      </w:r>
    </w:p>
    <w:p w14:paraId="1F4FFFA9" w14:textId="77777777" w:rsidR="003020B2" w:rsidRPr="0038731C" w:rsidRDefault="003020B2" w:rsidP="003020B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B0FB57C" w14:textId="62756AB6" w:rsidR="003020B2" w:rsidRDefault="003020B2" w:rsidP="003020B2">
      <w:pPr>
        <w:ind w:firstLine="708"/>
        <w:jc w:val="both"/>
      </w:pPr>
      <w:r>
        <w:t>- о наличии в действиях (бездействии) адвоката М</w:t>
      </w:r>
      <w:r w:rsidR="009B4F2B">
        <w:t>.</w:t>
      </w:r>
      <w:r>
        <w:t>Е</w:t>
      </w:r>
      <w:r w:rsidR="009B4F2B">
        <w:t>.</w:t>
      </w:r>
      <w:r>
        <w:t>В</w:t>
      </w:r>
      <w:r w:rsidR="009B4F2B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rPr>
          <w:szCs w:val="24"/>
        </w:rPr>
        <w:t>п.</w:t>
      </w:r>
      <w:r w:rsidRPr="00DE012F">
        <w:rPr>
          <w:szCs w:val="24"/>
        </w:rPr>
        <w:t>п</w:t>
      </w:r>
      <w:proofErr w:type="spellEnd"/>
      <w:r w:rsidRPr="00DE012F">
        <w:rPr>
          <w:szCs w:val="24"/>
        </w:rPr>
        <w:t>. 1 п. 1 ст. 7</w:t>
      </w:r>
      <w:r>
        <w:rPr>
          <w:szCs w:val="24"/>
        </w:rPr>
        <w:t xml:space="preserve"> </w:t>
      </w:r>
      <w:r w:rsidRPr="00DE012F">
        <w:rPr>
          <w:szCs w:val="24"/>
        </w:rPr>
        <w:t xml:space="preserve">ФЗ «Об адвокатской деятельности и адвокатуре в РФ», </w:t>
      </w:r>
      <w:r>
        <w:rPr>
          <w:szCs w:val="24"/>
        </w:rPr>
        <w:t xml:space="preserve">п. 2 ст. 5, </w:t>
      </w:r>
      <w:r w:rsidRPr="00EE3C39">
        <w:rPr>
          <w:szCs w:val="24"/>
        </w:rPr>
        <w:t xml:space="preserve">п. 1 ст. 8, </w:t>
      </w:r>
      <w:proofErr w:type="spellStart"/>
      <w:r w:rsidRPr="006F74F1">
        <w:rPr>
          <w:szCs w:val="24"/>
        </w:rPr>
        <w:t>п</w:t>
      </w:r>
      <w:r>
        <w:rPr>
          <w:szCs w:val="24"/>
        </w:rPr>
        <w:t>.п</w:t>
      </w:r>
      <w:proofErr w:type="spellEnd"/>
      <w:r>
        <w:rPr>
          <w:szCs w:val="24"/>
        </w:rPr>
        <w:t xml:space="preserve">. 1 п. 1 ст. 9 </w:t>
      </w:r>
      <w:r w:rsidRPr="00DE012F">
        <w:rPr>
          <w:szCs w:val="24"/>
        </w:rPr>
        <w:t>Кодекса профессиональной этики адвоката</w:t>
      </w:r>
      <w:r w:rsidRPr="00D75608">
        <w:t>,</w:t>
      </w:r>
      <w:r>
        <w:t xml:space="preserve"> а также ненадлежащем исполнении адвокатом своих профессиональных обязанностей перед доверителем А</w:t>
      </w:r>
      <w:r w:rsidR="009B4F2B">
        <w:t>.</w:t>
      </w:r>
      <w:r>
        <w:t>Л.Ю., которое выразилось в том, что:</w:t>
      </w:r>
    </w:p>
    <w:p w14:paraId="5A962CA2" w14:textId="03AB24D5" w:rsidR="005C1D13" w:rsidRPr="005C1D13" w:rsidRDefault="003020B2" w:rsidP="005C1D13">
      <w:pPr>
        <w:pStyle w:val="ac"/>
        <w:numPr>
          <w:ilvl w:val="0"/>
          <w:numId w:val="26"/>
        </w:numPr>
        <w:jc w:val="both"/>
        <w:rPr>
          <w:color w:val="auto"/>
          <w:szCs w:val="24"/>
        </w:rPr>
      </w:pPr>
      <w:r w:rsidRPr="00AA2EA0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в 2017</w:t>
      </w:r>
      <w:r w:rsidRPr="00AA2EA0">
        <w:rPr>
          <w:color w:val="auto"/>
          <w:szCs w:val="24"/>
        </w:rPr>
        <w:t xml:space="preserve"> - 2022 годах</w:t>
      </w:r>
      <w:r>
        <w:rPr>
          <w:color w:val="auto"/>
          <w:szCs w:val="24"/>
        </w:rPr>
        <w:t xml:space="preserve"> оказывала доверителю юридическую помощь, а после возникновения конфликта между адвокатом и доверителем </w:t>
      </w:r>
      <w:r w:rsidR="005C1D13">
        <w:rPr>
          <w:color w:val="auto"/>
          <w:szCs w:val="24"/>
        </w:rPr>
        <w:t xml:space="preserve">10.04.2023 г. подала заявление в органы полиции, </w:t>
      </w:r>
      <w:r w:rsidR="005C1D13">
        <w:t>в котором утверждается, что</w:t>
      </w:r>
      <w:r w:rsidR="000649BA">
        <w:t xml:space="preserve"> </w:t>
      </w:r>
      <w:r w:rsidR="005C1D13">
        <w:t>А</w:t>
      </w:r>
      <w:r w:rsidR="009B4F2B">
        <w:t>.</w:t>
      </w:r>
      <w:r w:rsidR="005C1D13">
        <w:t>Л.Ю. занимается незаконной предпринимательской деятельностью по оказанию парикмахерских услуг, а также сфальсифицировала документы при зачислении ее в высшее учебное заведение;</w:t>
      </w:r>
    </w:p>
    <w:p w14:paraId="50335462" w14:textId="0FA644B6" w:rsidR="003020B2" w:rsidRPr="00F033A8" w:rsidRDefault="003020B2" w:rsidP="003020B2">
      <w:pPr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тем самым совершил</w:t>
      </w:r>
      <w:r w:rsidR="005C1D13">
        <w:rPr>
          <w:szCs w:val="24"/>
        </w:rPr>
        <w:t>а</w:t>
      </w:r>
      <w:r>
        <w:rPr>
          <w:szCs w:val="24"/>
        </w:rPr>
        <w:t xml:space="preserve"> действия, направленные на подрыв доверия к адвокату и институту адвокатуры в целом.</w:t>
      </w:r>
    </w:p>
    <w:p w14:paraId="5C391CF3" w14:textId="77777777" w:rsidR="003020B2" w:rsidRDefault="003020B2" w:rsidP="003020B2">
      <w:pPr>
        <w:jc w:val="both"/>
      </w:pPr>
    </w:p>
    <w:p w14:paraId="16187EF4" w14:textId="77777777" w:rsidR="003020B2" w:rsidRDefault="003020B2" w:rsidP="003020B2">
      <w:pPr>
        <w:jc w:val="both"/>
      </w:pPr>
    </w:p>
    <w:p w14:paraId="40A2A0C8" w14:textId="439E51E0" w:rsidR="003020B2" w:rsidRDefault="003020B2" w:rsidP="003020B2">
      <w:pPr>
        <w:rPr>
          <w:rFonts w:eastAsia="Calibri"/>
          <w:color w:val="auto"/>
          <w:szCs w:val="24"/>
        </w:rPr>
      </w:pPr>
    </w:p>
    <w:p w14:paraId="39FEE456" w14:textId="77777777" w:rsidR="003020B2" w:rsidRPr="00A10F1A" w:rsidRDefault="003020B2" w:rsidP="003020B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28A7C41" w14:textId="77777777" w:rsidR="003020B2" w:rsidRPr="005B7097" w:rsidRDefault="003020B2" w:rsidP="003020B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2A8E8C4" w14:textId="77777777" w:rsidR="00C400F6" w:rsidRPr="00F750AF" w:rsidRDefault="00C400F6" w:rsidP="00AD0BD6">
      <w:pPr>
        <w:jc w:val="both"/>
        <w:rPr>
          <w:highlight w:val="magenta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C2D7" w14:textId="77777777" w:rsidR="005F2279" w:rsidRDefault="005F2279">
      <w:r>
        <w:separator/>
      </w:r>
    </w:p>
  </w:endnote>
  <w:endnote w:type="continuationSeparator" w:id="0">
    <w:p w14:paraId="2E5C3213" w14:textId="77777777" w:rsidR="005F2279" w:rsidRDefault="005F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4A1C" w14:textId="77777777" w:rsidR="005F2279" w:rsidRDefault="005F2279">
      <w:r>
        <w:separator/>
      </w:r>
    </w:p>
  </w:footnote>
  <w:footnote w:type="continuationSeparator" w:id="0">
    <w:p w14:paraId="63EADF07" w14:textId="77777777" w:rsidR="005F2279" w:rsidRDefault="005F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68EF40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94FD5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4107B"/>
    <w:multiLevelType w:val="hybridMultilevel"/>
    <w:tmpl w:val="F02423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9D52D37"/>
    <w:multiLevelType w:val="hybridMultilevel"/>
    <w:tmpl w:val="B51688A6"/>
    <w:lvl w:ilvl="0" w:tplc="0419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5771937">
    <w:abstractNumId w:val="19"/>
  </w:num>
  <w:num w:numId="2" w16cid:durableId="1845051436">
    <w:abstractNumId w:val="7"/>
  </w:num>
  <w:num w:numId="3" w16cid:durableId="1792818551">
    <w:abstractNumId w:val="21"/>
  </w:num>
  <w:num w:numId="4" w16cid:durableId="694422361">
    <w:abstractNumId w:val="0"/>
  </w:num>
  <w:num w:numId="5" w16cid:durableId="586426361">
    <w:abstractNumId w:val="1"/>
  </w:num>
  <w:num w:numId="6" w16cid:durableId="1972400909">
    <w:abstractNumId w:val="9"/>
  </w:num>
  <w:num w:numId="7" w16cid:durableId="646129132">
    <w:abstractNumId w:val="10"/>
  </w:num>
  <w:num w:numId="8" w16cid:durableId="1231770864">
    <w:abstractNumId w:val="5"/>
  </w:num>
  <w:num w:numId="9" w16cid:durableId="18615791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34530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930169">
    <w:abstractNumId w:val="22"/>
  </w:num>
  <w:num w:numId="12" w16cid:durableId="1072695628">
    <w:abstractNumId w:val="3"/>
  </w:num>
  <w:num w:numId="13" w16cid:durableId="1872914724">
    <w:abstractNumId w:val="15"/>
  </w:num>
  <w:num w:numId="14" w16cid:durableId="1593393723">
    <w:abstractNumId w:val="20"/>
  </w:num>
  <w:num w:numId="15" w16cid:durableId="16649723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8766137">
    <w:abstractNumId w:val="2"/>
  </w:num>
  <w:num w:numId="17" w16cid:durableId="16204086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0414573">
    <w:abstractNumId w:val="17"/>
  </w:num>
  <w:num w:numId="19" w16cid:durableId="1415666080">
    <w:abstractNumId w:val="14"/>
  </w:num>
  <w:num w:numId="20" w16cid:durableId="1161579231">
    <w:abstractNumId w:val="8"/>
  </w:num>
  <w:num w:numId="21" w16cid:durableId="285279072">
    <w:abstractNumId w:val="11"/>
  </w:num>
  <w:num w:numId="22" w16cid:durableId="1531141246">
    <w:abstractNumId w:val="12"/>
  </w:num>
  <w:num w:numId="23" w16cid:durableId="2134667557">
    <w:abstractNumId w:val="18"/>
  </w:num>
  <w:num w:numId="24" w16cid:durableId="998771895">
    <w:abstractNumId w:val="4"/>
  </w:num>
  <w:num w:numId="25" w16cid:durableId="1053240244">
    <w:abstractNumId w:val="13"/>
  </w:num>
  <w:num w:numId="26" w16cid:durableId="340742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5CE9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9BA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B70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AD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5F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4FD5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6CF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11E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290E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0B2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0A6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02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A7325"/>
    <w:rsid w:val="003B2E50"/>
    <w:rsid w:val="003B3CE2"/>
    <w:rsid w:val="003B654E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4D3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21C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23C5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1D13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E7C61"/>
    <w:rsid w:val="005F0874"/>
    <w:rsid w:val="005F126C"/>
    <w:rsid w:val="005F1CC6"/>
    <w:rsid w:val="005F2279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4BE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A55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1288"/>
    <w:rsid w:val="008F5560"/>
    <w:rsid w:val="008F706C"/>
    <w:rsid w:val="008F76D7"/>
    <w:rsid w:val="0090544B"/>
    <w:rsid w:val="0090615C"/>
    <w:rsid w:val="0090713C"/>
    <w:rsid w:val="00912660"/>
    <w:rsid w:val="00913ACF"/>
    <w:rsid w:val="00914AA0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5F6A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4F2B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3A3D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7D5E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3BD9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0341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00F6"/>
    <w:rsid w:val="00C42AC6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7ACA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28B7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55C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12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C55"/>
    <w:rsid w:val="00E82F92"/>
    <w:rsid w:val="00E83A03"/>
    <w:rsid w:val="00E83A07"/>
    <w:rsid w:val="00E870DE"/>
    <w:rsid w:val="00E87D5C"/>
    <w:rsid w:val="00E93114"/>
    <w:rsid w:val="00E93E0C"/>
    <w:rsid w:val="00E96204"/>
    <w:rsid w:val="00EA0448"/>
    <w:rsid w:val="00EA0773"/>
    <w:rsid w:val="00EA10F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0E75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496E"/>
    <w:rsid w:val="00F35627"/>
    <w:rsid w:val="00F40555"/>
    <w:rsid w:val="00F422E3"/>
    <w:rsid w:val="00F443F2"/>
    <w:rsid w:val="00F46C8A"/>
    <w:rsid w:val="00F47203"/>
    <w:rsid w:val="00F51DC4"/>
    <w:rsid w:val="00F52D7F"/>
    <w:rsid w:val="00F52E66"/>
    <w:rsid w:val="00F5445B"/>
    <w:rsid w:val="00F62634"/>
    <w:rsid w:val="00F652DC"/>
    <w:rsid w:val="00F657AA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ConsPlusNormal">
    <w:name w:val="ConsPlusNormal"/>
    <w:rsid w:val="00AB7D5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F000-429E-4796-BD46-F847697C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1605</Words>
  <Characters>10733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2023-05-11T07:50:00Z</cp:lastPrinted>
  <dcterms:created xsi:type="dcterms:W3CDTF">2023-05-11T07:50:00Z</dcterms:created>
  <dcterms:modified xsi:type="dcterms:W3CDTF">2023-05-16T11:27:00Z</dcterms:modified>
</cp:coreProperties>
</file>