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FD804D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24FDB">
        <w:rPr>
          <w:b w:val="0"/>
          <w:sz w:val="24"/>
          <w:szCs w:val="24"/>
        </w:rPr>
        <w:t>1</w:t>
      </w:r>
      <w:r w:rsidR="00EB22C9">
        <w:rPr>
          <w:b w:val="0"/>
          <w:sz w:val="24"/>
          <w:szCs w:val="24"/>
        </w:rPr>
        <w:t>1</w:t>
      </w:r>
      <w:r w:rsidR="00502A70" w:rsidRPr="00502A70">
        <w:rPr>
          <w:b w:val="0"/>
          <w:sz w:val="24"/>
          <w:szCs w:val="24"/>
        </w:rPr>
        <w:t>-0</w:t>
      </w:r>
      <w:r w:rsidR="00D014D7">
        <w:rPr>
          <w:b w:val="0"/>
          <w:sz w:val="24"/>
          <w:szCs w:val="24"/>
        </w:rPr>
        <w:t>4</w:t>
      </w:r>
      <w:r w:rsidR="006717B1" w:rsidRPr="00502A70">
        <w:rPr>
          <w:b w:val="0"/>
          <w:sz w:val="24"/>
          <w:szCs w:val="24"/>
        </w:rPr>
        <w:t>/</w:t>
      </w:r>
      <w:r w:rsidR="00EA0448" w:rsidRPr="00502A70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21912691" w:rsidR="00502664" w:rsidRPr="0000209B" w:rsidRDefault="00EB22C9" w:rsidP="00132BD3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Ш</w:t>
      </w:r>
      <w:r w:rsidR="007A1F8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7A1F8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Ф</w:t>
      </w:r>
      <w:r w:rsidR="007A1F83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38BDBD69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EE2219">
        <w:t>23 мая</w:t>
      </w:r>
      <w:r w:rsidR="00A30C6E">
        <w:t xml:space="preserve"> </w:t>
      </w:r>
      <w:r w:rsidR="006717B1" w:rsidRPr="00EA0448">
        <w:t>202</w:t>
      </w:r>
      <w:r w:rsidR="00D014D7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6218249B"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0A907339" w14:textId="77777777" w:rsidR="00EE2219" w:rsidRDefault="00EE2219" w:rsidP="00EE2219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62A10F25" w14:textId="60A521A8" w:rsidR="00EE2219" w:rsidRPr="009A6ACB" w:rsidRDefault="00EE2219" w:rsidP="00EE2219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 Гординой М.К., Полетаевой</w:t>
      </w:r>
      <w:r w:rsidRPr="009A6ACB">
        <w:t xml:space="preserve"> С.Е.,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  <w:r w:rsidR="004830D1">
        <w:t>,</w:t>
      </w:r>
    </w:p>
    <w:p w14:paraId="57CEFC8B" w14:textId="73FB52A9" w:rsidR="00EE2219" w:rsidRPr="009A6ACB" w:rsidRDefault="00EE2219" w:rsidP="00EE2219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Совета АПМО Архангельского М.В.</w:t>
      </w:r>
      <w:r>
        <w:t>, адвоката Ш</w:t>
      </w:r>
      <w:r w:rsidR="007A1F83">
        <w:t>.</w:t>
      </w:r>
      <w:r>
        <w:t>А.Ф.,</w:t>
      </w:r>
    </w:p>
    <w:p w14:paraId="3ABB553C" w14:textId="77777777" w:rsidR="00EE2219" w:rsidRPr="00765ECA" w:rsidRDefault="00EE2219" w:rsidP="00EE2219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при секретаре</w:t>
      </w:r>
      <w:r>
        <w:t>, члене Комиссии, Никифорове А.В.,</w:t>
      </w:r>
    </w:p>
    <w:p w14:paraId="242E1809" w14:textId="4DCAA451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25206">
        <w:rPr>
          <w:sz w:val="24"/>
        </w:rPr>
        <w:t>1</w:t>
      </w:r>
      <w:r w:rsidR="00EB22C9">
        <w:rPr>
          <w:sz w:val="24"/>
        </w:rPr>
        <w:t>0</w:t>
      </w:r>
      <w:r w:rsidR="00B955F7">
        <w:rPr>
          <w:sz w:val="24"/>
        </w:rPr>
        <w:t>.0</w:t>
      </w:r>
      <w:r w:rsidR="00D014D7">
        <w:rPr>
          <w:sz w:val="24"/>
        </w:rPr>
        <w:t>3</w:t>
      </w:r>
      <w:r w:rsidR="00D15EA3" w:rsidRPr="00D15EA3">
        <w:rPr>
          <w:sz w:val="24"/>
        </w:rPr>
        <w:t>.202</w:t>
      </w:r>
      <w:r w:rsidR="00D014D7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24FDB">
        <w:rPr>
          <w:sz w:val="24"/>
          <w:szCs w:val="24"/>
        </w:rPr>
        <w:t xml:space="preserve">обращению судьи </w:t>
      </w:r>
      <w:r w:rsidR="00EB22C9">
        <w:rPr>
          <w:sz w:val="24"/>
          <w:szCs w:val="24"/>
        </w:rPr>
        <w:t>К</w:t>
      </w:r>
      <w:r w:rsidR="007A1F83">
        <w:rPr>
          <w:sz w:val="24"/>
          <w:szCs w:val="24"/>
        </w:rPr>
        <w:t>.</w:t>
      </w:r>
      <w:r w:rsidR="00624FDB">
        <w:rPr>
          <w:sz w:val="24"/>
          <w:szCs w:val="24"/>
        </w:rPr>
        <w:t xml:space="preserve"> районного суда г. М</w:t>
      </w:r>
      <w:r w:rsidR="007A1F83">
        <w:rPr>
          <w:sz w:val="24"/>
          <w:szCs w:val="24"/>
        </w:rPr>
        <w:t>.</w:t>
      </w:r>
      <w:r w:rsidR="00624FDB">
        <w:rPr>
          <w:sz w:val="24"/>
          <w:szCs w:val="24"/>
        </w:rPr>
        <w:t xml:space="preserve"> </w:t>
      </w:r>
      <w:r w:rsidR="00EB22C9">
        <w:rPr>
          <w:sz w:val="24"/>
          <w:szCs w:val="24"/>
        </w:rPr>
        <w:t>Х</w:t>
      </w:r>
      <w:r w:rsidR="007A1F83">
        <w:rPr>
          <w:sz w:val="24"/>
          <w:szCs w:val="24"/>
        </w:rPr>
        <w:t>.</w:t>
      </w:r>
      <w:r w:rsidR="00EB22C9">
        <w:rPr>
          <w:sz w:val="24"/>
          <w:szCs w:val="24"/>
        </w:rPr>
        <w:t>И.А.</w:t>
      </w:r>
      <w:r w:rsidR="008517FC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EB22C9">
        <w:rPr>
          <w:sz w:val="24"/>
          <w:szCs w:val="24"/>
        </w:rPr>
        <w:t>Ш</w:t>
      </w:r>
      <w:r w:rsidR="007A1F83">
        <w:rPr>
          <w:sz w:val="24"/>
          <w:szCs w:val="24"/>
        </w:rPr>
        <w:t>.</w:t>
      </w:r>
      <w:r w:rsidR="00EB22C9">
        <w:rPr>
          <w:sz w:val="24"/>
          <w:szCs w:val="24"/>
        </w:rPr>
        <w:t>А.Ф.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4B74540" w14:textId="39FB0F63" w:rsidR="00EB22C9" w:rsidRDefault="003070CE" w:rsidP="00BE0271">
      <w:pPr>
        <w:jc w:val="both"/>
      </w:pPr>
      <w:r>
        <w:tab/>
      </w:r>
      <w:r w:rsidR="004830D1">
        <w:t>02</w:t>
      </w:r>
      <w:r w:rsidR="00B955F7">
        <w:t>.0</w:t>
      </w:r>
      <w:r w:rsidR="00624FDB">
        <w:t>3</w:t>
      </w:r>
      <w:r w:rsidR="00F54605" w:rsidRPr="00F54605">
        <w:t>.202</w:t>
      </w:r>
      <w:r w:rsidR="00D014D7">
        <w:t>3</w:t>
      </w:r>
      <w:r w:rsidR="00D15EA3" w:rsidRPr="00D15EA3">
        <w:t xml:space="preserve"> г. </w:t>
      </w:r>
      <w:r>
        <w:t>в АПМО поступил</w:t>
      </w:r>
      <w:r w:rsidR="00624FDB">
        <w:t xml:space="preserve">о вышеуказанное обращение в отношении адвоката </w:t>
      </w:r>
      <w:r w:rsidR="00EB22C9">
        <w:t>Ш</w:t>
      </w:r>
      <w:r w:rsidR="007A1F83">
        <w:t>.</w:t>
      </w:r>
      <w:r w:rsidR="00EB22C9">
        <w:t>А.Ф.</w:t>
      </w:r>
      <w:r w:rsidR="00624FDB">
        <w:t xml:space="preserve"> в котором сообщается, что </w:t>
      </w:r>
      <w:r w:rsidR="005B528A">
        <w:t>в производстве суда находится жалоба адвоката в порядке ст. 125 УПК РФ в защиту А</w:t>
      </w:r>
      <w:r w:rsidR="007A1F83">
        <w:t>.</w:t>
      </w:r>
      <w:r w:rsidR="005B528A">
        <w:t>П.В. В судебном заседании 16.02.2023 г. адвокат позволял себе выкрикивания с ме</w:t>
      </w:r>
      <w:r w:rsidR="00BB787C">
        <w:t>с</w:t>
      </w:r>
      <w:r w:rsidR="005B528A">
        <w:t>та, некорректные и оскорбительные высказывания в адрес участников процесса, не давал возможности отвечать дознавателю на поставленные вопросы</w:t>
      </w:r>
      <w:r w:rsidR="00BB787C">
        <w:t>. Суд неоднократно обращал внимание на недопустимость такого поведение, но адвокат проигнорировал замечания председательствующего.</w:t>
      </w:r>
    </w:p>
    <w:p w14:paraId="4301C34F" w14:textId="0746A291" w:rsidR="00BB787C" w:rsidRDefault="00BB787C" w:rsidP="00BE0271">
      <w:pPr>
        <w:jc w:val="both"/>
      </w:pPr>
      <w:r>
        <w:tab/>
        <w:t>К обращению заявителем не приложено каких-либо документов.</w:t>
      </w:r>
    </w:p>
    <w:p w14:paraId="6419CA22" w14:textId="77777777" w:rsidR="00EE2219" w:rsidRDefault="00EE2219" w:rsidP="00EE2219">
      <w:pPr>
        <w:ind w:firstLine="720"/>
        <w:jc w:val="both"/>
        <w:rPr>
          <w:szCs w:val="24"/>
        </w:rPr>
      </w:pPr>
      <w:r>
        <w:t xml:space="preserve">Заявитель </w:t>
      </w:r>
      <w:r>
        <w:rPr>
          <w:szCs w:val="24"/>
        </w:rPr>
        <w:t>в заседание Комиссии лично или посредством видео-конференц-связи не явилась, о времени и месте рассмотрения дисциплинарного производства извещена надлежащим образом, в связи с чем Комиссией, на основании п. 3 ст. 23 КПЭА, принято решение о рассмотрении дисциплинарного производства в её отсутствие.</w:t>
      </w:r>
    </w:p>
    <w:p w14:paraId="3BD74707" w14:textId="1DCE33E5" w:rsidR="00EE2219" w:rsidRDefault="00EE2219" w:rsidP="00BE0271">
      <w:pPr>
        <w:jc w:val="both"/>
      </w:pPr>
      <w:r>
        <w:tab/>
        <w:t>В заседании Комиссии адвокат не согласился с доводами жалобы, пояснив, что никаких высказываний в адрес участников процесса по уголовному делу по обвинению А</w:t>
      </w:r>
      <w:r w:rsidR="007A1F83">
        <w:t>.</w:t>
      </w:r>
      <w:r>
        <w:t>П.В. не допускал, до настоящего времени протокол судебного заседания от 16.02.2023 г. отсутствует.</w:t>
      </w:r>
    </w:p>
    <w:p w14:paraId="5AA6F006" w14:textId="2E25EF74" w:rsidR="00EE2219" w:rsidRDefault="00EE2219" w:rsidP="00EE2219">
      <w:pPr>
        <w:ind w:firstLine="708"/>
        <w:jc w:val="both"/>
      </w:pPr>
      <w:r>
        <w:t>В порядке подготовки рассмотрения дисциплинарного производства заявителю направлялся запрос с просьбой о предоставлении протокола судебного заседания от 16.02.2023 г., конкретизации выдвинутых дисциплинарных обвинений с указанием конкретных оскорбительных высказываний в адрес участников процесса, которые допускал адвокат. Для получения ответа на запрос заседание Комиссии откладывалось. Однако ответ на запрос заявителем не представлен.</w:t>
      </w:r>
    </w:p>
    <w:p w14:paraId="29217D86" w14:textId="7230FA87" w:rsidR="00EE2219" w:rsidRDefault="00EE2219" w:rsidP="00EE2219">
      <w:pPr>
        <w:ind w:firstLine="708"/>
        <w:jc w:val="both"/>
      </w:pPr>
      <w:r>
        <w:t>Рассмотрев доводы обращения, заслушав адвоката, Комиссия приходит к следующим выводам.</w:t>
      </w:r>
    </w:p>
    <w:p w14:paraId="565B0AB6" w14:textId="77777777" w:rsidR="00EE2219" w:rsidRDefault="00EE2219" w:rsidP="00EE2219">
      <w:pPr>
        <w:ind w:firstLine="708"/>
        <w:jc w:val="both"/>
      </w:pPr>
      <w:r>
        <w:t xml:space="preserve">Как указывал Конституционный суд РФ, </w:t>
      </w:r>
      <w:r w:rsidRPr="00F94629">
        <w:t xml:space="preserve">сообщение суда (судьи) в адрес адвокатской палаты является одним из поводов для возбуждения дисциплинарного производства в отношении адвоката. 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сообщества, для которых частное определение или постановление суда не </w:t>
      </w:r>
      <w:r w:rsidRPr="00F94629">
        <w:lastRenderedPageBreak/>
        <w:t>имеет преюдициальной силы (</w:t>
      </w:r>
      <w:hyperlink r:id="rId8" w:tgtFrame="_blank" w:history="1">
        <w:r w:rsidRPr="00A704A7">
          <w:t>Определение КС РФ от 15.07.2008 г. № 456-О-О</w:t>
        </w:r>
      </w:hyperlink>
      <w:r w:rsidRPr="00A704A7">
        <w:t>).</w:t>
      </w:r>
      <w:r>
        <w:t xml:space="preserve"> Таким образом, обращение суда в адрес региональной адвокатской палаты с целью привлечения адвоката к дисциплинарной ответственности не имеет преюдициальной силы.</w:t>
      </w:r>
    </w:p>
    <w:p w14:paraId="7DB6CDCB" w14:textId="77777777" w:rsidR="00EE2219" w:rsidRDefault="00EE2219" w:rsidP="00EE2219">
      <w:pPr>
        <w:ind w:firstLine="708"/>
        <w:jc w:val="both"/>
      </w:pPr>
      <w:r>
        <w:t>П</w:t>
      </w:r>
      <w:r w:rsidRPr="00F94629">
        <w:t>ри рассмотрении дисциплинарного производства, носящег</w:t>
      </w:r>
      <w:r>
        <w:t>о публично-правовой характер, Комиссия исходит</w:t>
      </w:r>
      <w:r w:rsidRPr="00F94629">
        <w:t xml:space="preserve"> из презумпции добросовестности адвоката, обязанность опровержения которой возложена на заявителя (участника дисциплинарного производства, требующего привлечения адвоката к дисциплинарной ответственности), который должен доказать те обстоятельства, на которые он ссылается как</w:t>
      </w:r>
      <w:r>
        <w:t xml:space="preserve"> на основания своих требований.</w:t>
      </w:r>
    </w:p>
    <w:p w14:paraId="6901D13D" w14:textId="2EA0BC1D" w:rsidR="00EE2219" w:rsidRDefault="00EE2219" w:rsidP="00EE2219">
      <w:pPr>
        <w:ind w:firstLine="708"/>
        <w:jc w:val="both"/>
      </w:pPr>
      <w:r>
        <w:t xml:space="preserve">Согласно </w:t>
      </w:r>
      <w:proofErr w:type="spellStart"/>
      <w:r>
        <w:t>п.п</w:t>
      </w:r>
      <w:proofErr w:type="spellEnd"/>
      <w: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 Данная норма не предусматривает каких-либо исключений для обращения суда (судьи) в отношении адвоката.</w:t>
      </w:r>
    </w:p>
    <w:p w14:paraId="57709BC4" w14:textId="6A16C412" w:rsidR="00EE2219" w:rsidRPr="00EE2219" w:rsidRDefault="00EE2219" w:rsidP="00EE2219">
      <w:pPr>
        <w:pStyle w:val="a9"/>
        <w:ind w:firstLine="708"/>
        <w:jc w:val="both"/>
        <w:rPr>
          <w:szCs w:val="24"/>
        </w:rPr>
      </w:pPr>
      <w:r w:rsidRPr="00EE2219">
        <w:rPr>
          <w:szCs w:val="24"/>
        </w:rPr>
        <w:t xml:space="preserve">Обвиняя адвоката в ненадлежащем поведении в судебном заседании, заявитель был обязан указать на конкретные факты такого поведения (дата, часть судебного заседания, суть нарушения и т.д.). Комиссия отмечает, что конкретность обвинения является общеправовым принципом и необходимой предпосылкой реализации лицом, против которого выдвинуто обвинение, права на защиту. Уклонение стороны дисциплинарного производства, требующей привлечения адвоката к дисциплинарной ответственности, от конкретизации обвинения обязывает </w:t>
      </w:r>
      <w:proofErr w:type="spellStart"/>
      <w:r w:rsidRPr="00EE2219">
        <w:rPr>
          <w:szCs w:val="24"/>
        </w:rPr>
        <w:t>правоприменяющий</w:t>
      </w:r>
      <w:proofErr w:type="spellEnd"/>
      <w:r w:rsidRPr="00EE2219">
        <w:rPr>
          <w:szCs w:val="24"/>
        </w:rPr>
        <w:t xml:space="preserve"> орган толковать все сомнения в пользу лица, против которого выдвинуто обвинение в ненадлежащем поведении (адвоката). </w:t>
      </w:r>
    </w:p>
    <w:p w14:paraId="05C511F7" w14:textId="066CD6C9" w:rsidR="00EE2219" w:rsidRDefault="00EE2219" w:rsidP="00EE2219">
      <w:pPr>
        <w:ind w:firstLine="708"/>
        <w:jc w:val="both"/>
      </w:pPr>
      <w:r>
        <w:t>Заявитель отказалась конкретизировать выдвинутые дисциплинарные обвинения и представить доказательства, подтверждающие ненадлежащее поведение адвоката. В такой ситуации, Комиссия считает, что презумпция добросовестности адвоката заявителем не опровергнута.</w:t>
      </w:r>
    </w:p>
    <w:p w14:paraId="2B6D8CF4" w14:textId="77777777" w:rsidR="00EE2219" w:rsidRDefault="00EE2219" w:rsidP="00EE2219">
      <w:pPr>
        <w:ind w:firstLine="708"/>
        <w:jc w:val="both"/>
      </w:pPr>
      <w:r>
        <w:t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отношении адвоката в виду отсутствия в его действиях нарушения норм законодательства об адвокатской деятельности и КПЭА.</w:t>
      </w:r>
    </w:p>
    <w:p w14:paraId="24C53C4B" w14:textId="77777777" w:rsidR="00EE2219" w:rsidRPr="00912660" w:rsidRDefault="00EE2219" w:rsidP="00EE2219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DA6BFF2" w14:textId="77777777" w:rsidR="00EE2219" w:rsidRPr="00912660" w:rsidRDefault="00EE2219" w:rsidP="00EE2219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11E7151" w14:textId="77777777" w:rsidR="00EE2219" w:rsidRPr="00912660" w:rsidRDefault="00EE2219" w:rsidP="00EE2219">
      <w:pPr>
        <w:ind w:firstLine="708"/>
        <w:jc w:val="both"/>
        <w:rPr>
          <w:rFonts w:eastAsia="Calibri"/>
          <w:color w:val="auto"/>
          <w:szCs w:val="24"/>
        </w:rPr>
      </w:pPr>
    </w:p>
    <w:p w14:paraId="47EE186D" w14:textId="77777777" w:rsidR="00EE2219" w:rsidRPr="00912660" w:rsidRDefault="00EE2219" w:rsidP="00EE2219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142BEBEF" w14:textId="77777777" w:rsidR="00EE2219" w:rsidRPr="00912660" w:rsidRDefault="00EE2219" w:rsidP="00EE2219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406FD99" w14:textId="4336F8B9" w:rsidR="00EE2219" w:rsidRPr="006C4994" w:rsidRDefault="00EE2219" w:rsidP="00EE2219">
      <w:pPr>
        <w:tabs>
          <w:tab w:val="left" w:pos="3120"/>
          <w:tab w:val="left" w:pos="3465"/>
          <w:tab w:val="left" w:pos="3600"/>
          <w:tab w:val="left" w:pos="3828"/>
        </w:tabs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          </w:t>
      </w:r>
      <w:r w:rsidRPr="00912660">
        <w:rPr>
          <w:rFonts w:eastAsia="Calibri"/>
          <w:color w:val="auto"/>
          <w:szCs w:val="24"/>
        </w:rPr>
        <w:t>-</w:t>
      </w:r>
      <w:r w:rsidR="004830D1">
        <w:rPr>
          <w:rFonts w:eastAsia="Calibri"/>
          <w:color w:val="auto"/>
          <w:szCs w:val="24"/>
        </w:rPr>
        <w:t xml:space="preserve"> </w:t>
      </w:r>
      <w:r w:rsidRPr="002F30EF">
        <w:rPr>
          <w:rFonts w:eastAsia="Calibri"/>
          <w:color w:val="auto"/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в отношении адвоката </w:t>
      </w:r>
      <w:r>
        <w:rPr>
          <w:bCs/>
          <w:szCs w:val="24"/>
        </w:rPr>
        <w:t>Ш</w:t>
      </w:r>
      <w:r w:rsidR="007A1F83">
        <w:rPr>
          <w:bCs/>
          <w:szCs w:val="24"/>
        </w:rPr>
        <w:t>.</w:t>
      </w:r>
      <w:r>
        <w:rPr>
          <w:bCs/>
          <w:szCs w:val="24"/>
        </w:rPr>
        <w:t>А</w:t>
      </w:r>
      <w:r w:rsidR="007A1F83">
        <w:rPr>
          <w:bCs/>
          <w:szCs w:val="24"/>
        </w:rPr>
        <w:t>.</w:t>
      </w:r>
      <w:r>
        <w:rPr>
          <w:bCs/>
          <w:szCs w:val="24"/>
        </w:rPr>
        <w:t>Ф</w:t>
      </w:r>
      <w:r w:rsidR="007A1F83">
        <w:rPr>
          <w:bCs/>
          <w:szCs w:val="24"/>
        </w:rPr>
        <w:t>.</w:t>
      </w:r>
      <w:r>
        <w:rPr>
          <w:szCs w:val="24"/>
        </w:rPr>
        <w:t xml:space="preserve"> </w:t>
      </w:r>
      <w:r w:rsidRPr="00912660">
        <w:rPr>
          <w:rFonts w:eastAsia="Calibri"/>
          <w:color w:val="auto"/>
          <w:szCs w:val="24"/>
        </w:rPr>
        <w:t xml:space="preserve">ввиду отсутствия </w:t>
      </w:r>
      <w:r w:rsidRPr="00912660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</w:t>
      </w:r>
      <w:r>
        <w:t>а.</w:t>
      </w:r>
    </w:p>
    <w:p w14:paraId="4B3BC540" w14:textId="77777777" w:rsidR="00EE2219" w:rsidRDefault="00EE2219" w:rsidP="00EE2219">
      <w:pPr>
        <w:jc w:val="both"/>
      </w:pPr>
    </w:p>
    <w:p w14:paraId="75FFAB25" w14:textId="77777777" w:rsidR="00EE2219" w:rsidRDefault="00EE2219" w:rsidP="00EE2219">
      <w:pPr>
        <w:rPr>
          <w:rFonts w:eastAsia="Calibri"/>
          <w:color w:val="auto"/>
          <w:szCs w:val="24"/>
        </w:rPr>
      </w:pPr>
    </w:p>
    <w:p w14:paraId="6C558FF8" w14:textId="77777777" w:rsidR="00EE2219" w:rsidRPr="00A10F1A" w:rsidRDefault="00EE2219" w:rsidP="00EE2219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980FBBB" w14:textId="77777777" w:rsidR="00EE2219" w:rsidRPr="005B7097" w:rsidRDefault="00EE2219" w:rsidP="00EE2219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3D27" w14:textId="77777777" w:rsidR="0064672D" w:rsidRDefault="0064672D">
      <w:r>
        <w:separator/>
      </w:r>
    </w:p>
  </w:endnote>
  <w:endnote w:type="continuationSeparator" w:id="0">
    <w:p w14:paraId="224F26E2" w14:textId="77777777" w:rsidR="0064672D" w:rsidRDefault="0064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8A05" w14:textId="77777777" w:rsidR="0064672D" w:rsidRDefault="0064672D">
      <w:r>
        <w:separator/>
      </w:r>
    </w:p>
  </w:footnote>
  <w:footnote w:type="continuationSeparator" w:id="0">
    <w:p w14:paraId="52B1A53E" w14:textId="77777777" w:rsidR="0064672D" w:rsidRDefault="0064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ECEAA6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517FC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C4855"/>
    <w:multiLevelType w:val="hybridMultilevel"/>
    <w:tmpl w:val="9586CF02"/>
    <w:lvl w:ilvl="0" w:tplc="7550EE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8490608">
    <w:abstractNumId w:val="17"/>
  </w:num>
  <w:num w:numId="2" w16cid:durableId="57483089">
    <w:abstractNumId w:val="7"/>
  </w:num>
  <w:num w:numId="3" w16cid:durableId="123892846">
    <w:abstractNumId w:val="19"/>
  </w:num>
  <w:num w:numId="4" w16cid:durableId="26807190">
    <w:abstractNumId w:val="0"/>
  </w:num>
  <w:num w:numId="5" w16cid:durableId="465121711">
    <w:abstractNumId w:val="1"/>
  </w:num>
  <w:num w:numId="6" w16cid:durableId="1498423182">
    <w:abstractNumId w:val="9"/>
  </w:num>
  <w:num w:numId="7" w16cid:durableId="1330140523">
    <w:abstractNumId w:val="10"/>
  </w:num>
  <w:num w:numId="8" w16cid:durableId="211771451">
    <w:abstractNumId w:val="5"/>
  </w:num>
  <w:num w:numId="9" w16cid:durableId="12182017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587114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0736581">
    <w:abstractNumId w:val="21"/>
  </w:num>
  <w:num w:numId="12" w16cid:durableId="383142729">
    <w:abstractNumId w:val="3"/>
  </w:num>
  <w:num w:numId="13" w16cid:durableId="668368337">
    <w:abstractNumId w:val="14"/>
  </w:num>
  <w:num w:numId="14" w16cid:durableId="1110852401">
    <w:abstractNumId w:val="18"/>
  </w:num>
  <w:num w:numId="15" w16cid:durableId="51839820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8191367">
    <w:abstractNumId w:val="2"/>
  </w:num>
  <w:num w:numId="17" w16cid:durableId="10661063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1887880">
    <w:abstractNumId w:val="15"/>
  </w:num>
  <w:num w:numId="19" w16cid:durableId="1536576182">
    <w:abstractNumId w:val="13"/>
  </w:num>
  <w:num w:numId="20" w16cid:durableId="437988493">
    <w:abstractNumId w:val="8"/>
  </w:num>
  <w:num w:numId="21" w16cid:durableId="1314456380">
    <w:abstractNumId w:val="11"/>
  </w:num>
  <w:num w:numId="22" w16cid:durableId="99301863">
    <w:abstractNumId w:val="12"/>
  </w:num>
  <w:num w:numId="23" w16cid:durableId="637611058">
    <w:abstractNumId w:val="16"/>
  </w:num>
  <w:num w:numId="24" w16cid:durableId="784811291">
    <w:abstractNumId w:val="4"/>
  </w:num>
  <w:num w:numId="25" w16cid:durableId="4204457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6ED2"/>
    <w:rsid w:val="000D72B8"/>
    <w:rsid w:val="000D7628"/>
    <w:rsid w:val="000E04CD"/>
    <w:rsid w:val="000E06A7"/>
    <w:rsid w:val="000E20F4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5206"/>
    <w:rsid w:val="00132BD3"/>
    <w:rsid w:val="00133664"/>
    <w:rsid w:val="0013385B"/>
    <w:rsid w:val="00137EDE"/>
    <w:rsid w:val="0014053D"/>
    <w:rsid w:val="00141EF4"/>
    <w:rsid w:val="0014304D"/>
    <w:rsid w:val="00143930"/>
    <w:rsid w:val="001442ED"/>
    <w:rsid w:val="001516BC"/>
    <w:rsid w:val="00152714"/>
    <w:rsid w:val="0015306D"/>
    <w:rsid w:val="00153E14"/>
    <w:rsid w:val="0015469C"/>
    <w:rsid w:val="00157AD5"/>
    <w:rsid w:val="001631B9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D71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E9F"/>
    <w:rsid w:val="001D2EFB"/>
    <w:rsid w:val="001D32A3"/>
    <w:rsid w:val="001D32E5"/>
    <w:rsid w:val="001D41F0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C43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0E6"/>
    <w:rsid w:val="00280C0A"/>
    <w:rsid w:val="00280ECB"/>
    <w:rsid w:val="00283853"/>
    <w:rsid w:val="00291537"/>
    <w:rsid w:val="00291806"/>
    <w:rsid w:val="00291C66"/>
    <w:rsid w:val="00297276"/>
    <w:rsid w:val="002A0E2E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4055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84A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4EE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CC5"/>
    <w:rsid w:val="00465EB0"/>
    <w:rsid w:val="00465FE6"/>
    <w:rsid w:val="004741B2"/>
    <w:rsid w:val="00477763"/>
    <w:rsid w:val="00480CA9"/>
    <w:rsid w:val="00480F8F"/>
    <w:rsid w:val="0048288B"/>
    <w:rsid w:val="004830D1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2A70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F70"/>
    <w:rsid w:val="005A1D11"/>
    <w:rsid w:val="005A6419"/>
    <w:rsid w:val="005A712F"/>
    <w:rsid w:val="005B24E5"/>
    <w:rsid w:val="005B3482"/>
    <w:rsid w:val="005B528A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4FDB"/>
    <w:rsid w:val="00625A2A"/>
    <w:rsid w:val="00631E5F"/>
    <w:rsid w:val="006330FA"/>
    <w:rsid w:val="00634901"/>
    <w:rsid w:val="00636093"/>
    <w:rsid w:val="00636E02"/>
    <w:rsid w:val="00637485"/>
    <w:rsid w:val="00637DAD"/>
    <w:rsid w:val="00641232"/>
    <w:rsid w:val="006446EA"/>
    <w:rsid w:val="0064672D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0D9"/>
    <w:rsid w:val="006F5502"/>
    <w:rsid w:val="006F62E7"/>
    <w:rsid w:val="00702AD1"/>
    <w:rsid w:val="00702B13"/>
    <w:rsid w:val="007053E7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3D7A"/>
    <w:rsid w:val="007548E2"/>
    <w:rsid w:val="00755E2E"/>
    <w:rsid w:val="00760AC3"/>
    <w:rsid w:val="0076177D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1F83"/>
    <w:rsid w:val="007A28E6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4474"/>
    <w:rsid w:val="007E6468"/>
    <w:rsid w:val="007E73A2"/>
    <w:rsid w:val="007E7ED9"/>
    <w:rsid w:val="007F12BA"/>
    <w:rsid w:val="007F1EBE"/>
    <w:rsid w:val="007F2D14"/>
    <w:rsid w:val="007F474D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1C31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7FC"/>
    <w:rsid w:val="00851C3D"/>
    <w:rsid w:val="00853125"/>
    <w:rsid w:val="008572B6"/>
    <w:rsid w:val="0086048C"/>
    <w:rsid w:val="008604B8"/>
    <w:rsid w:val="008605DA"/>
    <w:rsid w:val="008666C6"/>
    <w:rsid w:val="0087045B"/>
    <w:rsid w:val="00871463"/>
    <w:rsid w:val="00871711"/>
    <w:rsid w:val="008727C5"/>
    <w:rsid w:val="008729DF"/>
    <w:rsid w:val="00873AE1"/>
    <w:rsid w:val="00873FB5"/>
    <w:rsid w:val="00875944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018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8BB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33BB"/>
    <w:rsid w:val="00903FA0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1A24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10C2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8F8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B0F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4E1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5F7"/>
    <w:rsid w:val="00B9663C"/>
    <w:rsid w:val="00B976B5"/>
    <w:rsid w:val="00BA2E87"/>
    <w:rsid w:val="00BA2FEF"/>
    <w:rsid w:val="00BA4172"/>
    <w:rsid w:val="00BA733E"/>
    <w:rsid w:val="00BA796B"/>
    <w:rsid w:val="00BB23EB"/>
    <w:rsid w:val="00BB66B1"/>
    <w:rsid w:val="00BB74ED"/>
    <w:rsid w:val="00BB753F"/>
    <w:rsid w:val="00BB787C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36E"/>
    <w:rsid w:val="00BD6084"/>
    <w:rsid w:val="00BE0271"/>
    <w:rsid w:val="00BE0F88"/>
    <w:rsid w:val="00BE1511"/>
    <w:rsid w:val="00BE22B0"/>
    <w:rsid w:val="00BE23A4"/>
    <w:rsid w:val="00BE3768"/>
    <w:rsid w:val="00BE4372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6D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A5B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4D7"/>
    <w:rsid w:val="00D01786"/>
    <w:rsid w:val="00D04201"/>
    <w:rsid w:val="00D0656E"/>
    <w:rsid w:val="00D0687B"/>
    <w:rsid w:val="00D11F82"/>
    <w:rsid w:val="00D152F0"/>
    <w:rsid w:val="00D15EA3"/>
    <w:rsid w:val="00D165AE"/>
    <w:rsid w:val="00D16FF2"/>
    <w:rsid w:val="00D20C45"/>
    <w:rsid w:val="00D20C66"/>
    <w:rsid w:val="00D2174A"/>
    <w:rsid w:val="00D3144E"/>
    <w:rsid w:val="00D321A9"/>
    <w:rsid w:val="00D337AA"/>
    <w:rsid w:val="00D33F75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5C0B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EFD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4DC5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227E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194F"/>
    <w:rsid w:val="00E93114"/>
    <w:rsid w:val="00E93C12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22C9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219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16605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236C43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okatymoscow.ru/legal_regulation/sud/chastn_opredel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0379-B38C-4CA6-B705-C93AA801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2023-06-08T12:07:00Z</cp:lastPrinted>
  <dcterms:created xsi:type="dcterms:W3CDTF">2023-06-08T12:07:00Z</dcterms:created>
  <dcterms:modified xsi:type="dcterms:W3CDTF">2023-06-22T12:27:00Z</dcterms:modified>
</cp:coreProperties>
</file>