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3780FD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E13104">
        <w:rPr>
          <w:b w:val="0"/>
          <w:sz w:val="24"/>
          <w:szCs w:val="24"/>
        </w:rPr>
        <w:t>1</w:t>
      </w:r>
      <w:r w:rsidR="00326419">
        <w:rPr>
          <w:b w:val="0"/>
          <w:sz w:val="24"/>
          <w:szCs w:val="24"/>
        </w:rPr>
        <w:t>2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C5EABBE" w:rsidR="00502664" w:rsidRPr="0000209B" w:rsidRDefault="0032641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20B8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120B8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20B86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D9C5C5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5108DB">
        <w:t xml:space="preserve">       27 июня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22464050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62CAC4AC" w14:textId="77777777" w:rsidR="001073E5" w:rsidRPr="00DE29FC" w:rsidRDefault="001073E5" w:rsidP="001073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E29FC">
        <w:rPr>
          <w:color w:val="auto"/>
        </w:rPr>
        <w:t>Председателя Комиссии Абрамовича М.А.</w:t>
      </w:r>
    </w:p>
    <w:p w14:paraId="17E7F6CB" w14:textId="7D10A989" w:rsidR="001073E5" w:rsidRPr="00DE29FC" w:rsidRDefault="005108DB" w:rsidP="005108DB">
      <w:pPr>
        <w:numPr>
          <w:ilvl w:val="0"/>
          <w:numId w:val="9"/>
        </w:numPr>
        <w:tabs>
          <w:tab w:val="left" w:pos="3828"/>
        </w:tabs>
        <w:jc w:val="both"/>
      </w:pPr>
      <w:r w:rsidRPr="00DE29FC">
        <w:rPr>
          <w:color w:val="auto"/>
        </w:rPr>
        <w:t>присутствовали члены</w:t>
      </w:r>
      <w:r w:rsidR="001073E5" w:rsidRPr="00DE29FC">
        <w:rPr>
          <w:color w:val="auto"/>
        </w:rPr>
        <w:t xml:space="preserve"> Комиссии: </w:t>
      </w:r>
      <w:r w:rsidRPr="00DE29FC">
        <w:t xml:space="preserve">Гордина М.К., Рубин Ю.Д., Павлухин А.А., Поспелов О.В., Романов Н.Е., Никифоров А.В., </w:t>
      </w:r>
      <w:proofErr w:type="spellStart"/>
      <w:r w:rsidRPr="00DE29FC">
        <w:t>Лотохова</w:t>
      </w:r>
      <w:proofErr w:type="spellEnd"/>
      <w:r w:rsidRPr="00DE29FC">
        <w:t xml:space="preserve"> Т.Н., Кузьмина О.А.</w:t>
      </w:r>
    </w:p>
    <w:p w14:paraId="4194BCE9" w14:textId="73DA2860" w:rsidR="005108DB" w:rsidRPr="00DE29FC" w:rsidRDefault="005108DB" w:rsidP="005108DB">
      <w:pPr>
        <w:numPr>
          <w:ilvl w:val="0"/>
          <w:numId w:val="9"/>
        </w:numPr>
        <w:tabs>
          <w:tab w:val="left" w:pos="3828"/>
        </w:tabs>
        <w:jc w:val="both"/>
      </w:pPr>
      <w:r w:rsidRPr="00DE29FC">
        <w:t>с участием представителя Совета АПМО Мещерякова М.Н.</w:t>
      </w:r>
    </w:p>
    <w:p w14:paraId="134BE3BD" w14:textId="7EE8BC9B" w:rsidR="005108DB" w:rsidRPr="00DE29FC" w:rsidRDefault="005108DB" w:rsidP="005108D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E29FC">
        <w:rPr>
          <w:color w:val="auto"/>
        </w:rPr>
        <w:t>при секретаре, члене Комиссии, Рыбакове С.А.,</w:t>
      </w:r>
    </w:p>
    <w:p w14:paraId="38F38A56" w14:textId="781B9D8B" w:rsidR="001073E5" w:rsidRPr="00E01692" w:rsidRDefault="00DE29FC" w:rsidP="001073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</w:t>
      </w:r>
      <w:r w:rsidR="001073E5" w:rsidRPr="005108DB">
        <w:rPr>
          <w:color w:val="auto"/>
        </w:rPr>
        <w:t xml:space="preserve"> участи</w:t>
      </w:r>
      <w:r>
        <w:rPr>
          <w:color w:val="auto"/>
        </w:rPr>
        <w:t>и</w:t>
      </w:r>
      <w:r w:rsidR="001073E5">
        <w:rPr>
          <w:color w:val="auto"/>
        </w:rPr>
        <w:t xml:space="preserve"> адвоката Г</w:t>
      </w:r>
      <w:r w:rsidR="00120B86">
        <w:rPr>
          <w:color w:val="auto"/>
        </w:rPr>
        <w:t>.</w:t>
      </w:r>
      <w:r w:rsidR="001073E5">
        <w:rPr>
          <w:color w:val="auto"/>
        </w:rPr>
        <w:t>О.А.,</w:t>
      </w:r>
    </w:p>
    <w:p w14:paraId="242E1809" w14:textId="0C6F0E03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326419">
        <w:rPr>
          <w:sz w:val="24"/>
        </w:rPr>
        <w:t>03</w:t>
      </w:r>
      <w:r w:rsidR="004165D5">
        <w:rPr>
          <w:sz w:val="24"/>
        </w:rPr>
        <w:t>.</w:t>
      </w:r>
      <w:r w:rsidR="00DD0A06">
        <w:rPr>
          <w:sz w:val="24"/>
        </w:rPr>
        <w:t>0</w:t>
      </w:r>
      <w:r w:rsidR="00326419">
        <w:rPr>
          <w:sz w:val="24"/>
        </w:rPr>
        <w:t>2</w:t>
      </w:r>
      <w:r w:rsidR="00D15EA3" w:rsidRPr="00D15EA3">
        <w:rPr>
          <w:sz w:val="24"/>
        </w:rPr>
        <w:t>.202</w:t>
      </w:r>
      <w:r w:rsidR="00DD0A06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CD0216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CD0216">
        <w:rPr>
          <w:sz w:val="24"/>
          <w:szCs w:val="24"/>
        </w:rPr>
        <w:t>Толчеева</w:t>
      </w:r>
      <w:proofErr w:type="spellEnd"/>
      <w:r w:rsidR="00CD0216">
        <w:rPr>
          <w:sz w:val="24"/>
          <w:szCs w:val="24"/>
        </w:rPr>
        <w:t xml:space="preserve"> М.Н. в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326419">
        <w:rPr>
          <w:sz w:val="24"/>
          <w:szCs w:val="24"/>
        </w:rPr>
        <w:t>Г</w:t>
      </w:r>
      <w:r w:rsidR="00120B86">
        <w:rPr>
          <w:sz w:val="24"/>
          <w:szCs w:val="24"/>
        </w:rPr>
        <w:t>.</w:t>
      </w:r>
      <w:r w:rsidR="00326419">
        <w:rPr>
          <w:sz w:val="24"/>
          <w:szCs w:val="24"/>
        </w:rPr>
        <w:t>О.А.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BC4758B" w14:textId="58A9D4DB" w:rsidR="00326419" w:rsidRDefault="00CD0216" w:rsidP="00326419">
      <w:pPr>
        <w:ind w:firstLine="708"/>
        <w:jc w:val="both"/>
      </w:pPr>
      <w:r>
        <w:t>Как указывает</w:t>
      </w:r>
      <w:r w:rsidR="00DE29FC">
        <w:t>ся</w:t>
      </w:r>
      <w:r>
        <w:t xml:space="preserve"> в представлении, </w:t>
      </w:r>
      <w:r w:rsidR="00326419">
        <w:t>адвокат направил в адрес председателя Л</w:t>
      </w:r>
      <w:r w:rsidR="00120B86">
        <w:t>.</w:t>
      </w:r>
      <w:r w:rsidR="00326419">
        <w:t xml:space="preserve"> районного суда М</w:t>
      </w:r>
      <w:r w:rsidR="00120B86">
        <w:t>.</w:t>
      </w:r>
      <w:r w:rsidR="00326419">
        <w:t xml:space="preserve"> области З</w:t>
      </w:r>
      <w:r w:rsidR="00120B86">
        <w:t>.</w:t>
      </w:r>
      <w:r w:rsidR="00326419">
        <w:t xml:space="preserve">И.М. претензионное письмо о возмещении материальных убытков, связанных с возбужденным и рассмотренным дисциплинарными органами АПМО дисциплинарным производством № 17-07/22 (решением Совета АПМО № </w:t>
      </w:r>
      <w:r w:rsidR="00326419" w:rsidRPr="005F2E79">
        <w:t>15/25-04 от 26 сентября 2022г. дисциплинарное производство в отношении адвоката прекращено вследствие отсутствия нарушений норм законодательства об адвокатской деятельности и адвокатуре и К</w:t>
      </w:r>
      <w:r w:rsidR="00326419">
        <w:t>ПЭА).</w:t>
      </w:r>
    </w:p>
    <w:p w14:paraId="71AE9598" w14:textId="6E665CE9" w:rsidR="00326419" w:rsidRDefault="00326419" w:rsidP="00326419">
      <w:pPr>
        <w:ind w:firstLine="708"/>
        <w:jc w:val="both"/>
      </w:pPr>
      <w:r>
        <w:t>К представлению приложен</w:t>
      </w:r>
      <w:r w:rsidR="00DE29FC">
        <w:t>ы копии</w:t>
      </w:r>
      <w:r>
        <w:t xml:space="preserve"> обращение председателя Л</w:t>
      </w:r>
      <w:r w:rsidR="00120B86">
        <w:t>.</w:t>
      </w:r>
      <w:r>
        <w:t xml:space="preserve"> городского суда МО</w:t>
      </w:r>
      <w:r w:rsidR="00DE29FC">
        <w:t>,</w:t>
      </w:r>
      <w:r>
        <w:t xml:space="preserve"> претензионное письмо адвоката и ответа на претензию.</w:t>
      </w:r>
    </w:p>
    <w:p w14:paraId="7BD1A7CE" w14:textId="4C34093A" w:rsidR="00A95103" w:rsidRPr="00A95103" w:rsidRDefault="00A95103" w:rsidP="00A95103">
      <w:pPr>
        <w:jc w:val="both"/>
        <w:rPr>
          <w:color w:val="auto"/>
          <w:szCs w:val="24"/>
        </w:rPr>
      </w:pPr>
      <w:r w:rsidRPr="00A95103">
        <w:rPr>
          <w:color w:val="auto"/>
          <w:szCs w:val="24"/>
        </w:rPr>
        <w:t xml:space="preserve">           08.02.2023г. адвокату был направлен Запрос Ответственного секретаря квалификационной комиссии № 553 о представлении объяснений по доводам представления</w:t>
      </w:r>
      <w:r>
        <w:rPr>
          <w:color w:val="auto"/>
          <w:szCs w:val="24"/>
        </w:rPr>
        <w:t>.</w:t>
      </w:r>
    </w:p>
    <w:p w14:paraId="351F925B" w14:textId="7CBE1306" w:rsidR="00A95103" w:rsidRDefault="00A95103" w:rsidP="00A95103">
      <w:pPr>
        <w:ind w:firstLine="708"/>
        <w:jc w:val="both"/>
      </w:pPr>
      <w:r>
        <w:t>Адвокатом представлены письменные объяснения, в которых он не согласился с доводами представления, пояснив, что никаких нарушений не допускал, предпринял законные действия по возмещению причинённого вреда. Если З</w:t>
      </w:r>
      <w:r w:rsidR="00120B86">
        <w:t>.</w:t>
      </w:r>
      <w:r>
        <w:t xml:space="preserve">И.М. не возместит вред добровольно, то адвокат намерен </w:t>
      </w:r>
      <w:r w:rsidR="002A28B4">
        <w:t>защищать свои права в судебном порядке.</w:t>
      </w:r>
    </w:p>
    <w:p w14:paraId="6FBE32A9" w14:textId="49EEBB92" w:rsidR="00A95103" w:rsidRPr="00A95103" w:rsidRDefault="00A95103" w:rsidP="00A95103">
      <w:pPr>
        <w:ind w:firstLine="708"/>
        <w:jc w:val="both"/>
        <w:rPr>
          <w:color w:val="auto"/>
          <w:szCs w:val="24"/>
          <w:lang w:eastAsia="en-US"/>
        </w:rPr>
      </w:pPr>
      <w:r w:rsidRPr="0058045D">
        <w:rPr>
          <w:color w:val="auto"/>
          <w:szCs w:val="24"/>
          <w:lang w:eastAsia="en-US"/>
        </w:rPr>
        <w:t>В дополнительн</w:t>
      </w:r>
      <w:r w:rsidR="002A28B4" w:rsidRPr="0058045D">
        <w:rPr>
          <w:color w:val="auto"/>
          <w:szCs w:val="24"/>
          <w:lang w:eastAsia="en-US"/>
        </w:rPr>
        <w:t xml:space="preserve">о представленных </w:t>
      </w:r>
      <w:r w:rsidRPr="0058045D">
        <w:rPr>
          <w:color w:val="auto"/>
          <w:szCs w:val="24"/>
          <w:lang w:eastAsia="en-US"/>
        </w:rPr>
        <w:t>объяснениях</w:t>
      </w:r>
      <w:r w:rsidR="002A28B4" w:rsidRPr="0058045D">
        <w:rPr>
          <w:color w:val="auto"/>
          <w:szCs w:val="24"/>
          <w:lang w:eastAsia="en-US"/>
        </w:rPr>
        <w:t xml:space="preserve"> и документах</w:t>
      </w:r>
      <w:r w:rsidRPr="0058045D">
        <w:rPr>
          <w:color w:val="auto"/>
          <w:szCs w:val="24"/>
          <w:lang w:eastAsia="en-US"/>
        </w:rPr>
        <w:t xml:space="preserve"> адвокат </w:t>
      </w:r>
      <w:r w:rsidR="002A28B4" w:rsidRPr="0058045D">
        <w:rPr>
          <w:color w:val="auto"/>
          <w:szCs w:val="24"/>
          <w:lang w:eastAsia="en-US"/>
        </w:rPr>
        <w:t>информирует</w:t>
      </w:r>
      <w:r w:rsidRPr="0058045D">
        <w:rPr>
          <w:color w:val="auto"/>
          <w:szCs w:val="24"/>
          <w:lang w:eastAsia="en-US"/>
        </w:rPr>
        <w:t xml:space="preserve">, что </w:t>
      </w:r>
      <w:r w:rsidRPr="00A95103">
        <w:rPr>
          <w:color w:val="auto"/>
          <w:szCs w:val="24"/>
          <w:lang w:eastAsia="en-US"/>
        </w:rPr>
        <w:t>им подано исковое заявление о защите чести, достоинства и деловой репутации, компенсации убытков и морального вреда, в принятии которого было отказано, отказ обжалован в апелляционную инстанцию (апелляционное определение на данный момент вынесено, но не изготовлено), и будет в дальнейшем обжаловаться в кассационном порядке.</w:t>
      </w:r>
    </w:p>
    <w:p w14:paraId="173E851A" w14:textId="3E2192DB" w:rsidR="00A95103" w:rsidRDefault="00A95103" w:rsidP="00A95103">
      <w:pPr>
        <w:ind w:firstLine="708"/>
        <w:jc w:val="both"/>
      </w:pPr>
      <w:r>
        <w:t>К письменным объяс</w:t>
      </w:r>
      <w:r w:rsidR="00412369">
        <w:t xml:space="preserve">нениям </w:t>
      </w:r>
      <w:r w:rsidR="008E5964">
        <w:t xml:space="preserve">и дополнительным объяснениям </w:t>
      </w:r>
      <w:r w:rsidR="00412369">
        <w:t>адвоката приложены следующие документы</w:t>
      </w:r>
      <w:r>
        <w:t>:</w:t>
      </w:r>
    </w:p>
    <w:p w14:paraId="5484FA54" w14:textId="70E0A24F" w:rsidR="00A95103" w:rsidRDefault="00A95103" w:rsidP="00412369">
      <w:pPr>
        <w:pStyle w:val="ac"/>
        <w:numPr>
          <w:ilvl w:val="0"/>
          <w:numId w:val="30"/>
        </w:numPr>
        <w:jc w:val="both"/>
      </w:pPr>
      <w:r>
        <w:t>апелляционного определения М</w:t>
      </w:r>
      <w:r w:rsidR="00120B86">
        <w:t>.</w:t>
      </w:r>
      <w:r>
        <w:t xml:space="preserve"> областного суда от 07.09.2022 г.;</w:t>
      </w:r>
    </w:p>
    <w:p w14:paraId="52982780" w14:textId="1F08704A" w:rsidR="00412369" w:rsidRDefault="00A95103" w:rsidP="00412369">
      <w:pPr>
        <w:pStyle w:val="ac"/>
        <w:numPr>
          <w:ilvl w:val="0"/>
          <w:numId w:val="30"/>
        </w:numPr>
        <w:jc w:val="both"/>
      </w:pPr>
      <w:r>
        <w:t>жалобы адвоката в Квалификационную коллегию судей МО и Администрацию Президента РФ</w:t>
      </w:r>
      <w:r w:rsidR="00E32E2E">
        <w:t>;</w:t>
      </w:r>
    </w:p>
    <w:p w14:paraId="323042C7" w14:textId="78658613" w:rsidR="00412369" w:rsidRDefault="00412369" w:rsidP="00412369">
      <w:pPr>
        <w:pStyle w:val="ac"/>
        <w:numPr>
          <w:ilvl w:val="0"/>
          <w:numId w:val="29"/>
        </w:numPr>
        <w:jc w:val="both"/>
      </w:pPr>
      <w:r>
        <w:t>Копия определения. Л</w:t>
      </w:r>
      <w:r w:rsidR="00120B86">
        <w:t>.</w:t>
      </w:r>
      <w:r>
        <w:t xml:space="preserve"> районного суда от 06 марта 2023 года.</w:t>
      </w:r>
    </w:p>
    <w:p w14:paraId="007E87A4" w14:textId="62032F9E" w:rsidR="00412369" w:rsidRDefault="00412369" w:rsidP="00412369">
      <w:pPr>
        <w:pStyle w:val="ac"/>
        <w:numPr>
          <w:ilvl w:val="0"/>
          <w:numId w:val="29"/>
        </w:numPr>
        <w:jc w:val="both"/>
      </w:pPr>
      <w:r>
        <w:t>Копия частной жалобы от 13 марта 2023 года.</w:t>
      </w:r>
    </w:p>
    <w:p w14:paraId="11264CAA" w14:textId="3C80281A" w:rsidR="00412369" w:rsidRDefault="00412369" w:rsidP="00412369">
      <w:pPr>
        <w:pStyle w:val="ac"/>
        <w:numPr>
          <w:ilvl w:val="0"/>
          <w:numId w:val="29"/>
        </w:numPr>
        <w:jc w:val="both"/>
      </w:pPr>
      <w:r>
        <w:lastRenderedPageBreak/>
        <w:t>Копия апелляционного определения МОС от 10 мая 2023 года.</w:t>
      </w:r>
    </w:p>
    <w:p w14:paraId="0557BE13" w14:textId="2551A629" w:rsidR="00412369" w:rsidRDefault="00412369" w:rsidP="00412369">
      <w:pPr>
        <w:pStyle w:val="ac"/>
        <w:numPr>
          <w:ilvl w:val="0"/>
          <w:numId w:val="29"/>
        </w:numPr>
        <w:jc w:val="both"/>
      </w:pPr>
      <w:r>
        <w:t>Копия кассационной жалобы от 05 июня 2023 года.</w:t>
      </w:r>
    </w:p>
    <w:p w14:paraId="1223933E" w14:textId="2AAB0930" w:rsidR="00412369" w:rsidRDefault="00412369" w:rsidP="00412369">
      <w:pPr>
        <w:pStyle w:val="ac"/>
        <w:numPr>
          <w:ilvl w:val="0"/>
          <w:numId w:val="29"/>
        </w:numPr>
        <w:jc w:val="both"/>
      </w:pPr>
      <w:r>
        <w:t>Информация по делу 1 кассационного суда.</w:t>
      </w:r>
    </w:p>
    <w:p w14:paraId="79D4736B" w14:textId="50991A8A" w:rsidR="00412369" w:rsidRDefault="00412369" w:rsidP="00412369">
      <w:pPr>
        <w:pStyle w:val="ac"/>
        <w:numPr>
          <w:ilvl w:val="0"/>
          <w:numId w:val="29"/>
        </w:numPr>
        <w:jc w:val="both"/>
      </w:pPr>
      <w:r>
        <w:t>Копия заявления в Следственный комитет РФ от 23 марта 2023 года.</w:t>
      </w:r>
    </w:p>
    <w:p w14:paraId="665CD9C6" w14:textId="5E0A244A" w:rsidR="00412369" w:rsidRDefault="00412369" w:rsidP="00412369">
      <w:pPr>
        <w:pStyle w:val="ac"/>
        <w:numPr>
          <w:ilvl w:val="0"/>
          <w:numId w:val="29"/>
        </w:numPr>
        <w:jc w:val="both"/>
      </w:pPr>
      <w:r>
        <w:t>Копия ответа из СК РФ от 05.04.2023 года.</w:t>
      </w:r>
    </w:p>
    <w:p w14:paraId="131B79F1" w14:textId="7FE25A9C" w:rsidR="00412369" w:rsidRDefault="00412369" w:rsidP="00412369">
      <w:pPr>
        <w:pStyle w:val="ac"/>
        <w:numPr>
          <w:ilvl w:val="0"/>
          <w:numId w:val="29"/>
        </w:numPr>
        <w:jc w:val="both"/>
      </w:pPr>
      <w:r>
        <w:t>Копия письма из ГСУ СК России по Московской области от 26.04.2023 года.</w:t>
      </w:r>
    </w:p>
    <w:p w14:paraId="69780B17" w14:textId="7086C19A" w:rsidR="00E32E2E" w:rsidRPr="00A95103" w:rsidRDefault="00412369" w:rsidP="00412369">
      <w:pPr>
        <w:pStyle w:val="ac"/>
        <w:numPr>
          <w:ilvl w:val="0"/>
          <w:numId w:val="29"/>
        </w:numPr>
        <w:jc w:val="both"/>
      </w:pPr>
      <w:r>
        <w:t>Копия письма из Квалификационной коллегии судей Московской   области от 22 февраля 2023 года.</w:t>
      </w:r>
    </w:p>
    <w:p w14:paraId="53976112" w14:textId="77777777" w:rsidR="00A95103" w:rsidRPr="00A95103" w:rsidRDefault="00A95103" w:rsidP="00A95103">
      <w:pPr>
        <w:ind w:firstLine="708"/>
        <w:jc w:val="both"/>
        <w:rPr>
          <w:color w:val="auto"/>
          <w:szCs w:val="24"/>
        </w:rPr>
      </w:pPr>
      <w:r w:rsidRPr="00A95103">
        <w:rPr>
          <w:color w:val="auto"/>
          <w:szCs w:val="24"/>
        </w:rPr>
        <w:t xml:space="preserve">28.02.2023г. адвокат в заседание квалификационной комиссии явился, возражал против представления, поддержал доводы письменных объяснений. </w:t>
      </w:r>
    </w:p>
    <w:p w14:paraId="7173DE21" w14:textId="23C35A47" w:rsidR="00A95103" w:rsidRDefault="00A95103" w:rsidP="00A95103">
      <w:pPr>
        <w:ind w:firstLine="708"/>
        <w:jc w:val="both"/>
        <w:rPr>
          <w:color w:val="auto"/>
          <w:szCs w:val="24"/>
        </w:rPr>
      </w:pPr>
      <w:r w:rsidRPr="00A95103">
        <w:rPr>
          <w:color w:val="auto"/>
          <w:szCs w:val="24"/>
        </w:rPr>
        <w:t>28.02.2023</w:t>
      </w:r>
      <w:r>
        <w:rPr>
          <w:color w:val="auto"/>
          <w:szCs w:val="24"/>
        </w:rPr>
        <w:t xml:space="preserve"> </w:t>
      </w:r>
      <w:r w:rsidRPr="00A95103">
        <w:rPr>
          <w:color w:val="auto"/>
          <w:szCs w:val="24"/>
        </w:rPr>
        <w:t>г. квалификационная комиссия дала заключение о наличии в действиях адвоката Г</w:t>
      </w:r>
      <w:r w:rsidR="00120B86">
        <w:rPr>
          <w:color w:val="auto"/>
          <w:szCs w:val="24"/>
        </w:rPr>
        <w:t>.</w:t>
      </w:r>
      <w:r w:rsidRPr="00A95103">
        <w:rPr>
          <w:color w:val="auto"/>
          <w:szCs w:val="24"/>
        </w:rPr>
        <w:t>О</w:t>
      </w:r>
      <w:r w:rsidR="00120B86">
        <w:rPr>
          <w:color w:val="auto"/>
          <w:szCs w:val="24"/>
        </w:rPr>
        <w:t>.</w:t>
      </w:r>
      <w:r w:rsidRPr="00A95103">
        <w:rPr>
          <w:color w:val="auto"/>
          <w:szCs w:val="24"/>
        </w:rPr>
        <w:t>А</w:t>
      </w:r>
      <w:r w:rsidR="00120B86">
        <w:rPr>
          <w:color w:val="auto"/>
          <w:szCs w:val="24"/>
        </w:rPr>
        <w:t>.</w:t>
      </w:r>
      <w:r w:rsidRPr="00A95103">
        <w:rPr>
          <w:color w:val="auto"/>
          <w:szCs w:val="24"/>
        </w:rPr>
        <w:t xml:space="preserve"> нарушения п. 1 ст. 4, п. 2 ст. 5, п. 2 ст. 8 КПЭА, выразившегося в том, что адвокат направил в адрес </w:t>
      </w:r>
      <w:bookmarkStart w:id="0" w:name="_Hlk139643773"/>
      <w:r w:rsidRPr="00A95103">
        <w:rPr>
          <w:color w:val="auto"/>
          <w:szCs w:val="24"/>
        </w:rPr>
        <w:t>председателя Л</w:t>
      </w:r>
      <w:r w:rsidR="00120B86">
        <w:rPr>
          <w:color w:val="auto"/>
          <w:szCs w:val="24"/>
        </w:rPr>
        <w:t>.</w:t>
      </w:r>
      <w:r w:rsidRPr="00A95103">
        <w:rPr>
          <w:color w:val="auto"/>
          <w:szCs w:val="24"/>
        </w:rPr>
        <w:t xml:space="preserve"> районного суда МО З</w:t>
      </w:r>
      <w:r w:rsidR="00120B86">
        <w:rPr>
          <w:color w:val="auto"/>
          <w:szCs w:val="24"/>
        </w:rPr>
        <w:t>.</w:t>
      </w:r>
      <w:r w:rsidRPr="00A95103">
        <w:rPr>
          <w:color w:val="auto"/>
          <w:szCs w:val="24"/>
        </w:rPr>
        <w:t>И.М.</w:t>
      </w:r>
      <w:bookmarkEnd w:id="0"/>
      <w:r w:rsidRPr="00A95103">
        <w:rPr>
          <w:color w:val="auto"/>
          <w:szCs w:val="24"/>
        </w:rPr>
        <w:t xml:space="preserve"> претензионное письмо о возмещении убытков, связанных с возбужденным и рассмотренным дисциплинарными органами АПМО дисциплинарным производством № 17-07/22.</w:t>
      </w:r>
    </w:p>
    <w:p w14:paraId="2117C519" w14:textId="77777777" w:rsidR="00A95103" w:rsidRPr="00A95103" w:rsidRDefault="00A95103" w:rsidP="00A95103">
      <w:pPr>
        <w:ind w:firstLine="708"/>
        <w:jc w:val="both"/>
        <w:rPr>
          <w:color w:val="auto"/>
          <w:szCs w:val="24"/>
        </w:rPr>
      </w:pPr>
      <w:r w:rsidRPr="00A95103">
        <w:rPr>
          <w:color w:val="auto"/>
          <w:szCs w:val="24"/>
        </w:rPr>
        <w:t>11.03.2023г. от адвоката поступили дополнительные документы.</w:t>
      </w:r>
    </w:p>
    <w:p w14:paraId="4D3A191F" w14:textId="728F8C0A" w:rsidR="00A95103" w:rsidRDefault="00A95103" w:rsidP="00A95103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 xml:space="preserve">25.05.2023 г. </w:t>
      </w:r>
      <w:r w:rsidRPr="00D9668B">
        <w:t>Совет АПМО вернул материалы дисциплинарного производства в Комиссию на новое рассмотрение (решение Совета № 0</w:t>
      </w:r>
      <w:r>
        <w:t>8</w:t>
      </w:r>
      <w:r w:rsidRPr="00D9668B">
        <w:t>/25-</w:t>
      </w:r>
      <w:r>
        <w:t>11 от 25.05.2023 г.</w:t>
      </w:r>
      <w:r w:rsidRPr="00D9668B">
        <w:rPr>
          <w:bCs/>
        </w:rPr>
        <w:t>),</w:t>
      </w:r>
      <w:r w:rsidRPr="00D9668B">
        <w:t xml:space="preserve"> указав, что</w:t>
      </w:r>
      <w:r>
        <w:t xml:space="preserve">  </w:t>
      </w:r>
    </w:p>
    <w:p w14:paraId="37F69401" w14:textId="268F6C08" w:rsidR="00A95103" w:rsidRPr="00A95103" w:rsidRDefault="002A28B4" w:rsidP="002A28B4">
      <w:pPr>
        <w:jc w:val="both"/>
        <w:rPr>
          <w:color w:val="auto"/>
          <w:szCs w:val="24"/>
          <w:lang w:eastAsia="en-US"/>
        </w:rPr>
      </w:pPr>
      <w:r w:rsidRPr="002A28B4">
        <w:rPr>
          <w:color w:val="auto"/>
          <w:szCs w:val="24"/>
          <w:lang w:eastAsia="en-US"/>
        </w:rPr>
        <w:t xml:space="preserve">на стадии рассмотрения дисциплинарного дела в Совете адвокатом представлены материалы, касающиеся юридических действий адвоката по защите нарушенных прав, не </w:t>
      </w:r>
      <w:proofErr w:type="spellStart"/>
      <w:r w:rsidRPr="002A28B4">
        <w:rPr>
          <w:color w:val="auto"/>
          <w:szCs w:val="24"/>
          <w:lang w:eastAsia="en-US"/>
        </w:rPr>
        <w:t>исследовавшиеся</w:t>
      </w:r>
      <w:proofErr w:type="spellEnd"/>
      <w:r w:rsidRPr="002A28B4">
        <w:rPr>
          <w:color w:val="auto"/>
          <w:szCs w:val="24"/>
          <w:lang w:eastAsia="en-US"/>
        </w:rPr>
        <w:t xml:space="preserve"> квалификационной комиссией, в связи с чем при новом рассмотрении предлагается оценить правомерность </w:t>
      </w:r>
      <w:bookmarkStart w:id="1" w:name="_Hlk139644217"/>
      <w:r w:rsidRPr="002A28B4">
        <w:rPr>
          <w:color w:val="auto"/>
          <w:szCs w:val="24"/>
          <w:lang w:eastAsia="en-US"/>
        </w:rPr>
        <w:t>избранного адвокатом способа защиты своих прав и нематериальных благ от предполагаемого нарушения.</w:t>
      </w:r>
    </w:p>
    <w:bookmarkEnd w:id="1"/>
    <w:p w14:paraId="53DE2211" w14:textId="3650A04A" w:rsidR="002F0F51" w:rsidRDefault="001073E5" w:rsidP="002F0F51">
      <w:pPr>
        <w:jc w:val="both"/>
      </w:pPr>
      <w:r>
        <w:tab/>
      </w:r>
      <w:r w:rsidR="00D25981">
        <w:t>27.06.2023 г.</w:t>
      </w:r>
      <w:r w:rsidR="00A95103">
        <w:t xml:space="preserve"> при новом заседании комиссии </w:t>
      </w:r>
      <w:r>
        <w:t>адвокат поддержал до</w:t>
      </w:r>
      <w:r w:rsidR="00D25981">
        <w:t>воды, изложенные в объяснениях</w:t>
      </w:r>
      <w:r>
        <w:t>, дополнительно пояснив, что защищает свои права и направление претензии является реализацией его права на обращ</w:t>
      </w:r>
      <w:r w:rsidR="00D25981">
        <w:t>ение и возмещение убытков, предусмотренн</w:t>
      </w:r>
      <w:r w:rsidR="00AA38B2">
        <w:t>ого</w:t>
      </w:r>
      <w:r w:rsidR="00D25981">
        <w:t xml:space="preserve"> Конституцией РФ и Постановлением Пленума ВС РФ.</w:t>
      </w:r>
    </w:p>
    <w:p w14:paraId="40838EA8" w14:textId="754D5A6A" w:rsidR="002A28B4" w:rsidRDefault="001073E5" w:rsidP="002F0F51">
      <w:pPr>
        <w:jc w:val="both"/>
      </w:pPr>
      <w:r>
        <w:tab/>
        <w:t xml:space="preserve">Рассмотрев доводы </w:t>
      </w:r>
      <w:r w:rsidR="00AA38B2">
        <w:t>представления</w:t>
      </w:r>
      <w:r>
        <w:t xml:space="preserve"> и письменных объяснений, заслушав адвоката и изучив представленные документы, Комиссия приходит к следующим выводам.</w:t>
      </w:r>
    </w:p>
    <w:p w14:paraId="7E048854" w14:textId="67A027DF" w:rsidR="0096267C" w:rsidRPr="007E0FEA" w:rsidRDefault="0096267C" w:rsidP="0096267C">
      <w:pPr>
        <w:ind w:firstLine="708"/>
        <w:jc w:val="both"/>
      </w:pPr>
      <w:r w:rsidRPr="007E0FEA">
        <w:t xml:space="preserve">Согласно </w:t>
      </w:r>
      <w:proofErr w:type="spellStart"/>
      <w:r w:rsidRPr="007E0FEA">
        <w:t>п.п</w:t>
      </w:r>
      <w:proofErr w:type="spellEnd"/>
      <w:r w:rsidRPr="007E0FEA"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18C4D11" w14:textId="3EBB4FC7" w:rsidR="00AC1635" w:rsidRDefault="0096267C" w:rsidP="0096267C">
      <w:pPr>
        <w:pStyle w:val="a9"/>
        <w:ind w:firstLine="708"/>
        <w:jc w:val="both"/>
      </w:pPr>
      <w:r w:rsidRPr="009906BD">
        <w:t>В соответствии с п. 1 ст. 23 Кодекса профессиональной этики адвоката</w:t>
      </w:r>
      <w:r w:rsidR="0083347F">
        <w:t xml:space="preserve"> (далее – КПЭА)</w:t>
      </w:r>
      <w:r w:rsidRPr="009906BD"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D795BCF" w14:textId="77777777" w:rsidR="0058045D" w:rsidRDefault="001073E5" w:rsidP="0058045D">
      <w:pPr>
        <w:jc w:val="both"/>
      </w:pPr>
      <w:r>
        <w:tab/>
        <w:t>Фактические обстоятельства, изложенные в представлении и прилагаемых документах, адвокат не отрицает, представляя собственную</w:t>
      </w:r>
      <w:r w:rsidR="002A28B4">
        <w:t xml:space="preserve"> правовую</w:t>
      </w:r>
      <w:r>
        <w:t xml:space="preserve"> оценку происходящего. Поэтому Комиссия считает возможным перейти к непосредственной оценке действий адвоката.</w:t>
      </w:r>
    </w:p>
    <w:p w14:paraId="72A91516" w14:textId="7B5F6C55" w:rsidR="00E32E2E" w:rsidRDefault="00D772EC" w:rsidP="0058045D">
      <w:pPr>
        <w:ind w:firstLine="708"/>
        <w:jc w:val="both"/>
      </w:pPr>
      <w:r>
        <w:t xml:space="preserve">Адвокат при всех обстоятельствах должен сохранять честь и достоинство, </w:t>
      </w:r>
      <w:r w:rsidR="00720B56">
        <w:t xml:space="preserve">присущие его профессии (п. 1 ст. 4 КПЭА). </w:t>
      </w:r>
      <w:r w:rsidR="0058045D">
        <w:t xml:space="preserve">Адвокат должен избегать действий (бездействия), направленных к подрыву доверия к нему или к адвокатуре (п. 2 ст. КПЭА). </w:t>
      </w:r>
    </w:p>
    <w:p w14:paraId="51290AC7" w14:textId="66CF16AC" w:rsidR="00D772EC" w:rsidRDefault="001073E5" w:rsidP="00D772EC">
      <w:pPr>
        <w:pStyle w:val="af8"/>
        <w:jc w:val="both"/>
      </w:pPr>
      <w:r>
        <w:tab/>
      </w:r>
      <w:r w:rsidR="00720B56">
        <w:t xml:space="preserve">Будучи </w:t>
      </w:r>
      <w:r w:rsidR="002A28B4">
        <w:t>профессионалом в сфере права</w:t>
      </w:r>
      <w:r w:rsidR="00720B56">
        <w:t>, адвокат не мог не знать, что в</w:t>
      </w:r>
      <w:r>
        <w:t xml:space="preserve"> силу ст. 1069</w:t>
      </w:r>
      <w:r w:rsidR="00B31FC9">
        <w:t>, 1071</w:t>
      </w:r>
      <w:r>
        <w:t xml:space="preserve"> </w:t>
      </w:r>
      <w:r w:rsidR="00B31FC9">
        <w:t>Гражданского кодекса РФ, вред, причинённый незаконными действиями государственных органов</w:t>
      </w:r>
      <w:r w:rsidR="002A28B4">
        <w:t>,</w:t>
      </w:r>
      <w:r w:rsidR="00B31FC9">
        <w:t xml:space="preserve"> возмещается за счёт казны РФ. От имени казны выступают </w:t>
      </w:r>
      <w:r w:rsidR="00B31FC9">
        <w:lastRenderedPageBreak/>
        <w:t xml:space="preserve">соответствующие финансовые органы. </w:t>
      </w:r>
      <w:r w:rsidR="00D772EC">
        <w:t xml:space="preserve">Согласно п. 3 ст. 1081 Гражданского кодекса РФ, </w:t>
      </w:r>
      <w:r w:rsidR="00D772EC" w:rsidRPr="00D772EC">
        <w:t>Российская Федерация, субъект Российской Федерации или муниципальное образование в случае возмещения ими вреда, причиненного судьей при осуществлении им правосудия, имеют право регресса к этому лицу, если его вина установлена приговором суда, вступившим в законную силу.</w:t>
      </w:r>
    </w:p>
    <w:p w14:paraId="4A335892" w14:textId="5DF3465D" w:rsidR="006A2790" w:rsidRPr="0096267C" w:rsidRDefault="00D772EC" w:rsidP="002F76FA">
      <w:pPr>
        <w:ind w:firstLine="708"/>
        <w:jc w:val="both"/>
        <w:rPr>
          <w:color w:val="auto"/>
          <w:szCs w:val="24"/>
          <w:lang w:eastAsia="en-US"/>
        </w:rPr>
      </w:pPr>
      <w:r>
        <w:t xml:space="preserve">Таким образом, </w:t>
      </w:r>
      <w:r w:rsidR="00720B56">
        <w:t xml:space="preserve">какие-либо правовые </w:t>
      </w:r>
      <w:r w:rsidR="002A28B4">
        <w:t>основания</w:t>
      </w:r>
      <w:r w:rsidR="00720B56">
        <w:t xml:space="preserve"> для направления</w:t>
      </w:r>
      <w:r w:rsidR="002A28B4">
        <w:t xml:space="preserve"> адвокатом</w:t>
      </w:r>
      <w:r w:rsidR="00720B56">
        <w:t xml:space="preserve"> претензии</w:t>
      </w:r>
      <w:r w:rsidR="00B04DD7">
        <w:t xml:space="preserve"> лично федеральной судье З</w:t>
      </w:r>
      <w:r w:rsidR="00120B86">
        <w:t>.</w:t>
      </w:r>
      <w:r w:rsidR="00B04DD7">
        <w:t xml:space="preserve">И.М. </w:t>
      </w:r>
      <w:r w:rsidR="00720B56">
        <w:t>отсутствовали</w:t>
      </w:r>
      <w:r w:rsidR="0096267C">
        <w:t xml:space="preserve">, в связи с чем комиссия считает </w:t>
      </w:r>
      <w:r w:rsidR="0096267C" w:rsidRPr="002A28B4">
        <w:rPr>
          <w:color w:val="auto"/>
          <w:szCs w:val="24"/>
          <w:lang w:eastAsia="en-US"/>
        </w:rPr>
        <w:t>избранн</w:t>
      </w:r>
      <w:r w:rsidR="0096267C">
        <w:rPr>
          <w:color w:val="auto"/>
          <w:szCs w:val="24"/>
          <w:lang w:eastAsia="en-US"/>
        </w:rPr>
        <w:t>ый</w:t>
      </w:r>
      <w:r w:rsidR="0096267C" w:rsidRPr="002A28B4">
        <w:rPr>
          <w:color w:val="auto"/>
          <w:szCs w:val="24"/>
          <w:lang w:eastAsia="en-US"/>
        </w:rPr>
        <w:t xml:space="preserve"> адвокатом способ защиты своих прав и нематериальных благ от предполагаемого нарушения</w:t>
      </w:r>
      <w:r w:rsidR="0096267C">
        <w:rPr>
          <w:color w:val="auto"/>
          <w:szCs w:val="24"/>
          <w:lang w:eastAsia="en-US"/>
        </w:rPr>
        <w:t xml:space="preserve"> не основанным на нормах права.</w:t>
      </w:r>
    </w:p>
    <w:p w14:paraId="0471AB0E" w14:textId="7FC980CD" w:rsidR="006A2790" w:rsidRPr="006A2790" w:rsidRDefault="0096267C" w:rsidP="006A279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Далее, в</w:t>
      </w:r>
      <w:r w:rsidR="006A2790" w:rsidRPr="006A2790">
        <w:rPr>
          <w:rFonts w:eastAsia="Calibri"/>
          <w:color w:val="auto"/>
          <w:szCs w:val="24"/>
        </w:rPr>
        <w:t xml:space="preserve"> силу п. 1 ст. 20 Кодекса профессиональной этики адвоката, </w:t>
      </w:r>
      <w:r w:rsidR="006A2790" w:rsidRPr="006A2790">
        <w:rPr>
          <w:szCs w:val="24"/>
          <w:shd w:val="clear" w:color="auto" w:fill="FFFFFF"/>
        </w:rPr>
        <w:t>поводами для возбуждения дисциплинарного производства являются:</w:t>
      </w:r>
    </w:p>
    <w:p w14:paraId="17BBDEAD" w14:textId="77777777" w:rsidR="006A2790" w:rsidRPr="006A2790" w:rsidRDefault="006A2790" w:rsidP="006A2790">
      <w:pPr>
        <w:numPr>
          <w:ilvl w:val="2"/>
          <w:numId w:val="28"/>
        </w:numPr>
        <w:tabs>
          <w:tab w:val="left" w:pos="1042"/>
        </w:tabs>
        <w:spacing w:line="259" w:lineRule="exact"/>
        <w:ind w:left="20" w:right="268" w:firstLine="680"/>
        <w:jc w:val="both"/>
        <w:rPr>
          <w:rFonts w:eastAsia="Calibri"/>
          <w:color w:val="auto"/>
          <w:szCs w:val="24"/>
        </w:rPr>
      </w:pPr>
      <w:r w:rsidRPr="006A2790">
        <w:rPr>
          <w:rFonts w:eastAsia="Calibri"/>
          <w:color w:val="auto"/>
          <w:szCs w:val="24"/>
          <w:shd w:val="clear" w:color="auto" w:fill="FFFFFF"/>
        </w:rPr>
        <w:t xml:space="preserve">жалоба, поданная в адвокатскую палату другим адвокатом, </w:t>
      </w:r>
      <w:r w:rsidRPr="006A2790">
        <w:rPr>
          <w:rFonts w:eastAsia="Calibri"/>
          <w:iCs/>
          <w:color w:val="auto"/>
          <w:szCs w:val="24"/>
          <w:shd w:val="clear" w:color="auto" w:fill="FFFFFF"/>
        </w:rPr>
        <w:t>доверителем адвоката или его законным представителем,</w:t>
      </w:r>
      <w:r w:rsidRPr="006A2790">
        <w:rPr>
          <w:rFonts w:eastAsia="Calibri"/>
          <w:color w:val="auto"/>
          <w:szCs w:val="24"/>
          <w:shd w:val="clear" w:color="auto" w:fill="FFFFFF"/>
        </w:rPr>
        <w:t xml:space="preserve"> а равно - при отказе адвоката принять поручение без достаточных оснований -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14:paraId="1D5A5B3B" w14:textId="77777777" w:rsidR="006A2790" w:rsidRPr="006A2790" w:rsidRDefault="006A2790" w:rsidP="006A2790">
      <w:pPr>
        <w:numPr>
          <w:ilvl w:val="2"/>
          <w:numId w:val="28"/>
        </w:numPr>
        <w:tabs>
          <w:tab w:val="left" w:pos="1042"/>
        </w:tabs>
        <w:spacing w:line="259" w:lineRule="exact"/>
        <w:ind w:left="20" w:right="268" w:firstLine="680"/>
        <w:jc w:val="both"/>
        <w:rPr>
          <w:rFonts w:eastAsia="Calibri"/>
          <w:color w:val="auto"/>
          <w:szCs w:val="24"/>
        </w:rPr>
      </w:pPr>
      <w:r w:rsidRPr="006A2790">
        <w:rPr>
          <w:rFonts w:eastAsia="Calibri"/>
          <w:color w:val="auto"/>
          <w:szCs w:val="24"/>
          <w:shd w:val="clear" w:color="auto" w:fill="FFFFFF"/>
        </w:rPr>
        <w:t>представление, внесенное в адвокатскую палату вице-президентом адвокатской палаты либо лицом, его замещающим;</w:t>
      </w:r>
    </w:p>
    <w:p w14:paraId="2E6AABBE" w14:textId="77777777" w:rsidR="006A2790" w:rsidRPr="006A2790" w:rsidRDefault="006A2790" w:rsidP="006A2790">
      <w:pPr>
        <w:numPr>
          <w:ilvl w:val="2"/>
          <w:numId w:val="28"/>
        </w:numPr>
        <w:tabs>
          <w:tab w:val="left" w:pos="1042"/>
        </w:tabs>
        <w:spacing w:line="259" w:lineRule="exact"/>
        <w:ind w:left="20" w:right="268" w:firstLine="680"/>
        <w:jc w:val="both"/>
        <w:rPr>
          <w:rFonts w:eastAsia="Calibri"/>
          <w:color w:val="auto"/>
          <w:szCs w:val="24"/>
        </w:rPr>
      </w:pPr>
      <w:r w:rsidRPr="006A2790">
        <w:rPr>
          <w:rFonts w:eastAsia="Calibri"/>
          <w:color w:val="auto"/>
          <w:szCs w:val="24"/>
          <w:shd w:val="clear" w:color="auto" w:fill="FFFFFF"/>
        </w:rPr>
        <w:t>представление, внесенное в адвокатскую палату органом государственной власти, уполномоченным в области адвокатуры;</w:t>
      </w:r>
    </w:p>
    <w:p w14:paraId="73AFB0E1" w14:textId="5FD44809" w:rsidR="006A2790" w:rsidRPr="006A2790" w:rsidRDefault="006A2790" w:rsidP="006A2790">
      <w:pPr>
        <w:numPr>
          <w:ilvl w:val="2"/>
          <w:numId w:val="28"/>
        </w:numPr>
        <w:tabs>
          <w:tab w:val="left" w:pos="1042"/>
        </w:tabs>
        <w:spacing w:line="259" w:lineRule="exact"/>
        <w:ind w:left="20" w:right="268" w:firstLine="680"/>
        <w:jc w:val="both"/>
        <w:rPr>
          <w:rFonts w:eastAsia="Calibri"/>
          <w:color w:val="auto"/>
          <w:szCs w:val="24"/>
        </w:rPr>
      </w:pPr>
      <w:r w:rsidRPr="006A2790">
        <w:rPr>
          <w:rFonts w:eastAsia="Calibri"/>
          <w:i/>
          <w:iCs/>
          <w:color w:val="auto"/>
          <w:szCs w:val="24"/>
          <w:shd w:val="clear" w:color="auto" w:fill="FFFFFF"/>
        </w:rPr>
        <w:t>обращение суда (судьи), рассматривающего дело, представителем (защитником) по которому выступает адвокат, в адрес адвокатской палаты</w:t>
      </w:r>
      <w:r w:rsidRPr="006A2790">
        <w:rPr>
          <w:rFonts w:eastAsia="Calibri"/>
          <w:color w:val="auto"/>
          <w:szCs w:val="24"/>
          <w:shd w:val="clear" w:color="auto" w:fill="FFFFFF"/>
        </w:rPr>
        <w:t>.</w:t>
      </w:r>
    </w:p>
    <w:p w14:paraId="40E27CA0" w14:textId="3E2660A3" w:rsidR="0083347F" w:rsidRDefault="0083347F" w:rsidP="0083347F">
      <w:pPr>
        <w:pStyle w:val="af8"/>
        <w:ind w:firstLine="708"/>
        <w:jc w:val="both"/>
      </w:pPr>
      <w:r>
        <w:t xml:space="preserve">Согласно п. 1 ст. 226 ГПК РФ </w:t>
      </w:r>
      <w:r w:rsidR="00E32E2E">
        <w:t>п</w:t>
      </w:r>
      <w:r w:rsidRPr="0083347F">
        <w:t>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лицам, которые обязаны в течение месяца сообщить о принятых ими мерах.</w:t>
      </w:r>
    </w:p>
    <w:p w14:paraId="43FF2EBB" w14:textId="2DFC81D7" w:rsidR="00B04DD7" w:rsidRDefault="006A2790" w:rsidP="00B04DD7">
      <w:pPr>
        <w:pStyle w:val="af8"/>
        <w:ind w:firstLine="708"/>
        <w:jc w:val="both"/>
      </w:pPr>
      <w:r>
        <w:t xml:space="preserve">Исходя из этого </w:t>
      </w:r>
      <w:r w:rsidR="002A28B4">
        <w:t>комиссия считает, что сам факт обращения суда в органы адвокатской палаты с частным постановлением, по итогам которого было возбуждено и рассмотрено дисциплинарное производство, в любом случае</w:t>
      </w:r>
      <w:r>
        <w:t xml:space="preserve"> в силу</w:t>
      </w:r>
      <w:r w:rsidR="00284C61">
        <w:t xml:space="preserve"> п. 1 ст. 226 ГПК РФ,</w:t>
      </w:r>
      <w:r>
        <w:t xml:space="preserve"> </w:t>
      </w:r>
      <w:proofErr w:type="spellStart"/>
      <w:r>
        <w:t>п.п</w:t>
      </w:r>
      <w:proofErr w:type="spellEnd"/>
      <w:r>
        <w:t>. 4 п. 1 ст. 20 КПЭА</w:t>
      </w:r>
      <w:r w:rsidR="002A28B4">
        <w:t xml:space="preserve"> не может быть квалифицирован как</w:t>
      </w:r>
      <w:r w:rsidR="002F76FA">
        <w:t xml:space="preserve"> злоупотребление правом или иное</w:t>
      </w:r>
      <w:r w:rsidR="002A28B4">
        <w:t xml:space="preserve"> правонарушение со стороны суда</w:t>
      </w:r>
      <w:r>
        <w:t>, повлекшее нарушение прав и законных интересов адвоката, что также указывает на то, что адвокатом был избран некорректный способ защиты своих прав и законных интересов.</w:t>
      </w:r>
    </w:p>
    <w:p w14:paraId="2C0DD622" w14:textId="30423232" w:rsidR="0058045D" w:rsidRDefault="0058045D" w:rsidP="0058045D">
      <w:pPr>
        <w:ind w:firstLine="708"/>
        <w:jc w:val="both"/>
      </w:pPr>
      <w:r>
        <w:t>Также в силу п. 2 ст. 8 КПЭА адвокат обязан 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общению. В связи с этим комиссия полагает, что указание в п. 3 просительной части претензии адвоката в адрес председате</w:t>
      </w:r>
      <w:r w:rsidR="00AB736D">
        <w:t>ля суда З</w:t>
      </w:r>
      <w:r w:rsidR="00BF5C62">
        <w:t>.</w:t>
      </w:r>
      <w:r w:rsidR="00AB736D">
        <w:t xml:space="preserve">И.М. требования </w:t>
      </w:r>
      <w:r>
        <w:t>«</w:t>
      </w:r>
      <w:r w:rsidRPr="0058045D">
        <w:rPr>
          <w:i/>
          <w:iCs/>
        </w:rPr>
        <w:t>Денежные средства перевести на карточку Сбербанка, по номеру телефона</w:t>
      </w:r>
      <w:r>
        <w:t>…» заведомо выходит за рамки делового стиля общения</w:t>
      </w:r>
      <w:r w:rsidR="00284C61">
        <w:t xml:space="preserve"> со стороны адвоката</w:t>
      </w:r>
      <w:r w:rsidR="00AB736D">
        <w:t xml:space="preserve"> с судом.</w:t>
      </w:r>
    </w:p>
    <w:p w14:paraId="7639721B" w14:textId="19FD1CC6" w:rsidR="00D772EC" w:rsidRDefault="00720B56" w:rsidP="00D772EC">
      <w:pPr>
        <w:pStyle w:val="af8"/>
        <w:ind w:firstLine="708"/>
        <w:jc w:val="both"/>
      </w:pPr>
      <w:r>
        <w:t xml:space="preserve">Вместе с тем, Комиссия </w:t>
      </w:r>
      <w:r w:rsidR="002A28B4">
        <w:t>полагает</w:t>
      </w:r>
      <w:r>
        <w:t>, что действия адвоката</w:t>
      </w:r>
      <w:r w:rsidR="006A2790">
        <w:t xml:space="preserve"> также</w:t>
      </w:r>
      <w:r>
        <w:t xml:space="preserve"> не повлекли </w:t>
      </w:r>
      <w:r w:rsidR="006E132C">
        <w:t xml:space="preserve">нарушения прав </w:t>
      </w:r>
      <w:r w:rsidR="006A2790" w:rsidRPr="00A95103">
        <w:rPr>
          <w:color w:val="auto"/>
          <w:szCs w:val="24"/>
        </w:rPr>
        <w:t>председателя Л</w:t>
      </w:r>
      <w:r w:rsidR="00BF5C62">
        <w:rPr>
          <w:color w:val="auto"/>
          <w:szCs w:val="24"/>
        </w:rPr>
        <w:t>.</w:t>
      </w:r>
      <w:r w:rsidR="006A2790" w:rsidRPr="00A95103">
        <w:rPr>
          <w:color w:val="auto"/>
          <w:szCs w:val="24"/>
        </w:rPr>
        <w:t xml:space="preserve"> районного суда МО З</w:t>
      </w:r>
      <w:r w:rsidR="00BF5C62">
        <w:rPr>
          <w:color w:val="auto"/>
          <w:szCs w:val="24"/>
        </w:rPr>
        <w:t>.</w:t>
      </w:r>
      <w:r w:rsidR="006A2790" w:rsidRPr="00A95103">
        <w:rPr>
          <w:color w:val="auto"/>
          <w:szCs w:val="24"/>
        </w:rPr>
        <w:t>И.М.</w:t>
      </w:r>
      <w:r w:rsidR="006E132C">
        <w:t xml:space="preserve">, ошибка адвоката </w:t>
      </w:r>
      <w:r w:rsidR="002A28B4">
        <w:t>связана с н</w:t>
      </w:r>
      <w:r w:rsidR="00AB736D">
        <w:t>езнанием или неверным толкованием</w:t>
      </w:r>
      <w:r w:rsidR="002A28B4">
        <w:t xml:space="preserve"> соответствующих правовых норм.</w:t>
      </w:r>
    </w:p>
    <w:p w14:paraId="2DC33DE6" w14:textId="12DC5438" w:rsidR="00D772EC" w:rsidRDefault="00D772EC" w:rsidP="00D772EC">
      <w:pPr>
        <w:pStyle w:val="af8"/>
        <w:ind w:firstLine="708"/>
        <w:jc w:val="both"/>
      </w:pPr>
      <w:r>
        <w:t>На основании изложенного, оценив представленные доказательства, Комиссия приходит к выводу о наличии в действиях адвоката нарушения п. 1 ст. 4, п. 2 ст. 5, п. 2 ст. 8 КПЭА.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5D7F7001" w14:textId="013EEC94" w:rsidR="00575970" w:rsidRPr="006E132C" w:rsidRDefault="00575970" w:rsidP="006A2790">
      <w:pPr>
        <w:ind w:firstLine="708"/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6A2790">
        <w:rPr>
          <w:rFonts w:eastAsia="Calibri"/>
          <w:color w:val="auto"/>
          <w:szCs w:val="24"/>
        </w:rPr>
        <w:t xml:space="preserve">о </w:t>
      </w:r>
      <w:r w:rsidR="006E132C" w:rsidRPr="006A2790">
        <w:rPr>
          <w:rFonts w:eastAsia="Calibri"/>
          <w:color w:val="auto"/>
          <w:szCs w:val="24"/>
        </w:rPr>
        <w:t>наличии в действиях адвоката</w:t>
      </w:r>
      <w:r w:rsidR="006E132C">
        <w:rPr>
          <w:rFonts w:eastAsia="Calibri"/>
          <w:color w:val="auto"/>
          <w:szCs w:val="24"/>
        </w:rPr>
        <w:t xml:space="preserve"> Г</w:t>
      </w:r>
      <w:r w:rsidR="00BF5C62">
        <w:rPr>
          <w:rFonts w:eastAsia="Calibri"/>
          <w:color w:val="auto"/>
          <w:szCs w:val="24"/>
        </w:rPr>
        <w:t>.</w:t>
      </w:r>
      <w:r w:rsidR="006E132C">
        <w:rPr>
          <w:rFonts w:eastAsia="Calibri"/>
          <w:color w:val="auto"/>
          <w:szCs w:val="24"/>
        </w:rPr>
        <w:t>О</w:t>
      </w:r>
      <w:r w:rsidR="00BF5C62">
        <w:rPr>
          <w:rFonts w:eastAsia="Calibri"/>
          <w:color w:val="auto"/>
          <w:szCs w:val="24"/>
        </w:rPr>
        <w:t>.</w:t>
      </w:r>
      <w:r w:rsidR="006E132C">
        <w:rPr>
          <w:rFonts w:eastAsia="Calibri"/>
          <w:color w:val="auto"/>
          <w:szCs w:val="24"/>
        </w:rPr>
        <w:t>А</w:t>
      </w:r>
      <w:r w:rsidR="00BF5C62">
        <w:rPr>
          <w:rFonts w:eastAsia="Calibri"/>
          <w:color w:val="auto"/>
          <w:szCs w:val="24"/>
        </w:rPr>
        <w:t>.</w:t>
      </w:r>
      <w:r w:rsidR="00284C61">
        <w:rPr>
          <w:rFonts w:eastAsia="Calibri"/>
          <w:color w:val="auto"/>
          <w:szCs w:val="24"/>
        </w:rPr>
        <w:t xml:space="preserve"> </w:t>
      </w:r>
      <w:r w:rsidR="00284C61" w:rsidRPr="00B6789C">
        <w:rPr>
          <w:szCs w:val="24"/>
        </w:rPr>
        <w:t>нарушения</w:t>
      </w:r>
      <w:r w:rsidR="00284C61">
        <w:rPr>
          <w:szCs w:val="24"/>
        </w:rPr>
        <w:t xml:space="preserve"> </w:t>
      </w:r>
      <w:r w:rsidR="00284C61" w:rsidRPr="0044276A">
        <w:rPr>
          <w:szCs w:val="24"/>
        </w:rPr>
        <w:t>норм законодательства об адвокатской деятельности и адвокатуре и Кодекса профессиональной этики адвоката, а именно нарушений</w:t>
      </w:r>
      <w:r w:rsidR="006E132C">
        <w:rPr>
          <w:rFonts w:eastAsia="Calibri"/>
          <w:color w:val="auto"/>
          <w:szCs w:val="24"/>
        </w:rPr>
        <w:t xml:space="preserve"> </w:t>
      </w:r>
      <w:r w:rsidR="006E132C">
        <w:t>п. 1 с</w:t>
      </w:r>
      <w:r w:rsidR="00AB736D">
        <w:t>т. 4, п. 2 ст. 5, п. 2 ст. 8 Кодекса профессиональной этики адвоката</w:t>
      </w:r>
      <w:r w:rsidR="006E132C">
        <w:t xml:space="preserve">, </w:t>
      </w:r>
      <w:r w:rsidR="00284C61">
        <w:t xml:space="preserve">которые выразились в том, что </w:t>
      </w:r>
      <w:r w:rsidR="00E82DA8">
        <w:t>адвокат направил в адрес председателя Л</w:t>
      </w:r>
      <w:r w:rsidR="00BF5C62">
        <w:t>.</w:t>
      </w:r>
      <w:r w:rsidR="00E82DA8">
        <w:t xml:space="preserve"> районного суда МО З</w:t>
      </w:r>
      <w:r w:rsidR="00BF5C62">
        <w:t>.</w:t>
      </w:r>
      <w:r w:rsidR="00E82DA8">
        <w:t>И.М. претензионное письмо о возмещении убытков, связанных с возбуждённым и рассмотренным дисциплинарными органами АПМО дисциплинарным производством №17-07/22.</w:t>
      </w:r>
    </w:p>
    <w:p w14:paraId="7CF8B7FE" w14:textId="77777777" w:rsidR="00575970" w:rsidRDefault="00575970" w:rsidP="00575970">
      <w:pPr>
        <w:jc w:val="both"/>
      </w:pPr>
    </w:p>
    <w:p w14:paraId="56944E7B" w14:textId="19A09C57" w:rsidR="00575970" w:rsidRDefault="00575970" w:rsidP="00575970">
      <w:pPr>
        <w:jc w:val="both"/>
        <w:rPr>
          <w:rFonts w:eastAsia="Calibri"/>
          <w:color w:val="auto"/>
          <w:szCs w:val="24"/>
        </w:rPr>
      </w:pP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BCA1" w14:textId="77777777" w:rsidR="00AB434F" w:rsidRDefault="00AB434F">
      <w:r>
        <w:separator/>
      </w:r>
    </w:p>
  </w:endnote>
  <w:endnote w:type="continuationSeparator" w:id="0">
    <w:p w14:paraId="3158DD7D" w14:textId="77777777" w:rsidR="00AB434F" w:rsidRDefault="00AB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8669" w14:textId="77777777" w:rsidR="00AB434F" w:rsidRDefault="00AB434F">
      <w:r>
        <w:separator/>
      </w:r>
    </w:p>
  </w:footnote>
  <w:footnote w:type="continuationSeparator" w:id="0">
    <w:p w14:paraId="6FEBCE28" w14:textId="77777777" w:rsidR="00AB434F" w:rsidRDefault="00AB4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CBD0F6E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B736D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40D729C"/>
    <w:multiLevelType w:val="hybridMultilevel"/>
    <w:tmpl w:val="3A7E6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1742F"/>
    <w:multiLevelType w:val="hybridMultilevel"/>
    <w:tmpl w:val="25C0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0927702">
    <w:abstractNumId w:val="22"/>
  </w:num>
  <w:num w:numId="2" w16cid:durableId="900020668">
    <w:abstractNumId w:val="8"/>
  </w:num>
  <w:num w:numId="3" w16cid:durableId="475801681">
    <w:abstractNumId w:val="24"/>
  </w:num>
  <w:num w:numId="4" w16cid:durableId="2042239732">
    <w:abstractNumId w:val="0"/>
  </w:num>
  <w:num w:numId="5" w16cid:durableId="870806224">
    <w:abstractNumId w:val="1"/>
  </w:num>
  <w:num w:numId="6" w16cid:durableId="1537697967">
    <w:abstractNumId w:val="10"/>
  </w:num>
  <w:num w:numId="7" w16cid:durableId="310259006">
    <w:abstractNumId w:val="11"/>
  </w:num>
  <w:num w:numId="8" w16cid:durableId="1054356704">
    <w:abstractNumId w:val="6"/>
  </w:num>
  <w:num w:numId="9" w16cid:durableId="16976579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7237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2655868">
    <w:abstractNumId w:val="26"/>
  </w:num>
  <w:num w:numId="12" w16cid:durableId="2035155243">
    <w:abstractNumId w:val="3"/>
  </w:num>
  <w:num w:numId="13" w16cid:durableId="23212014">
    <w:abstractNumId w:val="16"/>
  </w:num>
  <w:num w:numId="14" w16cid:durableId="606542927">
    <w:abstractNumId w:val="23"/>
  </w:num>
  <w:num w:numId="15" w16cid:durableId="19747483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9803438">
    <w:abstractNumId w:val="2"/>
  </w:num>
  <w:num w:numId="17" w16cid:durableId="17636034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9986249">
    <w:abstractNumId w:val="20"/>
  </w:num>
  <w:num w:numId="19" w16cid:durableId="272329885">
    <w:abstractNumId w:val="15"/>
  </w:num>
  <w:num w:numId="20" w16cid:durableId="1636645503">
    <w:abstractNumId w:val="9"/>
  </w:num>
  <w:num w:numId="21" w16cid:durableId="1697150379">
    <w:abstractNumId w:val="12"/>
  </w:num>
  <w:num w:numId="22" w16cid:durableId="813791925">
    <w:abstractNumId w:val="14"/>
  </w:num>
  <w:num w:numId="23" w16cid:durableId="1187408064">
    <w:abstractNumId w:val="21"/>
  </w:num>
  <w:num w:numId="24" w16cid:durableId="440952331">
    <w:abstractNumId w:val="4"/>
  </w:num>
  <w:num w:numId="25" w16cid:durableId="1835102688">
    <w:abstractNumId w:val="13"/>
  </w:num>
  <w:num w:numId="26" w16cid:durableId="580599564">
    <w:abstractNumId w:val="25"/>
  </w:num>
  <w:num w:numId="27" w16cid:durableId="701788844">
    <w:abstractNumId w:val="5"/>
  </w:num>
  <w:num w:numId="28" w16cid:durableId="484200646">
    <w:abstractNumId w:val="19"/>
  </w:num>
  <w:num w:numId="29" w16cid:durableId="374545835">
    <w:abstractNumId w:val="17"/>
  </w:num>
  <w:num w:numId="30" w16cid:durableId="4573820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0869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073E5"/>
    <w:rsid w:val="00111E34"/>
    <w:rsid w:val="0011268C"/>
    <w:rsid w:val="0011382C"/>
    <w:rsid w:val="00113B18"/>
    <w:rsid w:val="00113F24"/>
    <w:rsid w:val="00115069"/>
    <w:rsid w:val="00115A67"/>
    <w:rsid w:val="00115ACC"/>
    <w:rsid w:val="0012034B"/>
    <w:rsid w:val="00120B86"/>
    <w:rsid w:val="0012190F"/>
    <w:rsid w:val="00121C12"/>
    <w:rsid w:val="00122130"/>
    <w:rsid w:val="00124569"/>
    <w:rsid w:val="00133664"/>
    <w:rsid w:val="0013385B"/>
    <w:rsid w:val="00137EDE"/>
    <w:rsid w:val="0014053D"/>
    <w:rsid w:val="001415B5"/>
    <w:rsid w:val="00141EF4"/>
    <w:rsid w:val="00143112"/>
    <w:rsid w:val="00143841"/>
    <w:rsid w:val="00143930"/>
    <w:rsid w:val="001442ED"/>
    <w:rsid w:val="001459BF"/>
    <w:rsid w:val="001516BC"/>
    <w:rsid w:val="00152714"/>
    <w:rsid w:val="00153AAE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2188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6E5"/>
    <w:rsid w:val="0024672D"/>
    <w:rsid w:val="002503D1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C61"/>
    <w:rsid w:val="00291537"/>
    <w:rsid w:val="00291806"/>
    <w:rsid w:val="00291C66"/>
    <w:rsid w:val="00295D82"/>
    <w:rsid w:val="00297276"/>
    <w:rsid w:val="002A12D5"/>
    <w:rsid w:val="002A1FD1"/>
    <w:rsid w:val="002A28B4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B64B1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0F51"/>
    <w:rsid w:val="002F1141"/>
    <w:rsid w:val="002F3EF4"/>
    <w:rsid w:val="002F4979"/>
    <w:rsid w:val="002F6DEE"/>
    <w:rsid w:val="002F74FB"/>
    <w:rsid w:val="002F76FA"/>
    <w:rsid w:val="002F786C"/>
    <w:rsid w:val="002F7BA9"/>
    <w:rsid w:val="00300630"/>
    <w:rsid w:val="0030149E"/>
    <w:rsid w:val="003018DE"/>
    <w:rsid w:val="00302AD6"/>
    <w:rsid w:val="003039F1"/>
    <w:rsid w:val="003070CE"/>
    <w:rsid w:val="0031000B"/>
    <w:rsid w:val="00311B2B"/>
    <w:rsid w:val="00314993"/>
    <w:rsid w:val="003162CF"/>
    <w:rsid w:val="00317DC1"/>
    <w:rsid w:val="00321E4D"/>
    <w:rsid w:val="00322DF3"/>
    <w:rsid w:val="00326419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2369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3F80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B84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108DB"/>
    <w:rsid w:val="00520C6E"/>
    <w:rsid w:val="0052158B"/>
    <w:rsid w:val="00521F19"/>
    <w:rsid w:val="005226B0"/>
    <w:rsid w:val="00523C00"/>
    <w:rsid w:val="005258E8"/>
    <w:rsid w:val="00525B23"/>
    <w:rsid w:val="00525D41"/>
    <w:rsid w:val="00526BB4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45D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6B0A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2790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132C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0B56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997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9DD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504C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47F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153"/>
    <w:rsid w:val="008572B6"/>
    <w:rsid w:val="0086048C"/>
    <w:rsid w:val="008604B8"/>
    <w:rsid w:val="008605DA"/>
    <w:rsid w:val="0086566D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325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E5964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1E46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67C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A0F93"/>
    <w:rsid w:val="009A30A8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075B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E9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95103"/>
    <w:rsid w:val="00AA38B2"/>
    <w:rsid w:val="00AA5C96"/>
    <w:rsid w:val="00AA7E81"/>
    <w:rsid w:val="00AB0F6A"/>
    <w:rsid w:val="00AB1160"/>
    <w:rsid w:val="00AB1BBE"/>
    <w:rsid w:val="00AB3348"/>
    <w:rsid w:val="00AB434F"/>
    <w:rsid w:val="00AB4D6C"/>
    <w:rsid w:val="00AB736D"/>
    <w:rsid w:val="00AC11D3"/>
    <w:rsid w:val="00AC1635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4DD7"/>
    <w:rsid w:val="00B05C96"/>
    <w:rsid w:val="00B07002"/>
    <w:rsid w:val="00B07CFE"/>
    <w:rsid w:val="00B13796"/>
    <w:rsid w:val="00B1437A"/>
    <w:rsid w:val="00B154BC"/>
    <w:rsid w:val="00B15B88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1FC9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A3"/>
    <w:rsid w:val="00B75889"/>
    <w:rsid w:val="00B759D5"/>
    <w:rsid w:val="00B813A8"/>
    <w:rsid w:val="00B81612"/>
    <w:rsid w:val="00B81651"/>
    <w:rsid w:val="00B82615"/>
    <w:rsid w:val="00B8471F"/>
    <w:rsid w:val="00B907EC"/>
    <w:rsid w:val="00B90E2E"/>
    <w:rsid w:val="00B9663C"/>
    <w:rsid w:val="00B976B5"/>
    <w:rsid w:val="00BA06A2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C62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351B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529B"/>
    <w:rsid w:val="00CC60CA"/>
    <w:rsid w:val="00CC6242"/>
    <w:rsid w:val="00CD021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25981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2EC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0A06"/>
    <w:rsid w:val="00DD488F"/>
    <w:rsid w:val="00DE29FC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104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2E2E"/>
    <w:rsid w:val="00E333AC"/>
    <w:rsid w:val="00E3442F"/>
    <w:rsid w:val="00E40A01"/>
    <w:rsid w:val="00E41EF5"/>
    <w:rsid w:val="00E42100"/>
    <w:rsid w:val="00E43244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DA8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3A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0AC6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36D9F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  <w:style w:type="paragraph" w:styleId="af8">
    <w:name w:val="No Spacing"/>
    <w:uiPriority w:val="1"/>
    <w:qFormat/>
    <w:rsid w:val="00D772EC"/>
    <w:rPr>
      <w:rFonts w:ascii="Times New Roman" w:eastAsia="Times New Roman" w:hAnsi="Times New Roman"/>
      <w:color w:val="000000"/>
      <w:sz w:val="24"/>
    </w:rPr>
  </w:style>
  <w:style w:type="paragraph" w:customStyle="1" w:styleId="ConsPlusNormal">
    <w:name w:val="ConsPlusNormal"/>
    <w:rsid w:val="0083347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96F0-034A-4E57-B3C4-A23521A0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1408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2023-07-10T13:16:00Z</cp:lastPrinted>
  <dcterms:created xsi:type="dcterms:W3CDTF">2023-07-10T13:16:00Z</dcterms:created>
  <dcterms:modified xsi:type="dcterms:W3CDTF">2023-07-12T09:24:00Z</dcterms:modified>
</cp:coreProperties>
</file>