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727A59F2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797614">
        <w:rPr>
          <w:b w:val="0"/>
          <w:sz w:val="24"/>
          <w:szCs w:val="24"/>
        </w:rPr>
        <w:t>03</w:t>
      </w:r>
      <w:r w:rsidR="002E3FBE">
        <w:rPr>
          <w:b w:val="0"/>
          <w:sz w:val="24"/>
          <w:szCs w:val="24"/>
        </w:rPr>
        <w:t>-07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0517A74B" w:rsidR="00A11135" w:rsidRPr="00765ECA" w:rsidRDefault="0079761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</w:t>
      </w:r>
      <w:r w:rsidR="00AD4FB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Д</w:t>
      </w:r>
      <w:r w:rsidR="00AD4FB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AD4FB4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46D8E63E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9C7724">
        <w:t xml:space="preserve">    </w:t>
      </w:r>
      <w:r w:rsidR="00355A29">
        <w:t xml:space="preserve">  </w:t>
      </w:r>
      <w:r w:rsidR="009C7724">
        <w:t xml:space="preserve"> </w:t>
      </w:r>
      <w:r w:rsidR="00314976">
        <w:t>28</w:t>
      </w:r>
      <w:r w:rsidR="00797614">
        <w:t xml:space="preserve"> августа </w:t>
      </w:r>
      <w:r w:rsidR="00765ECA" w:rsidRPr="00765ECA">
        <w:t>2023</w:t>
      </w:r>
      <w:r w:rsidR="00797614">
        <w:t xml:space="preserve"> г</w:t>
      </w:r>
      <w:r w:rsidR="00355A29">
        <w:t>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5E29E03F" w14:textId="77777777" w:rsidR="00355A29" w:rsidRDefault="00355A29" w:rsidP="00355A29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Председателя Комиссии Абрамовича М.А.</w:t>
      </w:r>
    </w:p>
    <w:p w14:paraId="078CB166" w14:textId="79084BBE" w:rsidR="00355A29" w:rsidRPr="009A6ACB" w:rsidRDefault="00355A29" w:rsidP="00355A29">
      <w:pPr>
        <w:numPr>
          <w:ilvl w:val="0"/>
          <w:numId w:val="9"/>
        </w:numPr>
        <w:tabs>
          <w:tab w:val="left" w:pos="3828"/>
        </w:tabs>
        <w:jc w:val="both"/>
      </w:pPr>
      <w:r>
        <w:t>членов Комиссии:</w:t>
      </w:r>
      <w:r w:rsidRPr="009A6ACB">
        <w:t xml:space="preserve"> Рубин</w:t>
      </w:r>
      <w:r>
        <w:t>а</w:t>
      </w:r>
      <w:r w:rsidRPr="009A6ACB">
        <w:t xml:space="preserve"> Ю.Д., Павлухин</w:t>
      </w:r>
      <w:r>
        <w:t>а</w:t>
      </w:r>
      <w:r w:rsidRPr="009A6ACB">
        <w:t xml:space="preserve"> А.А., Поспелов</w:t>
      </w:r>
      <w:r>
        <w:t>а</w:t>
      </w:r>
      <w:r w:rsidRPr="009A6ACB">
        <w:t xml:space="preserve"> О.В., Романов</w:t>
      </w:r>
      <w:r w:rsidR="004453E0">
        <w:t xml:space="preserve">а Н.Е., </w:t>
      </w:r>
      <w:proofErr w:type="spellStart"/>
      <w:r>
        <w:t>Лотоховой</w:t>
      </w:r>
      <w:proofErr w:type="spellEnd"/>
      <w:r w:rsidRPr="009A6ACB">
        <w:t xml:space="preserve"> Т.Н.</w:t>
      </w:r>
      <w:r>
        <w:t xml:space="preserve">, Никифорова А.В., </w:t>
      </w:r>
      <w:proofErr w:type="spellStart"/>
      <w:r>
        <w:t>Тюмина</w:t>
      </w:r>
      <w:proofErr w:type="spellEnd"/>
      <w:r>
        <w:t xml:space="preserve"> А.С.</w:t>
      </w:r>
    </w:p>
    <w:p w14:paraId="3B7E47BC" w14:textId="77777777" w:rsidR="00355A29" w:rsidRPr="00355A29" w:rsidRDefault="00355A29" w:rsidP="00355A29">
      <w:pPr>
        <w:numPr>
          <w:ilvl w:val="0"/>
          <w:numId w:val="9"/>
        </w:numPr>
        <w:tabs>
          <w:tab w:val="left" w:pos="3828"/>
        </w:tabs>
        <w:jc w:val="both"/>
      </w:pPr>
      <w:r w:rsidRPr="00355A29">
        <w:t xml:space="preserve">с участием представителя Совета АПМО Мещерякова М.Н. </w:t>
      </w:r>
    </w:p>
    <w:p w14:paraId="1912E16C" w14:textId="56E0A2DA" w:rsidR="00355A29" w:rsidRPr="00355A29" w:rsidRDefault="00355A29" w:rsidP="00355A29">
      <w:pPr>
        <w:numPr>
          <w:ilvl w:val="0"/>
          <w:numId w:val="9"/>
        </w:numPr>
        <w:tabs>
          <w:tab w:val="left" w:pos="3828"/>
        </w:tabs>
        <w:jc w:val="both"/>
      </w:pPr>
      <w:r w:rsidRPr="00355A29">
        <w:t>при секретаре, члене Комиссии, Рыбакова С.А.</w:t>
      </w:r>
    </w:p>
    <w:p w14:paraId="3B834EE0" w14:textId="122C394B" w:rsidR="007007F4" w:rsidRPr="00355A29" w:rsidRDefault="00CD63BF" w:rsidP="002F79F2">
      <w:pPr>
        <w:numPr>
          <w:ilvl w:val="0"/>
          <w:numId w:val="9"/>
        </w:numPr>
        <w:tabs>
          <w:tab w:val="left" w:pos="3828"/>
        </w:tabs>
        <w:jc w:val="both"/>
      </w:pPr>
      <w:r w:rsidRPr="00355A29">
        <w:t xml:space="preserve">при участии </w:t>
      </w:r>
      <w:r w:rsidR="00E77FF9" w:rsidRPr="00355A29">
        <w:t>адвоката Р</w:t>
      </w:r>
      <w:r w:rsidR="00AD4FB4">
        <w:t>.</w:t>
      </w:r>
      <w:r w:rsidR="00E77FF9" w:rsidRPr="00355A29">
        <w:t>Д.Ю.</w:t>
      </w:r>
      <w:r w:rsidR="001C56B0">
        <w:t>,</w:t>
      </w:r>
    </w:p>
    <w:p w14:paraId="38B0AD1D" w14:textId="10D870C5" w:rsidR="00502664" w:rsidRPr="0000209B" w:rsidRDefault="00502664" w:rsidP="001B4E8C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797614">
        <w:rPr>
          <w:sz w:val="24"/>
        </w:rPr>
        <w:t>27.</w:t>
      </w:r>
      <w:r w:rsidR="00CD63BF">
        <w:rPr>
          <w:sz w:val="24"/>
        </w:rPr>
        <w:t>06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="00CD63BF">
        <w:rPr>
          <w:sz w:val="24"/>
          <w:szCs w:val="24"/>
        </w:rPr>
        <w:t xml:space="preserve"> по обращ</w:t>
      </w:r>
      <w:r w:rsidR="00797614">
        <w:rPr>
          <w:sz w:val="24"/>
          <w:szCs w:val="24"/>
        </w:rPr>
        <w:t>ению судьи З</w:t>
      </w:r>
      <w:r w:rsidR="00AD4FB4">
        <w:rPr>
          <w:sz w:val="24"/>
          <w:szCs w:val="24"/>
        </w:rPr>
        <w:t>.</w:t>
      </w:r>
      <w:r w:rsidR="00797614">
        <w:rPr>
          <w:sz w:val="24"/>
          <w:szCs w:val="24"/>
        </w:rPr>
        <w:t xml:space="preserve"> районного суда г. М</w:t>
      </w:r>
      <w:r w:rsidR="00AD4FB4">
        <w:rPr>
          <w:sz w:val="24"/>
          <w:szCs w:val="24"/>
        </w:rPr>
        <w:t>.</w:t>
      </w:r>
      <w:r w:rsidR="00797614">
        <w:rPr>
          <w:sz w:val="24"/>
          <w:szCs w:val="24"/>
        </w:rPr>
        <w:t xml:space="preserve"> К</w:t>
      </w:r>
      <w:r w:rsidR="00AD4FB4">
        <w:rPr>
          <w:sz w:val="24"/>
          <w:szCs w:val="24"/>
        </w:rPr>
        <w:t>.</w:t>
      </w:r>
      <w:r w:rsidR="00797614">
        <w:rPr>
          <w:sz w:val="24"/>
          <w:szCs w:val="24"/>
        </w:rPr>
        <w:t>Н.А.</w:t>
      </w:r>
      <w:r w:rsidR="00C73243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8F236C">
        <w:rPr>
          <w:sz w:val="24"/>
          <w:szCs w:val="24"/>
        </w:rPr>
        <w:t xml:space="preserve"> </w:t>
      </w:r>
      <w:r w:rsidR="00797614">
        <w:rPr>
          <w:sz w:val="24"/>
          <w:szCs w:val="24"/>
        </w:rPr>
        <w:t>Р</w:t>
      </w:r>
      <w:r w:rsidR="00AD4FB4">
        <w:rPr>
          <w:sz w:val="24"/>
          <w:szCs w:val="24"/>
        </w:rPr>
        <w:t>.</w:t>
      </w:r>
      <w:r w:rsidR="00797614">
        <w:rPr>
          <w:sz w:val="24"/>
          <w:szCs w:val="24"/>
        </w:rPr>
        <w:t>Д.Ю.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57DF2152" w14:textId="604E1E71" w:rsidR="008B1D9B" w:rsidRPr="008B1D9B" w:rsidRDefault="003070CE" w:rsidP="008B1D9B">
      <w:pPr>
        <w:jc w:val="both"/>
        <w:rPr>
          <w:rFonts w:eastAsia="Calibri"/>
          <w:color w:val="auto"/>
          <w:szCs w:val="24"/>
        </w:rPr>
      </w:pPr>
      <w:r>
        <w:tab/>
      </w:r>
      <w:r w:rsidR="00797614">
        <w:t>2</w:t>
      </w:r>
      <w:r w:rsidR="001C56B0">
        <w:t>6</w:t>
      </w:r>
      <w:r w:rsidR="000B6016">
        <w:t>.</w:t>
      </w:r>
      <w:r w:rsidR="002E3FBE">
        <w:t>06</w:t>
      </w:r>
      <w:r w:rsidR="000B6016">
        <w:t>.2023</w:t>
      </w:r>
      <w:r w:rsidR="00D15EA3" w:rsidRPr="00765ECA">
        <w:t xml:space="preserve"> г. </w:t>
      </w:r>
      <w:r w:rsidR="00B16034">
        <w:t xml:space="preserve">в АПМО поступило </w:t>
      </w:r>
      <w:r w:rsidR="00466DC4">
        <w:t xml:space="preserve">обращение </w:t>
      </w:r>
      <w:r w:rsidR="00797614">
        <w:t xml:space="preserve">судьи </w:t>
      </w:r>
      <w:r w:rsidR="00797614">
        <w:rPr>
          <w:szCs w:val="24"/>
        </w:rPr>
        <w:t>З</w:t>
      </w:r>
      <w:r w:rsidR="00AD4FB4">
        <w:rPr>
          <w:szCs w:val="24"/>
        </w:rPr>
        <w:t>.</w:t>
      </w:r>
      <w:r w:rsidR="00797614">
        <w:rPr>
          <w:szCs w:val="24"/>
        </w:rPr>
        <w:t xml:space="preserve"> районного суда г. М</w:t>
      </w:r>
      <w:r w:rsidR="00AD4FB4">
        <w:rPr>
          <w:szCs w:val="24"/>
        </w:rPr>
        <w:t>.</w:t>
      </w:r>
      <w:r w:rsidR="00797614">
        <w:rPr>
          <w:szCs w:val="24"/>
        </w:rPr>
        <w:t xml:space="preserve"> К</w:t>
      </w:r>
      <w:r w:rsidR="00AD4FB4">
        <w:rPr>
          <w:szCs w:val="24"/>
        </w:rPr>
        <w:t>.</w:t>
      </w:r>
      <w:r w:rsidR="00797614">
        <w:rPr>
          <w:szCs w:val="24"/>
        </w:rPr>
        <w:t>Н.А.</w:t>
      </w:r>
      <w:r w:rsidR="00797614">
        <w:t xml:space="preserve"> </w:t>
      </w:r>
      <w:r w:rsidR="005D21FB">
        <w:rPr>
          <w:szCs w:val="24"/>
        </w:rPr>
        <w:t xml:space="preserve"> </w:t>
      </w:r>
      <w:r w:rsidR="004453E0">
        <w:rPr>
          <w:szCs w:val="24"/>
        </w:rPr>
        <w:t>в отношении адвокатов</w:t>
      </w:r>
      <w:r w:rsidR="00797614">
        <w:rPr>
          <w:szCs w:val="24"/>
        </w:rPr>
        <w:t xml:space="preserve"> Р</w:t>
      </w:r>
      <w:r w:rsidR="00AD4FB4">
        <w:rPr>
          <w:szCs w:val="24"/>
        </w:rPr>
        <w:t>.</w:t>
      </w:r>
      <w:r w:rsidR="00797614">
        <w:rPr>
          <w:szCs w:val="24"/>
        </w:rPr>
        <w:t>Д.Ю.</w:t>
      </w:r>
      <w:r w:rsidR="004453E0">
        <w:rPr>
          <w:szCs w:val="24"/>
        </w:rPr>
        <w:t xml:space="preserve"> и В</w:t>
      </w:r>
      <w:r w:rsidR="00AD4FB4">
        <w:rPr>
          <w:szCs w:val="24"/>
        </w:rPr>
        <w:t>.</w:t>
      </w:r>
      <w:r w:rsidR="004453E0">
        <w:rPr>
          <w:szCs w:val="24"/>
        </w:rPr>
        <w:t>В.В.</w:t>
      </w:r>
      <w:r w:rsidR="00466DC4">
        <w:rPr>
          <w:szCs w:val="24"/>
        </w:rPr>
        <w:t>,</w:t>
      </w:r>
      <w:r w:rsidR="008F236C">
        <w:rPr>
          <w:szCs w:val="24"/>
        </w:rPr>
        <w:t xml:space="preserve"> </w:t>
      </w:r>
      <w:r w:rsidR="008F236C">
        <w:t>в котором</w:t>
      </w:r>
      <w:r w:rsidR="001C280C">
        <w:t xml:space="preserve"> </w:t>
      </w:r>
      <w:r w:rsidR="00BE0271" w:rsidRPr="00765ECA">
        <w:t>сообщается</w:t>
      </w:r>
      <w:r w:rsidR="008F236C">
        <w:t>,</w:t>
      </w:r>
      <w:r w:rsidR="000462D1" w:rsidRPr="000462D1">
        <w:rPr>
          <w:szCs w:val="24"/>
        </w:rPr>
        <w:t xml:space="preserve"> </w:t>
      </w:r>
      <w:r w:rsidR="00DA3D72">
        <w:rPr>
          <w:szCs w:val="24"/>
        </w:rPr>
        <w:t>что по уголовному делу по обвинению Л</w:t>
      </w:r>
      <w:r w:rsidR="00AD4FB4">
        <w:rPr>
          <w:szCs w:val="24"/>
        </w:rPr>
        <w:t>.</w:t>
      </w:r>
      <w:r w:rsidR="00DA3D72">
        <w:rPr>
          <w:szCs w:val="24"/>
        </w:rPr>
        <w:t xml:space="preserve">П.В. адвокат </w:t>
      </w:r>
      <w:r w:rsidR="008B1D9B">
        <w:rPr>
          <w:szCs w:val="24"/>
        </w:rPr>
        <w:t>не явился в судебное заседание 28.04.2023 г., в судебных прениях заявил, что инкриминируемое подзащитному преступление является более тяжким.</w:t>
      </w:r>
    </w:p>
    <w:p w14:paraId="260E225A" w14:textId="77777777" w:rsidR="008B1D9B" w:rsidRDefault="008B1D9B" w:rsidP="008B1D9B">
      <w:pPr>
        <w:ind w:firstLine="708"/>
        <w:jc w:val="both"/>
      </w:pPr>
      <w:r>
        <w:t>К обращению суда приложены:</w:t>
      </w:r>
    </w:p>
    <w:p w14:paraId="0748AF30" w14:textId="77777777" w:rsidR="008B1D9B" w:rsidRPr="00D31F99" w:rsidRDefault="008B1D9B" w:rsidP="008B1D9B">
      <w:pPr>
        <w:pStyle w:val="ac"/>
        <w:numPr>
          <w:ilvl w:val="0"/>
          <w:numId w:val="30"/>
        </w:numPr>
        <w:jc w:val="both"/>
      </w:pPr>
      <w:r w:rsidRPr="00D31F99">
        <w:t xml:space="preserve">копии протоколов судебного </w:t>
      </w:r>
      <w:r>
        <w:t>з</w:t>
      </w:r>
      <w:r w:rsidRPr="00D31F99">
        <w:t>ас</w:t>
      </w:r>
      <w:r>
        <w:t>е</w:t>
      </w:r>
      <w:r w:rsidRPr="00D31F99">
        <w:t xml:space="preserve">дания от 28 апреля 2023 года, 15 мая 2023 года, 19 мая 2023 года и от 29 мая </w:t>
      </w:r>
      <w:r>
        <w:t>2</w:t>
      </w:r>
      <w:r w:rsidRPr="00D31F99">
        <w:t>023 года на 16-ти листах.</w:t>
      </w:r>
    </w:p>
    <w:p w14:paraId="0A758BC6" w14:textId="341F8E6C" w:rsidR="008B1D9B" w:rsidRPr="003732E9" w:rsidRDefault="008B1D9B" w:rsidP="008B1D9B">
      <w:pPr>
        <w:ind w:firstLine="708"/>
        <w:jc w:val="both"/>
      </w:pPr>
      <w:r>
        <w:t xml:space="preserve">Адвокат в письменных объяснениях возражал против доводов обращения и пояснил, что обращение суда направлено </w:t>
      </w:r>
      <w:r w:rsidRPr="003732E9">
        <w:rPr>
          <w:bCs/>
          <w:szCs w:val="24"/>
        </w:rPr>
        <w:t>в связи с рассмотрением З</w:t>
      </w:r>
      <w:r w:rsidR="00AD4FB4">
        <w:rPr>
          <w:bCs/>
          <w:szCs w:val="24"/>
        </w:rPr>
        <w:t>.</w:t>
      </w:r>
      <w:r w:rsidRPr="003732E9">
        <w:rPr>
          <w:bCs/>
          <w:szCs w:val="24"/>
        </w:rPr>
        <w:t xml:space="preserve"> районным судом г. М</w:t>
      </w:r>
      <w:r w:rsidR="00AD4FB4">
        <w:rPr>
          <w:bCs/>
          <w:szCs w:val="24"/>
        </w:rPr>
        <w:t>.</w:t>
      </w:r>
      <w:r w:rsidRPr="003732E9">
        <w:rPr>
          <w:bCs/>
          <w:szCs w:val="24"/>
        </w:rPr>
        <w:t xml:space="preserve"> уголовного дела по ч. 4 ст. 159 УК РФ в отношении адвоката Адвокатской палаты В</w:t>
      </w:r>
      <w:r w:rsidR="00AD4FB4">
        <w:rPr>
          <w:bCs/>
          <w:szCs w:val="24"/>
        </w:rPr>
        <w:t>.</w:t>
      </w:r>
      <w:r w:rsidRPr="003732E9">
        <w:rPr>
          <w:bCs/>
          <w:szCs w:val="24"/>
        </w:rPr>
        <w:t xml:space="preserve"> области Л</w:t>
      </w:r>
      <w:r w:rsidR="00AD4FB4">
        <w:rPr>
          <w:bCs/>
          <w:szCs w:val="24"/>
        </w:rPr>
        <w:t>.</w:t>
      </w:r>
      <w:r w:rsidRPr="003732E9">
        <w:rPr>
          <w:bCs/>
          <w:szCs w:val="24"/>
        </w:rPr>
        <w:t>П.В. в заочной форме (в связи с федеральным розыском последнего) и касаются одинаковых обстоятельств и описанных в об</w:t>
      </w:r>
      <w:r>
        <w:rPr>
          <w:bCs/>
          <w:szCs w:val="24"/>
        </w:rPr>
        <w:t>р</w:t>
      </w:r>
      <w:r w:rsidRPr="003732E9">
        <w:rPr>
          <w:bCs/>
          <w:szCs w:val="24"/>
        </w:rPr>
        <w:t xml:space="preserve">ащении судьи нарушений. </w:t>
      </w:r>
    </w:p>
    <w:p w14:paraId="5A7FDB68" w14:textId="79720D37" w:rsidR="008B1D9B" w:rsidRPr="003732E9" w:rsidRDefault="004453E0" w:rsidP="004453E0">
      <w:pPr>
        <w:autoSpaceDE w:val="0"/>
        <w:autoSpaceDN w:val="0"/>
        <w:adjustRightInd w:val="0"/>
        <w:ind w:firstLine="567"/>
        <w:contextualSpacing/>
        <w:jc w:val="both"/>
        <w:rPr>
          <w:bCs/>
          <w:szCs w:val="24"/>
        </w:rPr>
      </w:pPr>
      <w:r>
        <w:rPr>
          <w:bCs/>
          <w:szCs w:val="24"/>
        </w:rPr>
        <w:t>С</w:t>
      </w:r>
      <w:r w:rsidR="008B1D9B">
        <w:rPr>
          <w:bCs/>
          <w:szCs w:val="24"/>
        </w:rPr>
        <w:t>удом было допущено</w:t>
      </w:r>
      <w:r w:rsidR="008B1D9B" w:rsidRPr="003732E9">
        <w:rPr>
          <w:bCs/>
          <w:szCs w:val="24"/>
        </w:rPr>
        <w:t xml:space="preserve"> грубое нарушение прав адвокатов и права на защиту подсудим</w:t>
      </w:r>
      <w:r w:rsidR="008B1D9B">
        <w:rPr>
          <w:bCs/>
          <w:szCs w:val="24"/>
        </w:rPr>
        <w:t xml:space="preserve">ого в связи с освобождением </w:t>
      </w:r>
      <w:r w:rsidR="008B1D9B" w:rsidRPr="003732E9">
        <w:rPr>
          <w:bCs/>
          <w:szCs w:val="24"/>
        </w:rPr>
        <w:t>адвокатов от дальнейшего участия в судебном процессе по постановлению суда, в связи с чем</w:t>
      </w:r>
      <w:r>
        <w:rPr>
          <w:bCs/>
          <w:szCs w:val="24"/>
        </w:rPr>
        <w:t xml:space="preserve"> защитой</w:t>
      </w:r>
      <w:r w:rsidR="008B1D9B" w:rsidRPr="003732E9">
        <w:rPr>
          <w:bCs/>
          <w:szCs w:val="24"/>
        </w:rPr>
        <w:t xml:space="preserve"> был заявлен отвод суду, а также о нарушении уведомлен руководитель комиссии АПМО по защите прав адвокатов.</w:t>
      </w:r>
    </w:p>
    <w:p w14:paraId="761112A0" w14:textId="02DCE9D8" w:rsidR="008B1D9B" w:rsidRPr="003732E9" w:rsidRDefault="008B1D9B" w:rsidP="008B1D9B">
      <w:pPr>
        <w:autoSpaceDE w:val="0"/>
        <w:autoSpaceDN w:val="0"/>
        <w:adjustRightInd w:val="0"/>
        <w:ind w:firstLine="567"/>
        <w:contextualSpacing/>
        <w:jc w:val="both"/>
        <w:rPr>
          <w:bCs/>
          <w:szCs w:val="24"/>
        </w:rPr>
      </w:pPr>
      <w:r w:rsidRPr="003732E9">
        <w:rPr>
          <w:bCs/>
          <w:szCs w:val="24"/>
        </w:rPr>
        <w:t xml:space="preserve">Нарушение адвокатами КПЭА отсутствует. Заочное производство по уголовному </w:t>
      </w:r>
      <w:r w:rsidR="001C56B0" w:rsidRPr="003732E9">
        <w:rPr>
          <w:bCs/>
          <w:szCs w:val="24"/>
        </w:rPr>
        <w:t>делу проходит</w:t>
      </w:r>
      <w:r w:rsidRPr="003732E9">
        <w:rPr>
          <w:bCs/>
          <w:szCs w:val="24"/>
        </w:rPr>
        <w:t xml:space="preserve"> только при участии всех адвокатов подсудимого, так как отсутствует волеизъявление </w:t>
      </w:r>
      <w:r w:rsidR="001C56B0" w:rsidRPr="003732E9">
        <w:rPr>
          <w:bCs/>
          <w:szCs w:val="24"/>
        </w:rPr>
        <w:t>подсудимого,</w:t>
      </w:r>
      <w:r w:rsidRPr="003732E9">
        <w:rPr>
          <w:bCs/>
          <w:szCs w:val="24"/>
        </w:rPr>
        <w:t xml:space="preserve"> находящегося в розыске, о возможности участия в судопроизводстве только одного из защитников. Кроме того,</w:t>
      </w:r>
      <w:r>
        <w:rPr>
          <w:bCs/>
          <w:szCs w:val="24"/>
        </w:rPr>
        <w:t xml:space="preserve"> </w:t>
      </w:r>
      <w:r w:rsidRPr="003732E9">
        <w:rPr>
          <w:bCs/>
          <w:szCs w:val="24"/>
        </w:rPr>
        <w:t>28.04.2023 г. адвокат Р</w:t>
      </w:r>
      <w:r w:rsidR="00AD4FB4">
        <w:rPr>
          <w:bCs/>
          <w:szCs w:val="24"/>
        </w:rPr>
        <w:t>.</w:t>
      </w:r>
      <w:r w:rsidRPr="003732E9">
        <w:rPr>
          <w:bCs/>
          <w:szCs w:val="24"/>
        </w:rPr>
        <w:t>Д.Ю. находился на больничном после перенесенной операции и участ</w:t>
      </w:r>
      <w:r>
        <w:rPr>
          <w:bCs/>
          <w:szCs w:val="24"/>
        </w:rPr>
        <w:t>и</w:t>
      </w:r>
      <w:r w:rsidRPr="003732E9">
        <w:rPr>
          <w:bCs/>
          <w:szCs w:val="24"/>
        </w:rPr>
        <w:t>е его в судебном процессе</w:t>
      </w:r>
      <w:r w:rsidR="00470D85">
        <w:rPr>
          <w:bCs/>
          <w:szCs w:val="24"/>
        </w:rPr>
        <w:t xml:space="preserve"> после пере</w:t>
      </w:r>
      <w:r w:rsidR="004453E0">
        <w:rPr>
          <w:bCs/>
          <w:szCs w:val="24"/>
        </w:rPr>
        <w:t>р</w:t>
      </w:r>
      <w:r w:rsidR="00470D85">
        <w:rPr>
          <w:bCs/>
          <w:szCs w:val="24"/>
        </w:rPr>
        <w:t>ыва</w:t>
      </w:r>
      <w:r w:rsidRPr="003732E9">
        <w:rPr>
          <w:bCs/>
          <w:szCs w:val="24"/>
        </w:rPr>
        <w:t xml:space="preserve"> было по объективным обстоятельствам невозможно. Указанные факты подтверждены справками (в т.ч. документами электронного учета приема пациентов хирургом, выписным эпикризом).  Кроме того, оба а</w:t>
      </w:r>
      <w:r>
        <w:rPr>
          <w:bCs/>
          <w:szCs w:val="24"/>
        </w:rPr>
        <w:t>д</w:t>
      </w:r>
      <w:r w:rsidRPr="003732E9">
        <w:rPr>
          <w:bCs/>
          <w:szCs w:val="24"/>
        </w:rPr>
        <w:t>воката судебный процесс 28.04.2023 г. не срывали, а приняли меры к обеспечению надлежащей защиты интересов подсудимого Л</w:t>
      </w:r>
      <w:r w:rsidR="00AD4FB4">
        <w:rPr>
          <w:bCs/>
          <w:szCs w:val="24"/>
        </w:rPr>
        <w:t>.</w:t>
      </w:r>
      <w:r w:rsidRPr="003732E9">
        <w:rPr>
          <w:bCs/>
          <w:szCs w:val="24"/>
        </w:rPr>
        <w:t>П.В. в судебном процессе.</w:t>
      </w:r>
    </w:p>
    <w:p w14:paraId="2C394B99" w14:textId="4768424E" w:rsidR="008B1D9B" w:rsidRPr="003732E9" w:rsidRDefault="008B1D9B" w:rsidP="004453E0">
      <w:pPr>
        <w:autoSpaceDE w:val="0"/>
        <w:autoSpaceDN w:val="0"/>
        <w:adjustRightInd w:val="0"/>
        <w:ind w:firstLine="567"/>
        <w:contextualSpacing/>
        <w:jc w:val="both"/>
        <w:rPr>
          <w:bCs/>
          <w:szCs w:val="24"/>
        </w:rPr>
      </w:pPr>
      <w:r w:rsidRPr="003732E9">
        <w:rPr>
          <w:bCs/>
          <w:szCs w:val="24"/>
        </w:rPr>
        <w:lastRenderedPageBreak/>
        <w:t>Относительно нарушения прав подсудимого Л</w:t>
      </w:r>
      <w:r w:rsidR="00AD4FB4">
        <w:rPr>
          <w:bCs/>
          <w:szCs w:val="24"/>
        </w:rPr>
        <w:t>.</w:t>
      </w:r>
      <w:r w:rsidRPr="003732E9">
        <w:rPr>
          <w:bCs/>
          <w:szCs w:val="24"/>
        </w:rPr>
        <w:t>П.В</w:t>
      </w:r>
      <w:r>
        <w:rPr>
          <w:bCs/>
          <w:szCs w:val="24"/>
        </w:rPr>
        <w:t>. также отсутствует нарушение, т</w:t>
      </w:r>
      <w:r w:rsidRPr="003732E9">
        <w:rPr>
          <w:bCs/>
          <w:szCs w:val="24"/>
        </w:rPr>
        <w:t xml:space="preserve">ак </w:t>
      </w:r>
      <w:r>
        <w:rPr>
          <w:bCs/>
          <w:szCs w:val="24"/>
        </w:rPr>
        <w:t xml:space="preserve">как </w:t>
      </w:r>
      <w:r w:rsidRPr="003732E9">
        <w:rPr>
          <w:bCs/>
          <w:szCs w:val="24"/>
        </w:rPr>
        <w:t>адвокаты действовали в соответствии с указаниями подзащитного, который сам является адвокатом, а также позиция адвокатов не нарушает прав подзащитного. В настоящее время судом создаются препятствия к защите Л</w:t>
      </w:r>
      <w:r w:rsidR="00AD4FB4">
        <w:rPr>
          <w:bCs/>
          <w:szCs w:val="24"/>
        </w:rPr>
        <w:t>.</w:t>
      </w:r>
      <w:r w:rsidRPr="003732E9">
        <w:rPr>
          <w:bCs/>
          <w:szCs w:val="24"/>
        </w:rPr>
        <w:t>П.В. в апелляционной инстанции. При этом адвокаты принимают все меры к защите прав подзащитного Л</w:t>
      </w:r>
      <w:r w:rsidR="00AD4FB4">
        <w:rPr>
          <w:bCs/>
          <w:szCs w:val="24"/>
        </w:rPr>
        <w:t>.</w:t>
      </w:r>
      <w:r w:rsidRPr="003732E9">
        <w:rPr>
          <w:bCs/>
          <w:szCs w:val="24"/>
        </w:rPr>
        <w:t xml:space="preserve">П.В., а также согласуют с ним все действия. </w:t>
      </w:r>
    </w:p>
    <w:p w14:paraId="2D15F2B7" w14:textId="0F62415E" w:rsidR="008B1D9B" w:rsidRDefault="008B1D9B" w:rsidP="004453E0">
      <w:pPr>
        <w:ind w:firstLine="708"/>
        <w:jc w:val="both"/>
      </w:pPr>
      <w:r>
        <w:t xml:space="preserve">К письменным объяснениям </w:t>
      </w:r>
      <w:r w:rsidR="004453E0">
        <w:t>адвоката приложены сканы паспорта и адвокатского удостоверения подзащитного Л</w:t>
      </w:r>
      <w:r w:rsidR="00AD4FB4">
        <w:t>.</w:t>
      </w:r>
      <w:r w:rsidR="004453E0">
        <w:t xml:space="preserve">П.В., а также скрин электронной карточки дела, </w:t>
      </w:r>
      <w:r w:rsidR="004453E0">
        <w:rPr>
          <w:bCs/>
          <w:szCs w:val="24"/>
        </w:rPr>
        <w:t>документ</w:t>
      </w:r>
      <w:r w:rsidR="001C56B0">
        <w:rPr>
          <w:bCs/>
          <w:szCs w:val="24"/>
        </w:rPr>
        <w:t>ы</w:t>
      </w:r>
      <w:r w:rsidR="004453E0">
        <w:rPr>
          <w:bCs/>
          <w:szCs w:val="24"/>
        </w:rPr>
        <w:t xml:space="preserve"> электронного учета приема пациентов хирургом и выписным эпикризом</w:t>
      </w:r>
      <w:r w:rsidR="004453E0">
        <w:t xml:space="preserve"> в отношении Р</w:t>
      </w:r>
      <w:r w:rsidR="00AD4FB4">
        <w:t>.</w:t>
      </w:r>
      <w:r w:rsidR="004453E0">
        <w:t>Д.Ю.</w:t>
      </w:r>
    </w:p>
    <w:p w14:paraId="3E0D30EB" w14:textId="01FCCEC7" w:rsidR="008B1D9B" w:rsidRDefault="008B1D9B" w:rsidP="008B1D9B">
      <w:pPr>
        <w:ind w:firstLine="708"/>
        <w:jc w:val="both"/>
      </w:pPr>
      <w:r>
        <w:t>28.08</w:t>
      </w:r>
      <w:r w:rsidRPr="00E17F83">
        <w:t>.2023</w:t>
      </w:r>
      <w:r>
        <w:t xml:space="preserve"> г. заявитель</w:t>
      </w:r>
      <w:r w:rsidRPr="00E17F83">
        <w:t xml:space="preserve"> в заседание комиссии посредством</w:t>
      </w:r>
      <w:r w:rsidR="004453E0">
        <w:t xml:space="preserve"> видео-конференц-связи не явилась</w:t>
      </w:r>
      <w:r w:rsidRPr="00E17F83">
        <w:t>, о времени и месте рассмотрения дисциплинарного производства извещен</w:t>
      </w:r>
      <w:r w:rsidR="004453E0">
        <w:t>а</w:t>
      </w:r>
      <w:r w:rsidRPr="00E17F83">
        <w:t xml:space="preserve"> надлежащим образом, о возможности использования видео-конференц-связи осведомлен</w:t>
      </w:r>
      <w:r w:rsidR="004453E0">
        <w:t>а</w:t>
      </w:r>
      <w:r w:rsidRPr="00E17F83"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4453E0">
        <w:t>сциплинарного производства в ее</w:t>
      </w:r>
      <w:r w:rsidRPr="00E17F83">
        <w:t xml:space="preserve"> отсутствие.</w:t>
      </w:r>
    </w:p>
    <w:p w14:paraId="1B1A8A6E" w14:textId="6FAE8D55" w:rsidR="008B1D9B" w:rsidRDefault="008B1D9B" w:rsidP="008B1D9B">
      <w:pPr>
        <w:ind w:firstLine="708"/>
        <w:jc w:val="both"/>
      </w:pPr>
      <w:r w:rsidRPr="00022FA1">
        <w:t>2</w:t>
      </w:r>
      <w:r>
        <w:t>8.08</w:t>
      </w:r>
      <w:r w:rsidRPr="00022FA1">
        <w:t>.2023</w:t>
      </w:r>
      <w:r>
        <w:t xml:space="preserve"> г. адвокат в заседании комиссии поддержал доводы письменных объяснений</w:t>
      </w:r>
      <w:r w:rsidR="00EB3195">
        <w:t>.</w:t>
      </w:r>
    </w:p>
    <w:p w14:paraId="643D5661" w14:textId="77777777" w:rsidR="008B1D9B" w:rsidRDefault="008B1D9B" w:rsidP="008B1D9B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</w:t>
      </w:r>
      <w:r>
        <w:t>м.</w:t>
      </w:r>
    </w:p>
    <w:p w14:paraId="2027BED3" w14:textId="77777777" w:rsidR="008B1D9B" w:rsidRPr="004B5D1C" w:rsidRDefault="008B1D9B" w:rsidP="008B1D9B">
      <w:pPr>
        <w:ind w:firstLine="708"/>
        <w:jc w:val="both"/>
        <w:rPr>
          <w:szCs w:val="24"/>
        </w:rPr>
      </w:pPr>
      <w:r w:rsidRPr="004B5D1C">
        <w:rPr>
          <w:szCs w:val="24"/>
        </w:rPr>
        <w:t xml:space="preserve">Согласно </w:t>
      </w:r>
      <w:proofErr w:type="spellStart"/>
      <w:r w:rsidRPr="004B5D1C">
        <w:rPr>
          <w:szCs w:val="24"/>
        </w:rPr>
        <w:t>п.п</w:t>
      </w:r>
      <w:proofErr w:type="spellEnd"/>
      <w:r w:rsidRPr="004B5D1C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2FD07A99" w14:textId="77777777" w:rsidR="008B1D9B" w:rsidRPr="004B5D1C" w:rsidRDefault="008B1D9B" w:rsidP="008B1D9B">
      <w:pPr>
        <w:jc w:val="both"/>
        <w:rPr>
          <w:szCs w:val="24"/>
        </w:rPr>
      </w:pPr>
      <w:r w:rsidRPr="004B5D1C">
        <w:tab/>
      </w:r>
      <w:r w:rsidRPr="004B5D1C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6BFC002B" w14:textId="77777777" w:rsidR="008B1D9B" w:rsidRPr="004B5D1C" w:rsidRDefault="008B1D9B" w:rsidP="008B1D9B">
      <w:pPr>
        <w:jc w:val="both"/>
        <w:rPr>
          <w:szCs w:val="24"/>
        </w:rPr>
      </w:pPr>
      <w:r w:rsidRPr="004B5D1C">
        <w:rPr>
          <w:szCs w:val="24"/>
        </w:rPr>
        <w:tab/>
        <w:t>В жалобе заявитель выдвигает следующие дисциплинарные обвинения:</w:t>
      </w:r>
    </w:p>
    <w:p w14:paraId="3D9F617D" w14:textId="589B447B" w:rsidR="008B1D9B" w:rsidRPr="004B5D1C" w:rsidRDefault="008B1D9B" w:rsidP="008B1D9B">
      <w:pPr>
        <w:ind w:firstLine="708"/>
        <w:jc w:val="both"/>
        <w:rPr>
          <w:szCs w:val="24"/>
        </w:rPr>
      </w:pPr>
      <w:r w:rsidRPr="004B5D1C">
        <w:rPr>
          <w:szCs w:val="24"/>
        </w:rPr>
        <w:t xml:space="preserve">- </w:t>
      </w:r>
      <w:r w:rsidRPr="004B5D1C">
        <w:rPr>
          <w:color w:val="auto"/>
          <w:szCs w:val="24"/>
        </w:rPr>
        <w:t xml:space="preserve">адвокат </w:t>
      </w:r>
      <w:r>
        <w:rPr>
          <w:color w:val="auto"/>
          <w:szCs w:val="24"/>
        </w:rPr>
        <w:t>высказал ухудшающую позицию подзащитного мнение о том, что совершенное им деяние является более тяжким преступлением (посредничеством в даче взятки);</w:t>
      </w:r>
    </w:p>
    <w:p w14:paraId="266BD998" w14:textId="1842731F" w:rsidR="008B1D9B" w:rsidRPr="004B5D1C" w:rsidRDefault="008B1D9B" w:rsidP="008B1D9B">
      <w:pPr>
        <w:jc w:val="both"/>
        <w:rPr>
          <w:szCs w:val="24"/>
        </w:rPr>
      </w:pPr>
      <w:r w:rsidRPr="004B5D1C">
        <w:rPr>
          <w:szCs w:val="24"/>
        </w:rPr>
        <w:tab/>
        <w:t>- адвокат</w:t>
      </w:r>
      <w:r>
        <w:rPr>
          <w:szCs w:val="24"/>
        </w:rPr>
        <w:t xml:space="preserve"> не явил</w:t>
      </w:r>
      <w:r w:rsidR="00EB3195">
        <w:rPr>
          <w:szCs w:val="24"/>
        </w:rPr>
        <w:t>ся</w:t>
      </w:r>
      <w:r>
        <w:rPr>
          <w:szCs w:val="24"/>
        </w:rPr>
        <w:t xml:space="preserve"> для участия в судебном заседании 28.04.2023 г.</w:t>
      </w:r>
      <w:r w:rsidR="00EB3195">
        <w:rPr>
          <w:szCs w:val="24"/>
        </w:rPr>
        <w:t xml:space="preserve"> после перерыва.</w:t>
      </w:r>
    </w:p>
    <w:p w14:paraId="12876640" w14:textId="77777777" w:rsidR="008B1D9B" w:rsidRPr="004B5D1C" w:rsidRDefault="008B1D9B" w:rsidP="008B1D9B">
      <w:pPr>
        <w:pStyle w:val="a9"/>
        <w:ind w:firstLine="708"/>
        <w:jc w:val="both"/>
      </w:pPr>
      <w:r w:rsidRPr="004B5D1C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6F6A6A68" w14:textId="77777777" w:rsidR="008B1D9B" w:rsidRPr="0016217F" w:rsidRDefault="008B1D9B" w:rsidP="008B1D9B">
      <w:pPr>
        <w:ind w:firstLine="708"/>
        <w:jc w:val="both"/>
      </w:pPr>
      <w:r>
        <w:t xml:space="preserve">Комиссия считает, что доводы обращения суда не находят подтверждения в материалах дисциплинарного производства. Так, относительно довода суда о том, что адвокат в прениях высказала позицию о возможной переквалификации преступления на более тяжкое (с ч. 4 ст. 159 УК РФ на посредничество в даче взятки) комиссия указывает, что согласно </w:t>
      </w:r>
      <w:proofErr w:type="spellStart"/>
      <w:r w:rsidRPr="00E9096C">
        <w:rPr>
          <w:color w:val="auto"/>
          <w:szCs w:val="24"/>
        </w:rPr>
        <w:t>п.п</w:t>
      </w:r>
      <w:proofErr w:type="spellEnd"/>
      <w:r w:rsidRPr="00E9096C">
        <w:rPr>
          <w:color w:val="auto"/>
          <w:szCs w:val="24"/>
        </w:rPr>
        <w:t xml:space="preserve">. 2 п. 1 ст. 9 </w:t>
      </w:r>
      <w:r w:rsidRPr="00E9096C">
        <w:rPr>
          <w:rFonts w:eastAsia="Calibri"/>
          <w:color w:val="auto"/>
          <w:szCs w:val="24"/>
        </w:rPr>
        <w:t>Кодекса профессиональной этики адвоката адвокат не вправе</w:t>
      </w:r>
      <w:r w:rsidRPr="00E9096C">
        <w:rPr>
          <w:color w:val="auto"/>
          <w:szCs w:val="24"/>
          <w:shd w:val="clear" w:color="auto" w:fill="FFFFFF"/>
        </w:rPr>
        <w:t xml:space="preserve"> занимать по делу позицию, противоположную позиции доверителя, и действовать вопреки его воле, за исключением случаев, когда адвокат-защитник убежден в наличии самооговора своего подзащитного.</w:t>
      </w:r>
    </w:p>
    <w:p w14:paraId="60810AB8" w14:textId="748E9597" w:rsidR="008B1D9B" w:rsidRDefault="008B1D9B" w:rsidP="008B1D9B">
      <w:pPr>
        <w:ind w:firstLine="708"/>
        <w:jc w:val="both"/>
      </w:pPr>
      <w:r w:rsidRPr="0016217F">
        <w:rPr>
          <w:szCs w:val="24"/>
        </w:rPr>
        <w:t xml:space="preserve">Вместе с тем комиссия неоднократно ранее отмечала, что отношения между адвокатом и доверителем носят фидуциарный характер. Поэтому только доверитель вправе </w:t>
      </w:r>
      <w:r w:rsidRPr="0016217F">
        <w:rPr>
          <w:szCs w:val="24"/>
        </w:rPr>
        <w:lastRenderedPageBreak/>
        <w:t>ставить</w:t>
      </w:r>
      <w:r>
        <w:rPr>
          <w:szCs w:val="24"/>
        </w:rPr>
        <w:t xml:space="preserve"> перед дисциплинарными органами</w:t>
      </w:r>
      <w:r w:rsidRPr="0016217F">
        <w:rPr>
          <w:szCs w:val="24"/>
        </w:rPr>
        <w:t xml:space="preserve"> вопрос о надлежащем качестве оказания юридической помощи</w:t>
      </w:r>
      <w:r>
        <w:rPr>
          <w:szCs w:val="24"/>
        </w:rPr>
        <w:t>, и в т.ч. вопрос о противоречии позиции адвоката позиции доверителя. От доверителя Л</w:t>
      </w:r>
      <w:r w:rsidR="00AD4FB4">
        <w:rPr>
          <w:szCs w:val="24"/>
        </w:rPr>
        <w:t>.</w:t>
      </w:r>
      <w:r>
        <w:rPr>
          <w:szCs w:val="24"/>
        </w:rPr>
        <w:t xml:space="preserve">П.В. жалоб в комиссию на момент рассмотрения дисциплинарного производства не поступало. Адвокат ссылается на то, что указанная позиция была согласована с подзащитным, доказательств обратного в материалах дисциплинарного дела не имеется. </w:t>
      </w:r>
      <w:r>
        <w:t xml:space="preserve">Кроме того, комиссия полагает, что посредничество в даче взятки (ст. 291.1 УК РФ) не является более тяжким составом преступления по сравнению с предъявленным обвинением в мошенничестве (ч. 4 ст. 159 УК РФ), если </w:t>
      </w:r>
      <w:r w:rsidR="0027448E">
        <w:t xml:space="preserve">буквально </w:t>
      </w:r>
      <w:r>
        <w:t>исходить из предусмотренных УК РФ санкций за совершение указанных деяний.</w:t>
      </w:r>
    </w:p>
    <w:p w14:paraId="7080A9FD" w14:textId="4D2C2AA6" w:rsidR="0027448E" w:rsidRDefault="0027448E" w:rsidP="0027448E">
      <w:pPr>
        <w:ind w:firstLine="708"/>
        <w:jc w:val="both"/>
      </w:pPr>
      <w:r>
        <w:rPr>
          <w:szCs w:val="24"/>
        </w:rPr>
        <w:t xml:space="preserve">Кроме того, комиссия считает необходимым обратить внимание, что согласно п. 1 ст. 2, п. 2 ст. 18 </w:t>
      </w:r>
      <w:r w:rsidRPr="00D97E05">
        <w:rPr>
          <w:szCs w:val="24"/>
        </w:rPr>
        <w:t xml:space="preserve">ФЗ «Об адвокатской </w:t>
      </w:r>
      <w:r>
        <w:rPr>
          <w:szCs w:val="24"/>
        </w:rPr>
        <w:t xml:space="preserve">деятельности и адвокатуре в РФ» </w:t>
      </w:r>
      <w:r w:rsidRPr="00390512">
        <w:rPr>
          <w:rStyle w:val="96"/>
          <w:szCs w:val="24"/>
        </w:rPr>
        <w:t>адвокат является независимым профессиональным советником по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правовым вопросам и не может быть привлечен к ответственности за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мнение, высказанное при осуществлении защиты, если вступившим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в законную силу приговором суда не будет установлена виновность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адвоката в преступном действии (бездействии).</w:t>
      </w:r>
    </w:p>
    <w:p w14:paraId="51852742" w14:textId="7DD4B3E7" w:rsidR="008B1D9B" w:rsidRDefault="008B1D9B" w:rsidP="008B1D9B">
      <w:pPr>
        <w:ind w:firstLine="708"/>
        <w:jc w:val="both"/>
        <w:rPr>
          <w:szCs w:val="24"/>
        </w:rPr>
      </w:pPr>
      <w:r w:rsidRPr="00500E26">
        <w:rPr>
          <w:szCs w:val="24"/>
        </w:rPr>
        <w:t>Также не находит своего подтверждения в материалах дисциплинарного производства и довод заявителя о том, что</w:t>
      </w:r>
      <w:r>
        <w:rPr>
          <w:szCs w:val="24"/>
        </w:rPr>
        <w:t xml:space="preserve"> адвокат </w:t>
      </w:r>
      <w:r w:rsidR="00DC7F24">
        <w:rPr>
          <w:szCs w:val="24"/>
        </w:rPr>
        <w:t>без уважительных причин не явил</w:t>
      </w:r>
      <w:r w:rsidR="00EB3195">
        <w:rPr>
          <w:szCs w:val="24"/>
        </w:rPr>
        <w:t>ся</w:t>
      </w:r>
      <w:r>
        <w:rPr>
          <w:szCs w:val="24"/>
        </w:rPr>
        <w:t xml:space="preserve"> для участия в судебном заседании 28.04.2023 г.</w:t>
      </w:r>
      <w:r w:rsidR="00EB3195">
        <w:rPr>
          <w:szCs w:val="24"/>
        </w:rPr>
        <w:t xml:space="preserve"> после перерыва.</w:t>
      </w:r>
    </w:p>
    <w:p w14:paraId="7C3FF6D3" w14:textId="77777777" w:rsidR="008B1D9B" w:rsidRDefault="008B1D9B" w:rsidP="008B1D9B">
      <w:pPr>
        <w:ind w:firstLine="567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 В силу п. 1 ст. 14 Кодекса профессиональной этики адвоката, </w:t>
      </w:r>
      <w:r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3CECF36A" w14:textId="565DE6DD" w:rsidR="008B1D9B" w:rsidRDefault="008B1D9B" w:rsidP="008B1D9B">
      <w:pPr>
        <w:ind w:firstLine="567"/>
        <w:jc w:val="both"/>
        <w:rPr>
          <w:szCs w:val="24"/>
        </w:rPr>
      </w:pPr>
      <w:r w:rsidRPr="00093F11">
        <w:rPr>
          <w:szCs w:val="24"/>
        </w:rPr>
        <w:t xml:space="preserve">Комиссия отмечает, что </w:t>
      </w:r>
      <w:r w:rsidR="00EB3195">
        <w:rPr>
          <w:szCs w:val="24"/>
        </w:rPr>
        <w:t>суд в своем обращении не оспаривает тот факт, что уважительность неявки адвоката Р</w:t>
      </w:r>
      <w:r w:rsidR="00AD4FB4">
        <w:rPr>
          <w:szCs w:val="24"/>
        </w:rPr>
        <w:t>.</w:t>
      </w:r>
      <w:r w:rsidR="00EB3195">
        <w:rPr>
          <w:szCs w:val="24"/>
        </w:rPr>
        <w:t>Д.Ю. была обоснована больни</w:t>
      </w:r>
      <w:r w:rsidR="0027448E">
        <w:rPr>
          <w:szCs w:val="24"/>
        </w:rPr>
        <w:t>чным листом, представ</w:t>
      </w:r>
      <w:r w:rsidR="00D70C0E">
        <w:rPr>
          <w:szCs w:val="24"/>
        </w:rPr>
        <w:t>ленным суду, и суд был извещен</w:t>
      </w:r>
      <w:r w:rsidR="0027448E">
        <w:rPr>
          <w:szCs w:val="24"/>
        </w:rPr>
        <w:t xml:space="preserve"> о плохом самочувствии адвоката</w:t>
      </w:r>
      <w:r w:rsidR="00EB3195">
        <w:rPr>
          <w:szCs w:val="24"/>
        </w:rPr>
        <w:t>.</w:t>
      </w:r>
      <w:r w:rsidR="0027448E">
        <w:rPr>
          <w:szCs w:val="24"/>
        </w:rPr>
        <w:t xml:space="preserve"> Как следует из документов, предоставленных адвокатом, менее чем за месяц до заседания им была перенесена операция.</w:t>
      </w:r>
    </w:p>
    <w:p w14:paraId="4A548578" w14:textId="77777777" w:rsidR="008B1D9B" w:rsidRPr="00362828" w:rsidRDefault="008B1D9B" w:rsidP="008B1D9B">
      <w:pPr>
        <w:ind w:firstLine="708"/>
        <w:jc w:val="both"/>
        <w:rPr>
          <w:color w:val="auto"/>
        </w:rPr>
      </w:pPr>
      <w:r w:rsidRPr="00362828">
        <w:rPr>
          <w:rStyle w:val="af5"/>
          <w:color w:val="auto"/>
          <w:u w:val="none"/>
        </w:rPr>
        <w:t xml:space="preserve">С учетом изложенного </w:t>
      </w:r>
      <w:r>
        <w:rPr>
          <w:rStyle w:val="af5"/>
          <w:color w:val="auto"/>
          <w:u w:val="none"/>
        </w:rPr>
        <w:t>комиссия не может считать факт данного нарушения со стороны адвоката установленным.</w:t>
      </w:r>
    </w:p>
    <w:p w14:paraId="27913439" w14:textId="0A5B8875" w:rsidR="008B1D9B" w:rsidRDefault="008B1D9B" w:rsidP="008B1D9B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 xml:space="preserve">ствиях адвоката </w:t>
      </w:r>
      <w:r w:rsidR="00D70C0E">
        <w:rPr>
          <w:rFonts w:eastAsia="Calibri"/>
          <w:color w:val="auto"/>
          <w:szCs w:val="24"/>
        </w:rPr>
        <w:t>Р</w:t>
      </w:r>
      <w:r w:rsidR="00AD4FB4">
        <w:rPr>
          <w:rFonts w:eastAsia="Calibri"/>
          <w:color w:val="auto"/>
          <w:szCs w:val="24"/>
        </w:rPr>
        <w:t>.</w:t>
      </w:r>
      <w:r w:rsidR="00EB3195">
        <w:rPr>
          <w:rFonts w:eastAsia="Calibri"/>
          <w:color w:val="auto"/>
          <w:szCs w:val="24"/>
        </w:rPr>
        <w:t>Д.Ю.</w:t>
      </w:r>
      <w:r>
        <w:rPr>
          <w:rFonts w:eastAsia="Calibri"/>
          <w:color w:val="auto"/>
          <w:szCs w:val="24"/>
        </w:rPr>
        <w:t xml:space="preserve">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</w:t>
      </w:r>
      <w:r>
        <w:rPr>
          <w:rFonts w:eastAsia="Calibri"/>
          <w:color w:val="auto"/>
          <w:szCs w:val="24"/>
        </w:rPr>
        <w:t>.</w:t>
      </w:r>
    </w:p>
    <w:p w14:paraId="088D2A34" w14:textId="77777777" w:rsidR="008B1D9B" w:rsidRPr="00497C6B" w:rsidRDefault="008B1D9B" w:rsidP="008B1D9B">
      <w:pPr>
        <w:ind w:firstLine="708"/>
        <w:jc w:val="both"/>
        <w:rPr>
          <w:rFonts w:eastAsia="Calibri"/>
          <w:color w:val="auto"/>
          <w:szCs w:val="24"/>
        </w:rPr>
      </w:pPr>
      <w:r w:rsidRPr="00497C6B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2A98C8E9" w14:textId="77777777" w:rsidR="008B1D9B" w:rsidRPr="00497C6B" w:rsidRDefault="008B1D9B" w:rsidP="008B1D9B">
      <w:pPr>
        <w:ind w:firstLine="708"/>
        <w:jc w:val="both"/>
        <w:rPr>
          <w:rFonts w:eastAsia="Calibri"/>
          <w:color w:val="auto"/>
          <w:szCs w:val="24"/>
        </w:rPr>
      </w:pPr>
    </w:p>
    <w:p w14:paraId="42605914" w14:textId="77777777" w:rsidR="008B1D9B" w:rsidRPr="00B87BAA" w:rsidRDefault="008B1D9B" w:rsidP="008B1D9B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B87BAA">
        <w:rPr>
          <w:rFonts w:eastAsia="Calibri"/>
          <w:b/>
          <w:bCs/>
          <w:color w:val="auto"/>
          <w:szCs w:val="24"/>
        </w:rPr>
        <w:t>ЗАКЛЮЧЕНИЕ:</w:t>
      </w:r>
    </w:p>
    <w:p w14:paraId="05462438" w14:textId="77777777" w:rsidR="008B1D9B" w:rsidRPr="00497C6B" w:rsidRDefault="008B1D9B" w:rsidP="008B1D9B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6EE8248D" w14:textId="66186CB5" w:rsidR="008B1D9B" w:rsidRDefault="008B1D9B" w:rsidP="008B1D9B">
      <w:pPr>
        <w:ind w:firstLine="708"/>
        <w:jc w:val="both"/>
      </w:pPr>
      <w:r w:rsidRPr="00497C6B">
        <w:rPr>
          <w:rFonts w:eastAsia="Calibri"/>
          <w:color w:val="auto"/>
          <w:szCs w:val="24"/>
        </w:rPr>
        <w:t xml:space="preserve">- </w:t>
      </w:r>
      <w:r>
        <w:rPr>
          <w:rFonts w:eastAsia="Calibri"/>
          <w:color w:val="auto"/>
          <w:szCs w:val="24"/>
        </w:rPr>
        <w:t xml:space="preserve">о необходимости прекращения </w:t>
      </w:r>
      <w:r w:rsidRPr="00497C6B">
        <w:rPr>
          <w:rFonts w:eastAsia="Calibri"/>
          <w:color w:val="auto"/>
          <w:szCs w:val="24"/>
        </w:rPr>
        <w:t>дисциплинарного производства в отношении адвоката</w:t>
      </w:r>
      <w:r>
        <w:rPr>
          <w:rFonts w:eastAsia="Calibri"/>
          <w:color w:val="auto"/>
          <w:szCs w:val="24"/>
        </w:rPr>
        <w:t xml:space="preserve"> </w:t>
      </w:r>
      <w:r w:rsidR="00EB3195">
        <w:rPr>
          <w:rFonts w:eastAsia="Calibri"/>
          <w:color w:val="auto"/>
          <w:szCs w:val="24"/>
        </w:rPr>
        <w:t>Р</w:t>
      </w:r>
      <w:r w:rsidR="00AD4FB4">
        <w:rPr>
          <w:rFonts w:eastAsia="Calibri"/>
          <w:color w:val="auto"/>
          <w:szCs w:val="24"/>
        </w:rPr>
        <w:t>.</w:t>
      </w:r>
      <w:r w:rsidR="00EB3195">
        <w:rPr>
          <w:rFonts w:eastAsia="Calibri"/>
          <w:color w:val="auto"/>
          <w:szCs w:val="24"/>
        </w:rPr>
        <w:t>Д</w:t>
      </w:r>
      <w:r w:rsidR="00AD4FB4">
        <w:rPr>
          <w:rFonts w:eastAsia="Calibri"/>
          <w:color w:val="auto"/>
          <w:szCs w:val="24"/>
        </w:rPr>
        <w:t>.</w:t>
      </w:r>
      <w:r w:rsidR="00EB3195">
        <w:rPr>
          <w:rFonts w:eastAsia="Calibri"/>
          <w:color w:val="auto"/>
          <w:szCs w:val="24"/>
        </w:rPr>
        <w:t>Ю</w:t>
      </w:r>
      <w:r w:rsidR="00AD4FB4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</w:t>
      </w:r>
      <w:r w:rsidRPr="00497C6B">
        <w:rPr>
          <w:rFonts w:eastAsia="Calibri"/>
          <w:color w:val="auto"/>
          <w:szCs w:val="24"/>
        </w:rPr>
        <w:t xml:space="preserve">в виду отсутствия </w:t>
      </w:r>
      <w:r w:rsidRPr="00497C6B">
        <w:t>в е</w:t>
      </w:r>
      <w:r w:rsidR="00EB3195">
        <w:t>го</w:t>
      </w:r>
      <w:r w:rsidRPr="00497C6B">
        <w:t xml:space="preserve">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>
        <w:t>.</w:t>
      </w:r>
    </w:p>
    <w:p w14:paraId="5ACF1581" w14:textId="77777777" w:rsidR="008B1D9B" w:rsidRDefault="008B1D9B" w:rsidP="008B1D9B">
      <w:pPr>
        <w:jc w:val="both"/>
      </w:pPr>
    </w:p>
    <w:p w14:paraId="5578DF70" w14:textId="77777777" w:rsidR="008B1D9B" w:rsidRPr="00373315" w:rsidRDefault="008B1D9B" w:rsidP="008B1D9B">
      <w:pPr>
        <w:jc w:val="both"/>
        <w:rPr>
          <w:rFonts w:eastAsia="Calibri"/>
          <w:color w:val="auto"/>
          <w:szCs w:val="24"/>
        </w:rPr>
      </w:pPr>
    </w:p>
    <w:p w14:paraId="1920A2E8" w14:textId="77777777" w:rsidR="008B1D9B" w:rsidRDefault="008B1D9B" w:rsidP="008B1D9B">
      <w:pPr>
        <w:rPr>
          <w:rFonts w:eastAsia="Calibri"/>
          <w:color w:val="auto"/>
          <w:szCs w:val="24"/>
        </w:rPr>
      </w:pPr>
    </w:p>
    <w:p w14:paraId="1416623F" w14:textId="77777777" w:rsidR="008B1D9B" w:rsidRPr="00A10F1A" w:rsidRDefault="008B1D9B" w:rsidP="008B1D9B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9C3B4B3" w14:textId="77777777" w:rsidR="008B1D9B" w:rsidRPr="005B7097" w:rsidRDefault="008B1D9B" w:rsidP="008B1D9B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12C035A1" w14:textId="42DEC8E6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1ADD9" w14:textId="77777777" w:rsidR="0037352D" w:rsidRDefault="0037352D">
      <w:r>
        <w:separator/>
      </w:r>
    </w:p>
  </w:endnote>
  <w:endnote w:type="continuationSeparator" w:id="0">
    <w:p w14:paraId="327AF36F" w14:textId="77777777" w:rsidR="0037352D" w:rsidRDefault="0037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Segoe UI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015EA" w14:textId="77777777" w:rsidR="0037352D" w:rsidRDefault="0037352D">
      <w:r>
        <w:separator/>
      </w:r>
    </w:p>
  </w:footnote>
  <w:footnote w:type="continuationSeparator" w:id="0">
    <w:p w14:paraId="6F4B34CC" w14:textId="77777777" w:rsidR="0037352D" w:rsidRDefault="00373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7420699D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70C0E">
      <w:rPr>
        <w:noProof/>
      </w:rPr>
      <w:t>3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05235A"/>
    <w:multiLevelType w:val="hybridMultilevel"/>
    <w:tmpl w:val="D6D0A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1036632"/>
    <w:multiLevelType w:val="hybridMultilevel"/>
    <w:tmpl w:val="93F0F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C254E"/>
    <w:multiLevelType w:val="hybridMultilevel"/>
    <w:tmpl w:val="C8A4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350592">
    <w:abstractNumId w:val="23"/>
  </w:num>
  <w:num w:numId="2" w16cid:durableId="111482420">
    <w:abstractNumId w:val="9"/>
  </w:num>
  <w:num w:numId="3" w16cid:durableId="714088205">
    <w:abstractNumId w:val="25"/>
  </w:num>
  <w:num w:numId="4" w16cid:durableId="1994527899">
    <w:abstractNumId w:val="0"/>
  </w:num>
  <w:num w:numId="5" w16cid:durableId="574243033">
    <w:abstractNumId w:val="1"/>
  </w:num>
  <w:num w:numId="6" w16cid:durableId="939606376">
    <w:abstractNumId w:val="11"/>
  </w:num>
  <w:num w:numId="7" w16cid:durableId="2136098108">
    <w:abstractNumId w:val="12"/>
  </w:num>
  <w:num w:numId="8" w16cid:durableId="198786372">
    <w:abstractNumId w:val="7"/>
  </w:num>
  <w:num w:numId="9" w16cid:durableId="108730864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746447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7363588">
    <w:abstractNumId w:val="26"/>
  </w:num>
  <w:num w:numId="12" w16cid:durableId="1413772809">
    <w:abstractNumId w:val="4"/>
  </w:num>
  <w:num w:numId="13" w16cid:durableId="390006411">
    <w:abstractNumId w:val="17"/>
  </w:num>
  <w:num w:numId="14" w16cid:durableId="164518991">
    <w:abstractNumId w:val="24"/>
  </w:num>
  <w:num w:numId="15" w16cid:durableId="151306004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0833311">
    <w:abstractNumId w:val="2"/>
  </w:num>
  <w:num w:numId="17" w16cid:durableId="21033363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4149780">
    <w:abstractNumId w:val="20"/>
  </w:num>
  <w:num w:numId="19" w16cid:durableId="596670345">
    <w:abstractNumId w:val="16"/>
  </w:num>
  <w:num w:numId="20" w16cid:durableId="793673178">
    <w:abstractNumId w:val="10"/>
  </w:num>
  <w:num w:numId="21" w16cid:durableId="888498015">
    <w:abstractNumId w:val="14"/>
  </w:num>
  <w:num w:numId="22" w16cid:durableId="1888758792">
    <w:abstractNumId w:val="15"/>
  </w:num>
  <w:num w:numId="23" w16cid:durableId="1127744209">
    <w:abstractNumId w:val="21"/>
  </w:num>
  <w:num w:numId="24" w16cid:durableId="1432581659">
    <w:abstractNumId w:val="5"/>
  </w:num>
  <w:num w:numId="25" w16cid:durableId="1440488207">
    <w:abstractNumId w:val="13"/>
  </w:num>
  <w:num w:numId="26" w16cid:durableId="1325741315">
    <w:abstractNumId w:val="18"/>
  </w:num>
  <w:num w:numId="27" w16cid:durableId="1760637013">
    <w:abstractNumId w:val="19"/>
  </w:num>
  <w:num w:numId="28" w16cid:durableId="1542285892">
    <w:abstractNumId w:val="3"/>
  </w:num>
  <w:num w:numId="29" w16cid:durableId="847405997">
    <w:abstractNumId w:val="22"/>
  </w:num>
  <w:num w:numId="30" w16cid:durableId="9784625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462D1"/>
    <w:rsid w:val="000529DA"/>
    <w:rsid w:val="00053C0F"/>
    <w:rsid w:val="00054FC6"/>
    <w:rsid w:val="000555B8"/>
    <w:rsid w:val="0005574D"/>
    <w:rsid w:val="00060661"/>
    <w:rsid w:val="00060C7F"/>
    <w:rsid w:val="000624A2"/>
    <w:rsid w:val="00062B1B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C88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4E8C"/>
    <w:rsid w:val="001B5657"/>
    <w:rsid w:val="001B68CF"/>
    <w:rsid w:val="001B6ADB"/>
    <w:rsid w:val="001C280C"/>
    <w:rsid w:val="001C2B6F"/>
    <w:rsid w:val="001C30FA"/>
    <w:rsid w:val="001C51DD"/>
    <w:rsid w:val="001C56B0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1714"/>
    <w:rsid w:val="00262DE2"/>
    <w:rsid w:val="00263895"/>
    <w:rsid w:val="002643BF"/>
    <w:rsid w:val="00265421"/>
    <w:rsid w:val="00266B53"/>
    <w:rsid w:val="00270636"/>
    <w:rsid w:val="0027448E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9F2"/>
    <w:rsid w:val="002F7BA9"/>
    <w:rsid w:val="0030034A"/>
    <w:rsid w:val="003018DE"/>
    <w:rsid w:val="00302AD6"/>
    <w:rsid w:val="003070CE"/>
    <w:rsid w:val="0031000B"/>
    <w:rsid w:val="00311B2B"/>
    <w:rsid w:val="00314976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265F"/>
    <w:rsid w:val="003438E2"/>
    <w:rsid w:val="00345C53"/>
    <w:rsid w:val="00352784"/>
    <w:rsid w:val="0035341F"/>
    <w:rsid w:val="00355A29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52D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79"/>
    <w:rsid w:val="004423A7"/>
    <w:rsid w:val="00444053"/>
    <w:rsid w:val="0044523A"/>
    <w:rsid w:val="004453E0"/>
    <w:rsid w:val="004538DB"/>
    <w:rsid w:val="00453E1D"/>
    <w:rsid w:val="004577C3"/>
    <w:rsid w:val="00457DF5"/>
    <w:rsid w:val="00463534"/>
    <w:rsid w:val="00465EB0"/>
    <w:rsid w:val="00465FE6"/>
    <w:rsid w:val="00466DC4"/>
    <w:rsid w:val="004670EE"/>
    <w:rsid w:val="00470D85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0771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614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776CF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1D9B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236C"/>
    <w:rsid w:val="008F5560"/>
    <w:rsid w:val="008F706C"/>
    <w:rsid w:val="008F76D7"/>
    <w:rsid w:val="0090544B"/>
    <w:rsid w:val="0090615C"/>
    <w:rsid w:val="0090713C"/>
    <w:rsid w:val="00907170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114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1D57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3076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1263"/>
    <w:rsid w:val="00AC3744"/>
    <w:rsid w:val="00AC43CD"/>
    <w:rsid w:val="00AC6053"/>
    <w:rsid w:val="00AD0BD6"/>
    <w:rsid w:val="00AD3324"/>
    <w:rsid w:val="00AD357F"/>
    <w:rsid w:val="00AD4889"/>
    <w:rsid w:val="00AD4B90"/>
    <w:rsid w:val="00AD4FB4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6034"/>
    <w:rsid w:val="00B17720"/>
    <w:rsid w:val="00B1792F"/>
    <w:rsid w:val="00B22C7C"/>
    <w:rsid w:val="00B24B50"/>
    <w:rsid w:val="00B2507D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77F09"/>
    <w:rsid w:val="00C81839"/>
    <w:rsid w:val="00C81C94"/>
    <w:rsid w:val="00C84EB4"/>
    <w:rsid w:val="00C859F8"/>
    <w:rsid w:val="00C86C5B"/>
    <w:rsid w:val="00C90C18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3BF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0C0E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72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C7F24"/>
    <w:rsid w:val="00DD00AB"/>
    <w:rsid w:val="00DD488F"/>
    <w:rsid w:val="00DE3491"/>
    <w:rsid w:val="00DE5A18"/>
    <w:rsid w:val="00DF0AB9"/>
    <w:rsid w:val="00DF30BD"/>
    <w:rsid w:val="00DF4A4C"/>
    <w:rsid w:val="00DF63B2"/>
    <w:rsid w:val="00E0049C"/>
    <w:rsid w:val="00E01774"/>
    <w:rsid w:val="00E05DD6"/>
    <w:rsid w:val="00E15E6F"/>
    <w:rsid w:val="00E17F83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77FF9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319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AF0"/>
    <w:rsid w:val="00EF3C57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5D8"/>
    <w:rsid w:val="00FC7920"/>
    <w:rsid w:val="00FD0A4A"/>
    <w:rsid w:val="00FD0C92"/>
    <w:rsid w:val="00FD1E53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B679B-A990-488D-89FB-EC51DEF2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1252</Words>
  <Characters>8181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2023-09-11T09:25:00Z</cp:lastPrinted>
  <dcterms:created xsi:type="dcterms:W3CDTF">2023-09-11T09:26:00Z</dcterms:created>
  <dcterms:modified xsi:type="dcterms:W3CDTF">2023-09-28T14:00:00Z</dcterms:modified>
</cp:coreProperties>
</file>