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27BD9EDC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1B29BB">
        <w:rPr>
          <w:b w:val="0"/>
          <w:sz w:val="24"/>
          <w:szCs w:val="24"/>
        </w:rPr>
        <w:t>производству № 08</w:t>
      </w:r>
      <w:r w:rsidR="00774727">
        <w:rPr>
          <w:b w:val="0"/>
          <w:sz w:val="24"/>
          <w:szCs w:val="24"/>
        </w:rPr>
        <w:t>-11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48410CAA" w:rsidR="00A11135" w:rsidRPr="00765ECA" w:rsidRDefault="001B29BB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4C4D0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Л</w:t>
      </w:r>
      <w:r w:rsidR="004C4D0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4C4D08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39F55337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774727">
        <w:t xml:space="preserve">  </w:t>
      </w:r>
      <w:r w:rsidR="009F4840">
        <w:t xml:space="preserve">    19 декабря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1835FF9F" w14:textId="77777777" w:rsidR="007D5CC7" w:rsidRPr="00637301" w:rsidRDefault="007D5CC7" w:rsidP="007D5CC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>Председателя Комиссии Рубина Ю.Д.</w:t>
      </w:r>
    </w:p>
    <w:p w14:paraId="6A9C3134" w14:textId="77777777" w:rsidR="007D5CC7" w:rsidRPr="00637301" w:rsidRDefault="007D5CC7" w:rsidP="007D5CC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 xml:space="preserve">присутствовали члены Комиссии: Абрамович М.А., Павлухин А.А., Поспелов О.В., Романов Н.Е., Никифоров А.В., </w:t>
      </w:r>
      <w:proofErr w:type="spellStart"/>
      <w:r w:rsidRPr="00637301">
        <w:rPr>
          <w:color w:val="auto"/>
        </w:rPr>
        <w:t>Лотохова</w:t>
      </w:r>
      <w:proofErr w:type="spellEnd"/>
      <w:r>
        <w:rPr>
          <w:color w:val="auto"/>
        </w:rPr>
        <w:t xml:space="preserve"> Т.Н., Анисимов И.О.</w:t>
      </w:r>
    </w:p>
    <w:p w14:paraId="05188BCF" w14:textId="77777777" w:rsidR="007D5CC7" w:rsidRPr="00637301" w:rsidRDefault="007D5CC7" w:rsidP="007D5CC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637301">
        <w:rPr>
          <w:color w:val="auto"/>
        </w:rPr>
        <w:t>с участием представителя</w:t>
      </w:r>
      <w:r>
        <w:rPr>
          <w:color w:val="auto"/>
        </w:rPr>
        <w:t xml:space="preserve"> Совета АПМО </w:t>
      </w:r>
      <w:proofErr w:type="spellStart"/>
      <w:r>
        <w:rPr>
          <w:color w:val="auto"/>
        </w:rPr>
        <w:t>Мугалимова</w:t>
      </w:r>
      <w:proofErr w:type="spellEnd"/>
      <w:r>
        <w:rPr>
          <w:color w:val="auto"/>
        </w:rPr>
        <w:t xml:space="preserve"> С.Н.</w:t>
      </w:r>
    </w:p>
    <w:p w14:paraId="4B0DD629" w14:textId="5095169F" w:rsidR="00EF4025" w:rsidRPr="007D5CC7" w:rsidRDefault="007D5CC7" w:rsidP="007D5CC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D5CC7">
        <w:rPr>
          <w:color w:val="auto"/>
        </w:rPr>
        <w:t>при секретаре, члене Комиссии Рыбакове С.А.,</w:t>
      </w:r>
    </w:p>
    <w:p w14:paraId="3B834EE0" w14:textId="5C47DE27" w:rsidR="007007F4" w:rsidRPr="007D5CC7" w:rsidRDefault="00062386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7D5CC7">
        <w:t xml:space="preserve">при участии </w:t>
      </w:r>
      <w:r w:rsidR="001B29BB" w:rsidRPr="007D5CC7">
        <w:t>адвоката Б</w:t>
      </w:r>
      <w:r w:rsidR="004C4D08">
        <w:t>.</w:t>
      </w:r>
      <w:r w:rsidR="003B6D4C" w:rsidRPr="007D5CC7">
        <w:t xml:space="preserve">Л.Ю., </w:t>
      </w:r>
    </w:p>
    <w:p w14:paraId="38B0AD1D" w14:textId="0A139E3B" w:rsidR="00502664" w:rsidRPr="0000209B" w:rsidRDefault="00502664" w:rsidP="000D50D1">
      <w:pPr>
        <w:pStyle w:val="a7"/>
        <w:tabs>
          <w:tab w:val="left" w:pos="4395"/>
        </w:tabs>
        <w:rPr>
          <w:sz w:val="24"/>
          <w:szCs w:val="24"/>
        </w:rPr>
      </w:pPr>
      <w:r w:rsidRPr="007D5CC7">
        <w:rPr>
          <w:sz w:val="24"/>
        </w:rPr>
        <w:t>рассмотрев в закрытом заседании с</w:t>
      </w:r>
      <w:r w:rsidRPr="007F5E36">
        <w:rPr>
          <w:sz w:val="24"/>
        </w:rPr>
        <w:t xml:space="preserve"> использованием видео</w:t>
      </w:r>
      <w:r w:rsidRPr="00765ECA">
        <w:rPr>
          <w:sz w:val="24"/>
        </w:rPr>
        <w:t xml:space="preserve">-конференц-связи дисциплинарное производство, возбужденное распоряжением президента АПМО от </w:t>
      </w:r>
      <w:r w:rsidR="001B29BB">
        <w:rPr>
          <w:sz w:val="24"/>
        </w:rPr>
        <w:t>30</w:t>
      </w:r>
      <w:r w:rsidR="00774727">
        <w:rPr>
          <w:sz w:val="24"/>
        </w:rPr>
        <w:t>.10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>доверителя</w:t>
      </w:r>
      <w:r w:rsidR="001B29BB">
        <w:rPr>
          <w:sz w:val="24"/>
          <w:szCs w:val="24"/>
        </w:rPr>
        <w:t xml:space="preserve"> </w:t>
      </w:r>
      <w:r w:rsidR="0028777F">
        <w:rPr>
          <w:sz w:val="24"/>
          <w:szCs w:val="24"/>
        </w:rPr>
        <w:t>Ж</w:t>
      </w:r>
      <w:r w:rsidR="004C4D08">
        <w:rPr>
          <w:sz w:val="24"/>
          <w:szCs w:val="24"/>
        </w:rPr>
        <w:t>.</w:t>
      </w:r>
      <w:r w:rsidR="0028777F">
        <w:rPr>
          <w:sz w:val="24"/>
          <w:szCs w:val="24"/>
        </w:rPr>
        <w:t xml:space="preserve">Т.В.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1B29BB" w:rsidRPr="001B29BB">
        <w:rPr>
          <w:sz w:val="24"/>
          <w:szCs w:val="24"/>
        </w:rPr>
        <w:t>Б</w:t>
      </w:r>
      <w:r w:rsidR="004C4D08">
        <w:rPr>
          <w:sz w:val="24"/>
          <w:szCs w:val="24"/>
        </w:rPr>
        <w:t>.</w:t>
      </w:r>
      <w:r w:rsidR="001B29BB" w:rsidRPr="001B29BB">
        <w:rPr>
          <w:sz w:val="24"/>
          <w:szCs w:val="24"/>
        </w:rPr>
        <w:t>Л.Ю</w:t>
      </w:r>
      <w:r w:rsidR="001B29BB">
        <w:rPr>
          <w:sz w:val="24"/>
          <w:szCs w:val="24"/>
        </w:rPr>
        <w:t>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5C70EE7E" w:rsidR="006105CD" w:rsidRDefault="003070CE" w:rsidP="001C280C">
      <w:pPr>
        <w:jc w:val="both"/>
        <w:rPr>
          <w:szCs w:val="24"/>
        </w:rPr>
      </w:pPr>
      <w:r>
        <w:tab/>
      </w:r>
      <w:r w:rsidR="000D50D1">
        <w:t>24</w:t>
      </w:r>
      <w:r w:rsidR="000B6016">
        <w:t>.</w:t>
      </w:r>
      <w:r w:rsidR="00774727">
        <w:t>10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1B29BB">
        <w:rPr>
          <w:szCs w:val="24"/>
        </w:rPr>
        <w:t xml:space="preserve"> </w:t>
      </w:r>
      <w:r w:rsidR="001B29BB" w:rsidRPr="001B29BB">
        <w:rPr>
          <w:szCs w:val="24"/>
        </w:rPr>
        <w:t>Ж</w:t>
      </w:r>
      <w:r w:rsidR="004C4D08">
        <w:rPr>
          <w:szCs w:val="24"/>
        </w:rPr>
        <w:t>.</w:t>
      </w:r>
      <w:r w:rsidR="001B29BB" w:rsidRPr="001B29BB">
        <w:rPr>
          <w:szCs w:val="24"/>
        </w:rPr>
        <w:t>Т.В.</w:t>
      </w:r>
      <w:r w:rsidR="00E75253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AF1A0C">
        <w:rPr>
          <w:szCs w:val="24"/>
        </w:rPr>
        <w:t xml:space="preserve"> </w:t>
      </w:r>
      <w:r w:rsidR="001B29BB" w:rsidRPr="001B29BB">
        <w:rPr>
          <w:szCs w:val="24"/>
        </w:rPr>
        <w:t>Б</w:t>
      </w:r>
      <w:r w:rsidR="004C4D08">
        <w:rPr>
          <w:szCs w:val="24"/>
        </w:rPr>
        <w:t>.</w:t>
      </w:r>
      <w:r w:rsidR="001B29BB" w:rsidRPr="001B29BB">
        <w:rPr>
          <w:szCs w:val="24"/>
        </w:rPr>
        <w:t>Л.Ю</w:t>
      </w:r>
      <w:r w:rsidR="001B29BB">
        <w:rPr>
          <w:szCs w:val="24"/>
        </w:rPr>
        <w:t>.</w:t>
      </w:r>
      <w:r w:rsidR="009F4840">
        <w:rPr>
          <w:szCs w:val="24"/>
        </w:rPr>
        <w:t xml:space="preserve">, </w:t>
      </w:r>
      <w:r w:rsidR="00C73243">
        <w:t>в которой</w:t>
      </w:r>
      <w:r w:rsidR="001C280C">
        <w:t xml:space="preserve"> </w:t>
      </w:r>
      <w:r w:rsidR="00BE0271" w:rsidRPr="00765ECA">
        <w:t>сообщается, что</w:t>
      </w:r>
      <w:r w:rsidR="00AF1A0C" w:rsidRPr="00AF1A0C">
        <w:t xml:space="preserve"> </w:t>
      </w:r>
      <w:r w:rsidR="00CE4C5F">
        <w:t>адвокат оказывала</w:t>
      </w:r>
      <w:r w:rsidR="00CE4C5F" w:rsidRPr="00CE4C5F">
        <w:t xml:space="preserve"> на заявителя давление</w:t>
      </w:r>
      <w:r w:rsidR="009C5164">
        <w:t>,</w:t>
      </w:r>
      <w:r w:rsidR="009F4840">
        <w:t xml:space="preserve"> чтобы заставить ее</w:t>
      </w:r>
      <w:r w:rsidR="00CE4C5F" w:rsidRPr="00CE4C5F">
        <w:t xml:space="preserve"> обратиться в суд с</w:t>
      </w:r>
      <w:r w:rsidR="000549E6">
        <w:t xml:space="preserve"> повторным</w:t>
      </w:r>
      <w:r w:rsidR="00CE4C5F" w:rsidRPr="00CE4C5F">
        <w:t xml:space="preserve"> иском</w:t>
      </w:r>
      <w:r w:rsidR="004C101F" w:rsidRPr="004C101F">
        <w:t xml:space="preserve"> </w:t>
      </w:r>
      <w:r w:rsidR="004C101F">
        <w:t>о признании сделки недействительной</w:t>
      </w:r>
      <w:r w:rsidR="00CE4C5F" w:rsidRPr="00CE4C5F">
        <w:t>, «не прикрепил</w:t>
      </w:r>
      <w:r w:rsidR="00CE4C5F">
        <w:t>а</w:t>
      </w:r>
      <w:r w:rsidR="00CE4C5F" w:rsidRPr="00CE4C5F">
        <w:t xml:space="preserve"> к искам по вновь открывшимся обстоятельства</w:t>
      </w:r>
      <w:r w:rsidR="00CE4C5F">
        <w:t>м» документы, переданные адвокату</w:t>
      </w:r>
      <w:r w:rsidR="00F12EFB">
        <w:t xml:space="preserve"> заявителем, в резул</w:t>
      </w:r>
      <w:r w:rsidR="00B776C7">
        <w:t xml:space="preserve">ьтате чего в иске было отказано; </w:t>
      </w:r>
      <w:r w:rsidR="0072143D">
        <w:t xml:space="preserve">не предоставила доверителю договор об оказании юридической помощи; </w:t>
      </w:r>
      <w:r w:rsidR="00B776C7">
        <w:t>также доверитель просит вернуть 200 000 руб. гонорар</w:t>
      </w:r>
      <w:r w:rsidR="000D50D1">
        <w:t>а</w:t>
      </w:r>
      <w:r w:rsidR="00B776C7">
        <w:t xml:space="preserve"> и 48 000 руб. госпошлины.</w:t>
      </w:r>
    </w:p>
    <w:p w14:paraId="0DFD1798" w14:textId="414F437A" w:rsidR="00063022" w:rsidRDefault="00063022" w:rsidP="00063022">
      <w:pPr>
        <w:ind w:firstLine="708"/>
        <w:jc w:val="both"/>
      </w:pPr>
      <w:r>
        <w:t>К жа</w:t>
      </w:r>
      <w:r w:rsidR="00AF1A0C">
        <w:t xml:space="preserve">лобе доверителем приложены </w:t>
      </w:r>
      <w:r w:rsidR="001B29BB">
        <w:t xml:space="preserve">копии </w:t>
      </w:r>
      <w:r w:rsidR="00C064D1">
        <w:t>следующих документов</w:t>
      </w:r>
      <w:r>
        <w:t>:</w:t>
      </w:r>
    </w:p>
    <w:p w14:paraId="4A55D2E5" w14:textId="3312F718" w:rsidR="00774727" w:rsidRDefault="00653E3A" w:rsidP="00774727">
      <w:pPr>
        <w:pStyle w:val="ac"/>
        <w:numPr>
          <w:ilvl w:val="0"/>
          <w:numId w:val="33"/>
        </w:numPr>
        <w:jc w:val="both"/>
      </w:pPr>
      <w:r>
        <w:t>обращение Ж</w:t>
      </w:r>
      <w:r w:rsidR="004C4D08">
        <w:t>.</w:t>
      </w:r>
      <w:r>
        <w:t>Т.В;</w:t>
      </w:r>
    </w:p>
    <w:p w14:paraId="7C7A8462" w14:textId="6F1C26F1" w:rsidR="00653E3A" w:rsidRDefault="00653E3A" w:rsidP="00774727">
      <w:pPr>
        <w:pStyle w:val="ac"/>
        <w:numPr>
          <w:ilvl w:val="0"/>
          <w:numId w:val="33"/>
        </w:numPr>
        <w:jc w:val="both"/>
      </w:pPr>
      <w:r>
        <w:t>решение от 23.09.2021 г.;</w:t>
      </w:r>
    </w:p>
    <w:p w14:paraId="260ED19B" w14:textId="2609F77D" w:rsidR="00653E3A" w:rsidRDefault="00653E3A" w:rsidP="00774727">
      <w:pPr>
        <w:pStyle w:val="ac"/>
        <w:numPr>
          <w:ilvl w:val="0"/>
          <w:numId w:val="33"/>
        </w:numPr>
        <w:jc w:val="both"/>
      </w:pPr>
      <w:r>
        <w:t>решение от 11.07.2022 г.;</w:t>
      </w:r>
    </w:p>
    <w:p w14:paraId="67682A8F" w14:textId="3E3093B8" w:rsidR="00653E3A" w:rsidRDefault="00653E3A" w:rsidP="00774727">
      <w:pPr>
        <w:pStyle w:val="ac"/>
        <w:numPr>
          <w:ilvl w:val="0"/>
          <w:numId w:val="33"/>
        </w:numPr>
        <w:jc w:val="both"/>
      </w:pPr>
      <w:r>
        <w:t>апелляционное определение от 21.07.2021 г.;</w:t>
      </w:r>
    </w:p>
    <w:p w14:paraId="689FDFBE" w14:textId="00A928DD" w:rsidR="00653E3A" w:rsidRDefault="00653E3A" w:rsidP="00774727">
      <w:pPr>
        <w:pStyle w:val="ac"/>
        <w:numPr>
          <w:ilvl w:val="0"/>
          <w:numId w:val="33"/>
        </w:numPr>
        <w:jc w:val="both"/>
      </w:pPr>
      <w:r>
        <w:t>определение от 31.05.20223 г.;</w:t>
      </w:r>
    </w:p>
    <w:p w14:paraId="74914D8B" w14:textId="01893032" w:rsidR="00653E3A" w:rsidRDefault="00653E3A" w:rsidP="00774727">
      <w:pPr>
        <w:pStyle w:val="ac"/>
        <w:numPr>
          <w:ilvl w:val="0"/>
          <w:numId w:val="33"/>
        </w:numPr>
        <w:jc w:val="both"/>
      </w:pPr>
      <w:r>
        <w:t>скриншот переписки</w:t>
      </w:r>
      <w:r w:rsidR="00B776C7">
        <w:t xml:space="preserve"> с адвокатом в </w:t>
      </w:r>
      <w:r w:rsidR="000D50D1">
        <w:t>мессенджере</w:t>
      </w:r>
      <w:r w:rsidR="00B776C7">
        <w:t xml:space="preserve"> </w:t>
      </w:r>
      <w:proofErr w:type="spellStart"/>
      <w:r w:rsidR="00B776C7">
        <w:t>вотсап</w:t>
      </w:r>
      <w:proofErr w:type="spellEnd"/>
      <w:r>
        <w:t>;</w:t>
      </w:r>
    </w:p>
    <w:p w14:paraId="36515407" w14:textId="436C2273" w:rsidR="00653E3A" w:rsidRDefault="00653E3A" w:rsidP="00774727">
      <w:pPr>
        <w:pStyle w:val="ac"/>
        <w:numPr>
          <w:ilvl w:val="0"/>
          <w:numId w:val="33"/>
        </w:numPr>
        <w:jc w:val="both"/>
      </w:pPr>
      <w:r>
        <w:t xml:space="preserve">скриншот судебной повестки по гражданскому делу № </w:t>
      </w:r>
      <w:r w:rsidR="004C4D08">
        <w:t>Х</w:t>
      </w:r>
      <w:r>
        <w:t>/2021 г.;</w:t>
      </w:r>
    </w:p>
    <w:p w14:paraId="51DD002B" w14:textId="37CC3F91" w:rsidR="00653E3A" w:rsidRDefault="00653E3A" w:rsidP="00774727">
      <w:pPr>
        <w:pStyle w:val="ac"/>
        <w:numPr>
          <w:ilvl w:val="0"/>
          <w:numId w:val="33"/>
        </w:numPr>
        <w:jc w:val="both"/>
      </w:pPr>
      <w:r>
        <w:t>скриншоты переписки на 3 л.;</w:t>
      </w:r>
    </w:p>
    <w:p w14:paraId="31AF8082" w14:textId="75360931" w:rsidR="00653E3A" w:rsidRDefault="00653E3A" w:rsidP="00774727">
      <w:pPr>
        <w:pStyle w:val="ac"/>
        <w:numPr>
          <w:ilvl w:val="0"/>
          <w:numId w:val="33"/>
        </w:numPr>
        <w:jc w:val="both"/>
      </w:pPr>
      <w:r>
        <w:t xml:space="preserve">скриншот </w:t>
      </w:r>
      <w:r>
        <w:rPr>
          <w:lang w:val="en-US"/>
        </w:rPr>
        <w:t>vsrf.ru</w:t>
      </w:r>
      <w:r>
        <w:t>;</w:t>
      </w:r>
    </w:p>
    <w:p w14:paraId="350B86FA" w14:textId="735E487C" w:rsidR="00653E3A" w:rsidRDefault="00653E3A" w:rsidP="00774727">
      <w:pPr>
        <w:pStyle w:val="ac"/>
        <w:numPr>
          <w:ilvl w:val="0"/>
          <w:numId w:val="33"/>
        </w:numPr>
        <w:jc w:val="both"/>
      </w:pPr>
      <w:r>
        <w:t>скриншот справки для предъявления в органы судебной системы РФ;</w:t>
      </w:r>
    </w:p>
    <w:p w14:paraId="7910FCA0" w14:textId="5B754C07" w:rsidR="00653E3A" w:rsidRDefault="00653E3A" w:rsidP="00774727">
      <w:pPr>
        <w:pStyle w:val="ac"/>
        <w:numPr>
          <w:ilvl w:val="0"/>
          <w:numId w:val="33"/>
        </w:numPr>
        <w:jc w:val="both"/>
      </w:pPr>
      <w:r>
        <w:t>скриншот уведомления;</w:t>
      </w:r>
    </w:p>
    <w:p w14:paraId="3DF28A2D" w14:textId="5F839B0B" w:rsidR="00653E3A" w:rsidRDefault="00653E3A" w:rsidP="00774727">
      <w:pPr>
        <w:pStyle w:val="ac"/>
        <w:numPr>
          <w:ilvl w:val="0"/>
          <w:numId w:val="33"/>
        </w:numPr>
        <w:jc w:val="both"/>
      </w:pPr>
      <w:r>
        <w:t>скриншот сайта ИФНС РФ;</w:t>
      </w:r>
    </w:p>
    <w:p w14:paraId="56DFD1D5" w14:textId="6B5A801F" w:rsidR="00653E3A" w:rsidRDefault="00653E3A" w:rsidP="00774727">
      <w:pPr>
        <w:pStyle w:val="ac"/>
        <w:numPr>
          <w:ilvl w:val="0"/>
          <w:numId w:val="33"/>
        </w:numPr>
        <w:jc w:val="both"/>
      </w:pPr>
      <w:r>
        <w:t>скриншот переписки;</w:t>
      </w:r>
    </w:p>
    <w:p w14:paraId="0B3ED58D" w14:textId="41D01F3D" w:rsidR="00A5522F" w:rsidRDefault="00B776C7" w:rsidP="00B776C7">
      <w:pPr>
        <w:pStyle w:val="ac"/>
        <w:numPr>
          <w:ilvl w:val="0"/>
          <w:numId w:val="33"/>
        </w:numPr>
        <w:jc w:val="both"/>
      </w:pPr>
      <w:r>
        <w:t>скриншот сайта Госуслуги.</w:t>
      </w:r>
    </w:p>
    <w:p w14:paraId="4DC0BEFE" w14:textId="66F3CC0F" w:rsidR="00276CDF" w:rsidRPr="00276CDF" w:rsidRDefault="00C064D1" w:rsidP="00276CDF">
      <w:pPr>
        <w:ind w:firstLine="708"/>
        <w:jc w:val="both"/>
      </w:pPr>
      <w:r>
        <w:t>Адвокатом представлены пись</w:t>
      </w:r>
      <w:r w:rsidR="00EF4025">
        <w:t>менные объяснения, в которых он</w:t>
      </w:r>
      <w:r w:rsidR="00AF1A0C">
        <w:t>а не согласилась</w:t>
      </w:r>
      <w:r>
        <w:t xml:space="preserve"> с доводами жалобы, пояснив, что </w:t>
      </w:r>
      <w:r w:rsidR="00276CDF" w:rsidRPr="00276CDF">
        <w:t>п</w:t>
      </w:r>
      <w:r w:rsidR="00276CDF" w:rsidRPr="00276CDF">
        <w:rPr>
          <w:szCs w:val="24"/>
        </w:rPr>
        <w:t>осле отъезда в К</w:t>
      </w:r>
      <w:r w:rsidR="004C4D08">
        <w:rPr>
          <w:szCs w:val="24"/>
        </w:rPr>
        <w:t>.</w:t>
      </w:r>
      <w:r w:rsidR="00276CDF" w:rsidRPr="00276CDF">
        <w:rPr>
          <w:szCs w:val="24"/>
        </w:rPr>
        <w:t xml:space="preserve"> Ж</w:t>
      </w:r>
      <w:r w:rsidR="004C4D08">
        <w:rPr>
          <w:szCs w:val="24"/>
        </w:rPr>
        <w:t>.</w:t>
      </w:r>
      <w:r w:rsidR="00276CDF" w:rsidRPr="00276CDF">
        <w:rPr>
          <w:szCs w:val="24"/>
        </w:rPr>
        <w:t>Т.В. сообщила ей, что по оставленным ею нотариальным доверенностям на имя сына и дочери, они под</w:t>
      </w:r>
      <w:r w:rsidR="000549E6">
        <w:rPr>
          <w:szCs w:val="24"/>
        </w:rPr>
        <w:t xml:space="preserve"> давлением своего отца против ее</w:t>
      </w:r>
      <w:r w:rsidR="00276CDF" w:rsidRPr="00276CDF">
        <w:rPr>
          <w:szCs w:val="24"/>
        </w:rPr>
        <w:t xml:space="preserve"> воли переоформили принадлежащую ей квартиру по адресу: М</w:t>
      </w:r>
      <w:r w:rsidR="004C4D08">
        <w:rPr>
          <w:szCs w:val="24"/>
        </w:rPr>
        <w:t>.</w:t>
      </w:r>
      <w:r w:rsidR="00276CDF" w:rsidRPr="00276CDF">
        <w:rPr>
          <w:szCs w:val="24"/>
        </w:rPr>
        <w:t xml:space="preserve"> область, г. К</w:t>
      </w:r>
      <w:r w:rsidR="004C4D08">
        <w:rPr>
          <w:szCs w:val="24"/>
        </w:rPr>
        <w:t>.</w:t>
      </w:r>
      <w:r w:rsidR="00276CDF" w:rsidRPr="00276CDF">
        <w:rPr>
          <w:szCs w:val="24"/>
        </w:rPr>
        <w:t>, ул. Ц</w:t>
      </w:r>
      <w:r w:rsidR="004C4D08">
        <w:rPr>
          <w:szCs w:val="24"/>
        </w:rPr>
        <w:t>.</w:t>
      </w:r>
      <w:r w:rsidR="00276CDF" w:rsidRPr="00276CDF">
        <w:rPr>
          <w:szCs w:val="24"/>
        </w:rPr>
        <w:t xml:space="preserve">, дом </w:t>
      </w:r>
      <w:r w:rsidR="004C4D08">
        <w:rPr>
          <w:szCs w:val="24"/>
        </w:rPr>
        <w:t>Х</w:t>
      </w:r>
      <w:r w:rsidR="00276CDF" w:rsidRPr="00276CDF">
        <w:rPr>
          <w:szCs w:val="24"/>
        </w:rPr>
        <w:t>, кв.</w:t>
      </w:r>
      <w:r w:rsidR="004C4D08">
        <w:rPr>
          <w:szCs w:val="24"/>
        </w:rPr>
        <w:t xml:space="preserve"> Х</w:t>
      </w:r>
      <w:r w:rsidR="00276CDF" w:rsidRPr="00276CDF">
        <w:rPr>
          <w:szCs w:val="24"/>
        </w:rPr>
        <w:t xml:space="preserve"> на имя дочери Ж</w:t>
      </w:r>
      <w:r w:rsidR="004C4D08">
        <w:rPr>
          <w:szCs w:val="24"/>
        </w:rPr>
        <w:t>.</w:t>
      </w:r>
      <w:r w:rsidR="00276CDF">
        <w:rPr>
          <w:szCs w:val="24"/>
        </w:rPr>
        <w:t>А.Г. По просьбе Ж</w:t>
      </w:r>
      <w:r w:rsidR="004C4D08">
        <w:rPr>
          <w:szCs w:val="24"/>
        </w:rPr>
        <w:t>.</w:t>
      </w:r>
      <w:r w:rsidR="00276CDF">
        <w:rPr>
          <w:szCs w:val="24"/>
        </w:rPr>
        <w:t xml:space="preserve"> адвокат</w:t>
      </w:r>
      <w:r w:rsidR="00276CDF" w:rsidRPr="00276CDF">
        <w:rPr>
          <w:szCs w:val="24"/>
        </w:rPr>
        <w:t xml:space="preserve"> составила исковое заявление о признании недействительной государственной регистрации перехода права </w:t>
      </w:r>
      <w:r w:rsidR="00276CDF" w:rsidRPr="00276CDF">
        <w:rPr>
          <w:szCs w:val="24"/>
        </w:rPr>
        <w:lastRenderedPageBreak/>
        <w:t>собственности по ничтожной сделке купли-продажи квартиры от 26 марта 2021 года, оплатила госпошлину 300 рублей, приложила присланные ею фотокопии документов и направила в К</w:t>
      </w:r>
      <w:r w:rsidR="004C4D08">
        <w:rPr>
          <w:szCs w:val="24"/>
        </w:rPr>
        <w:t>.</w:t>
      </w:r>
      <w:r w:rsidR="00276CDF" w:rsidRPr="00276CDF">
        <w:rPr>
          <w:szCs w:val="24"/>
        </w:rPr>
        <w:t xml:space="preserve"> городской суд.</w:t>
      </w:r>
    </w:p>
    <w:p w14:paraId="766BF2F5" w14:textId="7648D689" w:rsidR="00276CDF" w:rsidRPr="00AD7999" w:rsidRDefault="00276CDF" w:rsidP="00276CDF">
      <w:pPr>
        <w:pStyle w:val="31"/>
        <w:shd w:val="clear" w:color="auto" w:fill="auto"/>
        <w:spacing w:line="240" w:lineRule="auto"/>
        <w:ind w:left="23" w:right="20" w:firstLine="709"/>
        <w:jc w:val="both"/>
        <w:rPr>
          <w:sz w:val="24"/>
          <w:szCs w:val="24"/>
        </w:rPr>
      </w:pPr>
      <w:r w:rsidRPr="00276CDF">
        <w:rPr>
          <w:sz w:val="24"/>
          <w:szCs w:val="24"/>
        </w:rPr>
        <w:t>3 июня 2021 года судьей К</w:t>
      </w:r>
      <w:r w:rsidR="004C4D08">
        <w:rPr>
          <w:sz w:val="24"/>
          <w:szCs w:val="24"/>
        </w:rPr>
        <w:t>.</w:t>
      </w:r>
      <w:r w:rsidRPr="00276CDF">
        <w:rPr>
          <w:sz w:val="24"/>
          <w:szCs w:val="24"/>
        </w:rPr>
        <w:t xml:space="preserve">В.Н. было принято к производству гражданское дело № </w:t>
      </w:r>
      <w:r w:rsidR="004C4D08">
        <w:rPr>
          <w:sz w:val="24"/>
          <w:szCs w:val="24"/>
        </w:rPr>
        <w:t>Х</w:t>
      </w:r>
      <w:r w:rsidRPr="00276CDF">
        <w:rPr>
          <w:sz w:val="24"/>
          <w:szCs w:val="24"/>
        </w:rPr>
        <w:t>/2021, а 23 сентября 2021 года было вынесено решение об удовлетворении иска частично: признана недействительной государственная регистрация перехода права собственности на Ж</w:t>
      </w:r>
      <w:r w:rsidR="004C4D08">
        <w:rPr>
          <w:sz w:val="24"/>
          <w:szCs w:val="24"/>
        </w:rPr>
        <w:t>.</w:t>
      </w:r>
      <w:r w:rsidRPr="00276CDF">
        <w:rPr>
          <w:sz w:val="24"/>
          <w:szCs w:val="24"/>
        </w:rPr>
        <w:t>А.Г., в признании ничтожной сделки купли-продажи квартиры от 26 марта 2021 года из-за отмены 26 марта 2021 года нотариальных доверенностей было отказано по мотиву, что сделка является оспоримой, в решении указано, что стороны могут обратиться с исковым заявлением о расторжении сделки в связи с неисполнением условий</w:t>
      </w:r>
      <w:r w:rsidR="000549E6">
        <w:rPr>
          <w:sz w:val="24"/>
          <w:szCs w:val="24"/>
        </w:rPr>
        <w:t xml:space="preserve"> договора либо о понуждении к ее</w:t>
      </w:r>
      <w:r w:rsidRPr="00276CDF">
        <w:rPr>
          <w:sz w:val="24"/>
          <w:szCs w:val="24"/>
        </w:rPr>
        <w:t xml:space="preserve"> регистрации.</w:t>
      </w:r>
    </w:p>
    <w:p w14:paraId="2654954B" w14:textId="15581E5C" w:rsidR="00276CDF" w:rsidRPr="00276CDF" w:rsidRDefault="00276CDF" w:rsidP="00276CDF">
      <w:pPr>
        <w:pStyle w:val="31"/>
        <w:shd w:val="clear" w:color="auto" w:fill="auto"/>
        <w:spacing w:line="240" w:lineRule="auto"/>
        <w:ind w:left="23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8 октября 2021 года адвокат</w:t>
      </w:r>
      <w:r w:rsidRPr="00276CDF">
        <w:rPr>
          <w:sz w:val="24"/>
          <w:szCs w:val="24"/>
        </w:rPr>
        <w:t xml:space="preserve"> написала на электронный адрес Ж</w:t>
      </w:r>
      <w:r w:rsidR="004C4D08">
        <w:rPr>
          <w:sz w:val="24"/>
          <w:szCs w:val="24"/>
        </w:rPr>
        <w:t>.</w:t>
      </w:r>
      <w:r w:rsidRPr="00276CDF">
        <w:rPr>
          <w:sz w:val="24"/>
          <w:szCs w:val="24"/>
        </w:rPr>
        <w:t xml:space="preserve">Т.В. письмо с разъяснениями последствий вступления решения по делу № </w:t>
      </w:r>
      <w:r w:rsidR="004C4D08">
        <w:rPr>
          <w:sz w:val="24"/>
          <w:szCs w:val="24"/>
        </w:rPr>
        <w:t>Х</w:t>
      </w:r>
      <w:r w:rsidRPr="00276CDF">
        <w:rPr>
          <w:sz w:val="24"/>
          <w:szCs w:val="24"/>
        </w:rPr>
        <w:t>/2021 в законную силу. Ж</w:t>
      </w:r>
      <w:r w:rsidR="004C4D08">
        <w:rPr>
          <w:sz w:val="24"/>
          <w:szCs w:val="24"/>
        </w:rPr>
        <w:t>.</w:t>
      </w:r>
      <w:r w:rsidRPr="00276CDF">
        <w:rPr>
          <w:sz w:val="24"/>
          <w:szCs w:val="24"/>
        </w:rPr>
        <w:t>Т.В. обжаловать решение в части отклоненных исковых требований не захотела, ограничилась регистрацией своего права на квартиру на основании данного решения от 23 сентября 2021 года.</w:t>
      </w:r>
    </w:p>
    <w:p w14:paraId="15F0347E" w14:textId="73245288" w:rsidR="00276CDF" w:rsidRPr="00276CDF" w:rsidRDefault="00276CDF" w:rsidP="00276CDF">
      <w:pPr>
        <w:pStyle w:val="31"/>
        <w:shd w:val="clear" w:color="auto" w:fill="auto"/>
        <w:spacing w:line="240" w:lineRule="auto"/>
        <w:ind w:left="23" w:right="20" w:firstLine="709"/>
        <w:jc w:val="both"/>
        <w:rPr>
          <w:sz w:val="24"/>
          <w:szCs w:val="24"/>
        </w:rPr>
      </w:pPr>
      <w:r w:rsidRPr="00276CDF">
        <w:rPr>
          <w:sz w:val="24"/>
          <w:szCs w:val="24"/>
        </w:rPr>
        <w:t>15 февраля 2022 года Ж</w:t>
      </w:r>
      <w:r w:rsidR="004C4D08">
        <w:rPr>
          <w:sz w:val="24"/>
          <w:szCs w:val="24"/>
        </w:rPr>
        <w:t>.</w:t>
      </w:r>
      <w:r w:rsidRPr="00276CDF">
        <w:rPr>
          <w:sz w:val="24"/>
          <w:szCs w:val="24"/>
        </w:rPr>
        <w:t>Т.В. прислала к адвокату своего сына Ж</w:t>
      </w:r>
      <w:r w:rsidR="004C4D08">
        <w:rPr>
          <w:sz w:val="24"/>
          <w:szCs w:val="24"/>
        </w:rPr>
        <w:t>.</w:t>
      </w:r>
      <w:r w:rsidRPr="00276CDF">
        <w:rPr>
          <w:sz w:val="24"/>
          <w:szCs w:val="24"/>
        </w:rPr>
        <w:t>Т.Г. для оформления соглашения на ведение дела об оспаривании сделки, просила помочь с наименьшими материальными затратами оформить исковое заявление.</w:t>
      </w:r>
    </w:p>
    <w:p w14:paraId="13827A4D" w14:textId="4D912F42" w:rsidR="00276CDF" w:rsidRPr="00AD7999" w:rsidRDefault="00276CDF" w:rsidP="00276CDF">
      <w:pPr>
        <w:pStyle w:val="31"/>
        <w:shd w:val="clear" w:color="auto" w:fill="auto"/>
        <w:spacing w:line="240" w:lineRule="auto"/>
        <w:ind w:left="23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15 февраля 2022 года адвокат</w:t>
      </w:r>
      <w:r w:rsidRPr="00276CDF">
        <w:rPr>
          <w:sz w:val="24"/>
          <w:szCs w:val="24"/>
        </w:rPr>
        <w:t xml:space="preserve"> оформила исковой материал. Гражданское дело № </w:t>
      </w:r>
      <w:r w:rsidR="004C4D08">
        <w:rPr>
          <w:sz w:val="24"/>
          <w:szCs w:val="24"/>
        </w:rPr>
        <w:t>Х</w:t>
      </w:r>
      <w:r w:rsidRPr="00276CDF">
        <w:rPr>
          <w:sz w:val="24"/>
          <w:szCs w:val="24"/>
        </w:rPr>
        <w:t>/2022 было принято к производству 15 марта 2022 года судьей К</w:t>
      </w:r>
      <w:r w:rsidR="004C4D08">
        <w:rPr>
          <w:sz w:val="24"/>
          <w:szCs w:val="24"/>
        </w:rPr>
        <w:t>.</w:t>
      </w:r>
      <w:r w:rsidRPr="00276CDF">
        <w:rPr>
          <w:sz w:val="24"/>
          <w:szCs w:val="24"/>
        </w:rPr>
        <w:t xml:space="preserve"> городского суда Р</w:t>
      </w:r>
      <w:r w:rsidR="004C4D08">
        <w:rPr>
          <w:sz w:val="24"/>
          <w:szCs w:val="24"/>
        </w:rPr>
        <w:t>.</w:t>
      </w:r>
      <w:r w:rsidRPr="00276CDF">
        <w:rPr>
          <w:sz w:val="24"/>
          <w:szCs w:val="24"/>
        </w:rPr>
        <w:t>Т.Б., при этом в удовлетворении ходатайства истцов Ж</w:t>
      </w:r>
      <w:r w:rsidR="004C4D08">
        <w:rPr>
          <w:sz w:val="24"/>
          <w:szCs w:val="24"/>
        </w:rPr>
        <w:t>.</w:t>
      </w:r>
      <w:r w:rsidRPr="00276CDF">
        <w:rPr>
          <w:sz w:val="24"/>
          <w:szCs w:val="24"/>
        </w:rPr>
        <w:t>Т</w:t>
      </w:r>
      <w:r w:rsidR="000D50D1">
        <w:rPr>
          <w:sz w:val="24"/>
          <w:szCs w:val="24"/>
        </w:rPr>
        <w:t>.</w:t>
      </w:r>
      <w:r w:rsidRPr="00276CDF">
        <w:rPr>
          <w:sz w:val="24"/>
          <w:szCs w:val="24"/>
        </w:rPr>
        <w:t>В. и Ж</w:t>
      </w:r>
      <w:r w:rsidR="004C4D08">
        <w:rPr>
          <w:sz w:val="24"/>
          <w:szCs w:val="24"/>
        </w:rPr>
        <w:t>.</w:t>
      </w:r>
      <w:r w:rsidRPr="00276CDF">
        <w:rPr>
          <w:sz w:val="24"/>
          <w:szCs w:val="24"/>
        </w:rPr>
        <w:t>Т</w:t>
      </w:r>
      <w:r w:rsidR="000D50D1">
        <w:rPr>
          <w:sz w:val="24"/>
          <w:szCs w:val="24"/>
        </w:rPr>
        <w:t>.</w:t>
      </w:r>
      <w:r w:rsidRPr="00276CDF">
        <w:rPr>
          <w:sz w:val="24"/>
          <w:szCs w:val="24"/>
        </w:rPr>
        <w:t>Г. об отсрочке отплаты госпошлины в сумме 48</w:t>
      </w:r>
      <w:r w:rsidR="004C4D08">
        <w:rPr>
          <w:sz w:val="24"/>
          <w:szCs w:val="24"/>
        </w:rPr>
        <w:t xml:space="preserve"> </w:t>
      </w:r>
      <w:r w:rsidRPr="00276CDF">
        <w:rPr>
          <w:sz w:val="24"/>
          <w:szCs w:val="24"/>
        </w:rPr>
        <w:t>500 рублей было отказано.</w:t>
      </w:r>
      <w:r w:rsidRPr="00AD7999">
        <w:rPr>
          <w:sz w:val="24"/>
          <w:szCs w:val="24"/>
        </w:rPr>
        <w:t xml:space="preserve"> </w:t>
      </w:r>
    </w:p>
    <w:p w14:paraId="0F9A90F4" w14:textId="5406B5B1" w:rsidR="00276CDF" w:rsidRPr="00276CDF" w:rsidRDefault="00276CDF" w:rsidP="00276CDF">
      <w:pPr>
        <w:pStyle w:val="31"/>
        <w:shd w:val="clear" w:color="auto" w:fill="auto"/>
        <w:spacing w:line="240" w:lineRule="auto"/>
        <w:ind w:left="23" w:right="20" w:firstLine="709"/>
        <w:jc w:val="both"/>
        <w:rPr>
          <w:sz w:val="24"/>
          <w:szCs w:val="24"/>
        </w:rPr>
      </w:pPr>
      <w:r w:rsidRPr="00276CDF">
        <w:rPr>
          <w:sz w:val="24"/>
          <w:szCs w:val="24"/>
        </w:rPr>
        <w:t>Адвокат отмечает, что ей выполнены все условия соглашения, 31 мая 2022 года на встречное исковое заявление Ж</w:t>
      </w:r>
      <w:r w:rsidR="004C4D08">
        <w:rPr>
          <w:sz w:val="24"/>
          <w:szCs w:val="24"/>
        </w:rPr>
        <w:t>.</w:t>
      </w:r>
      <w:r w:rsidRPr="00276CDF">
        <w:rPr>
          <w:sz w:val="24"/>
          <w:szCs w:val="24"/>
        </w:rPr>
        <w:t xml:space="preserve">А.Г. о понуждении к регистрации ничтожной сделки купли-продажи от 26 марта 2021 года и признании права собственности на квартиру составлены письменные возражения и соблюдена процедура направления копии с приложениями сторонам. Материалы дела № </w:t>
      </w:r>
      <w:r w:rsidR="004C4D08">
        <w:rPr>
          <w:sz w:val="24"/>
          <w:szCs w:val="24"/>
        </w:rPr>
        <w:t>Х</w:t>
      </w:r>
      <w:r w:rsidRPr="00276CDF">
        <w:rPr>
          <w:sz w:val="24"/>
          <w:szCs w:val="24"/>
        </w:rPr>
        <w:t xml:space="preserve">/2022 </w:t>
      </w:r>
      <w:proofErr w:type="spellStart"/>
      <w:r w:rsidRPr="00276CDF">
        <w:rPr>
          <w:sz w:val="24"/>
          <w:szCs w:val="24"/>
        </w:rPr>
        <w:t>перефотографированы</w:t>
      </w:r>
      <w:proofErr w:type="spellEnd"/>
      <w:r w:rsidRPr="00276CDF">
        <w:rPr>
          <w:sz w:val="24"/>
          <w:szCs w:val="24"/>
        </w:rPr>
        <w:t>, предоставлены Ж</w:t>
      </w:r>
      <w:r w:rsidR="004C4D08">
        <w:rPr>
          <w:sz w:val="24"/>
          <w:szCs w:val="24"/>
        </w:rPr>
        <w:t>.</w:t>
      </w:r>
      <w:r w:rsidRPr="00276CDF">
        <w:rPr>
          <w:sz w:val="24"/>
          <w:szCs w:val="24"/>
        </w:rPr>
        <w:t>Т.В. в системе онлайн для ознакомления, копия возражений направлен</w:t>
      </w:r>
      <w:r w:rsidR="000D50D1">
        <w:rPr>
          <w:sz w:val="24"/>
          <w:szCs w:val="24"/>
        </w:rPr>
        <w:t>а</w:t>
      </w:r>
      <w:r w:rsidRPr="00276CDF">
        <w:rPr>
          <w:sz w:val="24"/>
          <w:szCs w:val="24"/>
        </w:rPr>
        <w:t xml:space="preserve"> ей для ознакомления на электронную почту:</w:t>
      </w:r>
      <w:hyperlink r:id="rId8" w:history="1">
        <w:r w:rsidR="004C4D08" w:rsidRPr="008F7EC6">
          <w:rPr>
            <w:rStyle w:val="af5"/>
            <w:sz w:val="24"/>
            <w:szCs w:val="24"/>
          </w:rPr>
          <w:t xml:space="preserve"> </w:t>
        </w:r>
        <w:r w:rsidR="004C4D08" w:rsidRPr="004C4D08">
          <w:rPr>
            <w:rStyle w:val="af5"/>
            <w:sz w:val="24"/>
            <w:szCs w:val="24"/>
          </w:rPr>
          <w:t>Х</w:t>
        </w:r>
        <w:r w:rsidR="004C4D08" w:rsidRPr="008F7EC6">
          <w:rPr>
            <w:rStyle w:val="af5"/>
            <w:sz w:val="24"/>
            <w:szCs w:val="24"/>
          </w:rPr>
          <w:t>@</w:t>
        </w:r>
        <w:proofErr w:type="spellStart"/>
        <w:r w:rsidR="004C4D08" w:rsidRPr="008F7EC6">
          <w:rPr>
            <w:rStyle w:val="af5"/>
            <w:sz w:val="24"/>
            <w:szCs w:val="24"/>
            <w:lang w:val="en-US"/>
          </w:rPr>
          <w:t>yandex</w:t>
        </w:r>
        <w:proofErr w:type="spellEnd"/>
        <w:r w:rsidR="004C4D08" w:rsidRPr="008F7EC6">
          <w:rPr>
            <w:rStyle w:val="af5"/>
            <w:sz w:val="24"/>
            <w:szCs w:val="24"/>
          </w:rPr>
          <w:t>.</w:t>
        </w:r>
        <w:proofErr w:type="spellStart"/>
        <w:r w:rsidR="004C4D08" w:rsidRPr="008F7EC6">
          <w:rPr>
            <w:rStyle w:val="af5"/>
            <w:sz w:val="24"/>
            <w:szCs w:val="24"/>
            <w:lang w:val="en-US"/>
          </w:rPr>
          <w:t>ru</w:t>
        </w:r>
        <w:proofErr w:type="spellEnd"/>
        <w:r w:rsidR="004C4D08" w:rsidRPr="008F7EC6">
          <w:rPr>
            <w:rStyle w:val="af5"/>
            <w:sz w:val="24"/>
            <w:szCs w:val="24"/>
          </w:rPr>
          <w:t>.</w:t>
        </w:r>
      </w:hyperlink>
    </w:p>
    <w:p w14:paraId="37B794DE" w14:textId="194B4179" w:rsidR="00276CDF" w:rsidRDefault="00276CDF" w:rsidP="00276CDF">
      <w:pPr>
        <w:pStyle w:val="31"/>
        <w:shd w:val="clear" w:color="auto" w:fill="auto"/>
        <w:spacing w:line="240" w:lineRule="auto"/>
        <w:ind w:left="23" w:right="20" w:firstLine="709"/>
        <w:jc w:val="both"/>
        <w:rPr>
          <w:sz w:val="24"/>
          <w:szCs w:val="24"/>
        </w:rPr>
      </w:pPr>
      <w:r w:rsidRPr="00276CDF">
        <w:rPr>
          <w:sz w:val="24"/>
          <w:szCs w:val="24"/>
        </w:rPr>
        <w:t>Во всех судебных заседаниях адвокат участвовала. 11 июля 2022 года</w:t>
      </w:r>
      <w:r>
        <w:rPr>
          <w:sz w:val="24"/>
          <w:szCs w:val="24"/>
        </w:rPr>
        <w:t xml:space="preserve"> К</w:t>
      </w:r>
      <w:r w:rsidR="004C4D08">
        <w:rPr>
          <w:sz w:val="24"/>
          <w:szCs w:val="24"/>
        </w:rPr>
        <w:t>.</w:t>
      </w:r>
      <w:r>
        <w:rPr>
          <w:sz w:val="24"/>
          <w:szCs w:val="24"/>
        </w:rPr>
        <w:t xml:space="preserve"> городским судом</w:t>
      </w:r>
      <w:r w:rsidRPr="00276CDF">
        <w:rPr>
          <w:sz w:val="24"/>
          <w:szCs w:val="24"/>
        </w:rPr>
        <w:t xml:space="preserve"> вынесено без участия Ж</w:t>
      </w:r>
      <w:r w:rsidR="004C4D08">
        <w:rPr>
          <w:sz w:val="24"/>
          <w:szCs w:val="24"/>
        </w:rPr>
        <w:t>.</w:t>
      </w:r>
      <w:r w:rsidRPr="00276CDF">
        <w:rPr>
          <w:sz w:val="24"/>
          <w:szCs w:val="24"/>
        </w:rPr>
        <w:t>Т.В. с участием Ж</w:t>
      </w:r>
      <w:r w:rsidR="004C4D08">
        <w:rPr>
          <w:sz w:val="24"/>
          <w:szCs w:val="24"/>
        </w:rPr>
        <w:t>.</w:t>
      </w:r>
      <w:r w:rsidRPr="00276CDF">
        <w:rPr>
          <w:sz w:val="24"/>
          <w:szCs w:val="24"/>
        </w:rPr>
        <w:t>Т.Г. решение об отказе в удовлетворении искового заявления Ж</w:t>
      </w:r>
      <w:r w:rsidR="004C4D08">
        <w:rPr>
          <w:sz w:val="24"/>
          <w:szCs w:val="24"/>
        </w:rPr>
        <w:t>.</w:t>
      </w:r>
      <w:r w:rsidRPr="00276CDF">
        <w:rPr>
          <w:sz w:val="24"/>
          <w:szCs w:val="24"/>
        </w:rPr>
        <w:t>Т</w:t>
      </w:r>
      <w:r w:rsidR="000D50D1">
        <w:rPr>
          <w:sz w:val="24"/>
          <w:szCs w:val="24"/>
        </w:rPr>
        <w:t>.</w:t>
      </w:r>
      <w:r w:rsidRPr="00276CDF">
        <w:rPr>
          <w:sz w:val="24"/>
          <w:szCs w:val="24"/>
        </w:rPr>
        <w:t>В.-Т</w:t>
      </w:r>
      <w:r w:rsidR="000D50D1">
        <w:rPr>
          <w:sz w:val="24"/>
          <w:szCs w:val="24"/>
        </w:rPr>
        <w:t>.</w:t>
      </w:r>
      <w:r w:rsidRPr="00276CDF">
        <w:rPr>
          <w:sz w:val="24"/>
          <w:szCs w:val="24"/>
        </w:rPr>
        <w:t>Г, об удовлетворении встречного иска Ж</w:t>
      </w:r>
      <w:r w:rsidR="004C4D08">
        <w:rPr>
          <w:sz w:val="24"/>
          <w:szCs w:val="24"/>
        </w:rPr>
        <w:t>.</w:t>
      </w:r>
      <w:r w:rsidRPr="00276CDF">
        <w:rPr>
          <w:sz w:val="24"/>
          <w:szCs w:val="24"/>
        </w:rPr>
        <w:t>А.Г.</w:t>
      </w:r>
    </w:p>
    <w:p w14:paraId="57DD6768" w14:textId="727DA3F1" w:rsidR="00276CDF" w:rsidRPr="00276CDF" w:rsidRDefault="00276CDF" w:rsidP="00276CDF">
      <w:pPr>
        <w:pStyle w:val="31"/>
        <w:shd w:val="clear" w:color="auto" w:fill="auto"/>
        <w:spacing w:line="240" w:lineRule="auto"/>
        <w:ind w:left="23" w:right="20" w:firstLine="709"/>
        <w:jc w:val="both"/>
        <w:rPr>
          <w:sz w:val="24"/>
          <w:szCs w:val="24"/>
        </w:rPr>
      </w:pPr>
      <w:r>
        <w:rPr>
          <w:sz w:val="24"/>
          <w:szCs w:val="24"/>
        </w:rPr>
        <w:t>12 июля 2023 года адвокатом</w:t>
      </w:r>
      <w:r w:rsidRPr="00AD7999">
        <w:rPr>
          <w:sz w:val="24"/>
          <w:szCs w:val="24"/>
        </w:rPr>
        <w:t xml:space="preserve"> поданы заявления об ознакомлении с </w:t>
      </w:r>
      <w:r w:rsidR="000D50D1" w:rsidRPr="00AD7999">
        <w:rPr>
          <w:sz w:val="24"/>
          <w:szCs w:val="24"/>
        </w:rPr>
        <w:t>аудио протоколами</w:t>
      </w:r>
      <w:r w:rsidRPr="00AD7999">
        <w:rPr>
          <w:sz w:val="24"/>
          <w:szCs w:val="24"/>
        </w:rPr>
        <w:t xml:space="preserve"> судебных заседаний, материалами дела, копией мотивированного решения и сдана краткая апелляционная жалоба</w:t>
      </w:r>
      <w:r w:rsidRPr="00276CDF">
        <w:rPr>
          <w:sz w:val="24"/>
          <w:szCs w:val="24"/>
        </w:rPr>
        <w:t>. Поскольку сама Ж</w:t>
      </w:r>
      <w:r w:rsidR="004C4D08">
        <w:rPr>
          <w:sz w:val="24"/>
          <w:szCs w:val="24"/>
        </w:rPr>
        <w:t>.</w:t>
      </w:r>
      <w:r w:rsidRPr="00276CDF">
        <w:rPr>
          <w:sz w:val="24"/>
          <w:szCs w:val="24"/>
        </w:rPr>
        <w:t>Т.В. отказалась от дальнейших услуг, отменила нотариальную доверенность 6 сентября 2022 года, во всех последующих заседаниях после 11 июля 2022 года адвокат не участвовала.</w:t>
      </w:r>
    </w:p>
    <w:p w14:paraId="71BA4CB0" w14:textId="7A5350AB" w:rsidR="00C064D1" w:rsidRDefault="00C064D1" w:rsidP="00C064D1">
      <w:pPr>
        <w:jc w:val="both"/>
      </w:pPr>
      <w:r>
        <w:tab/>
        <w:t xml:space="preserve">К письменным объяснениям адвоката приложены </w:t>
      </w:r>
      <w:r w:rsidR="00BE1B23">
        <w:t>копии следующих документов</w:t>
      </w:r>
      <w:r>
        <w:t>:</w:t>
      </w:r>
    </w:p>
    <w:p w14:paraId="131CEB22" w14:textId="2A26C715" w:rsidR="00C064D1" w:rsidRDefault="00BE1B23" w:rsidP="00C064D1">
      <w:pPr>
        <w:pStyle w:val="ac"/>
        <w:numPr>
          <w:ilvl w:val="0"/>
          <w:numId w:val="31"/>
        </w:numPr>
        <w:jc w:val="both"/>
      </w:pPr>
      <w:r>
        <w:t xml:space="preserve">скриншоты </w:t>
      </w:r>
      <w:r w:rsidR="000549E6">
        <w:t xml:space="preserve">переписки по </w:t>
      </w:r>
      <w:proofErr w:type="spellStart"/>
      <w:r w:rsidR="000549E6">
        <w:t>вотсап</w:t>
      </w:r>
      <w:proofErr w:type="spellEnd"/>
      <w:r>
        <w:t>;</w:t>
      </w:r>
    </w:p>
    <w:p w14:paraId="7521D66A" w14:textId="49D36983" w:rsidR="00BE1B23" w:rsidRDefault="00BE1B23" w:rsidP="00C064D1">
      <w:pPr>
        <w:pStyle w:val="ac"/>
        <w:numPr>
          <w:ilvl w:val="0"/>
          <w:numId w:val="31"/>
        </w:numPr>
        <w:jc w:val="both"/>
      </w:pPr>
      <w:r>
        <w:t>решение от 23.09.2021 г.;</w:t>
      </w:r>
    </w:p>
    <w:p w14:paraId="228B674E" w14:textId="7E517802" w:rsidR="00BE1B23" w:rsidRDefault="00BE1B23" w:rsidP="00C064D1">
      <w:pPr>
        <w:pStyle w:val="ac"/>
        <w:numPr>
          <w:ilvl w:val="0"/>
          <w:numId w:val="31"/>
        </w:numPr>
        <w:jc w:val="both"/>
      </w:pPr>
      <w:r>
        <w:t>определение об отказе в отсрочке госпошлины;</w:t>
      </w:r>
    </w:p>
    <w:p w14:paraId="1675EBD3" w14:textId="5A710428" w:rsidR="00BE1B23" w:rsidRDefault="00BE1B23" w:rsidP="00C064D1">
      <w:pPr>
        <w:pStyle w:val="ac"/>
        <w:numPr>
          <w:ilvl w:val="0"/>
          <w:numId w:val="31"/>
        </w:numPr>
        <w:jc w:val="both"/>
      </w:pPr>
      <w:r>
        <w:t>апелляционное определение от 25.01.2023 г.;</w:t>
      </w:r>
    </w:p>
    <w:p w14:paraId="482933F5" w14:textId="49CBBCEA" w:rsidR="00C064D1" w:rsidRDefault="00BE1B23" w:rsidP="00BE1B23">
      <w:pPr>
        <w:pStyle w:val="ac"/>
        <w:numPr>
          <w:ilvl w:val="0"/>
          <w:numId w:val="31"/>
        </w:numPr>
        <w:jc w:val="both"/>
      </w:pPr>
      <w:r>
        <w:t>определение о принятии кассационной жалобы от 12.04.2023 г.</w:t>
      </w:r>
      <w:r w:rsidR="009F4840">
        <w:t>;</w:t>
      </w:r>
    </w:p>
    <w:p w14:paraId="281B4143" w14:textId="0DB2F576" w:rsidR="009F4840" w:rsidRDefault="009F4840" w:rsidP="00BE1B23">
      <w:pPr>
        <w:pStyle w:val="ac"/>
        <w:numPr>
          <w:ilvl w:val="0"/>
          <w:numId w:val="31"/>
        </w:numPr>
        <w:jc w:val="both"/>
      </w:pPr>
      <w:r>
        <w:t>копии соглашений об оказании юридической помощи.</w:t>
      </w:r>
    </w:p>
    <w:p w14:paraId="6FBB2A46" w14:textId="4AE5AA32" w:rsidR="00C064D1" w:rsidRDefault="00774727" w:rsidP="00C064D1">
      <w:pPr>
        <w:ind w:firstLine="708"/>
        <w:jc w:val="both"/>
      </w:pPr>
      <w:r>
        <w:t>30.11</w:t>
      </w:r>
      <w:r w:rsidR="003B6D4C">
        <w:t>.2023 г. заявитель</w:t>
      </w:r>
      <w:r w:rsidR="00C064D1">
        <w:t xml:space="preserve"> в заседание комиссии</w:t>
      </w:r>
      <w:r w:rsidR="000549E6">
        <w:t xml:space="preserve"> не явился, уведомлен.</w:t>
      </w:r>
      <w:r w:rsidR="007D5CC7">
        <w:t xml:space="preserve"> лично или</w:t>
      </w:r>
      <w:r w:rsidR="00C064D1">
        <w:t xml:space="preserve">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6DF55C76" w14:textId="440C46B5" w:rsidR="003B6D4C" w:rsidRDefault="003B6D4C" w:rsidP="00C064D1">
      <w:pPr>
        <w:ind w:firstLine="708"/>
        <w:jc w:val="both"/>
      </w:pPr>
      <w:r>
        <w:lastRenderedPageBreak/>
        <w:t xml:space="preserve">30.11.2023 г. адвокат в заседании комиссии подержала доводы письменных объяснений и пояснила, что </w:t>
      </w:r>
      <w:r w:rsidR="00BC37F6">
        <w:t>соглашение на оказание юрид</w:t>
      </w:r>
      <w:r w:rsidR="000B498E">
        <w:t>ической помощи было заключено. Представила комиссии оригиналы соглашений.</w:t>
      </w:r>
    </w:p>
    <w:p w14:paraId="18F18258" w14:textId="7F55EAD5" w:rsidR="000549E6" w:rsidRDefault="000549E6" w:rsidP="000549E6">
      <w:pPr>
        <w:ind w:firstLine="708"/>
        <w:jc w:val="both"/>
      </w:pPr>
      <w:r>
        <w:t>19.12.2023 г. заявитель в заседание комиссии лично или посредством видео-конференц-связи не явил</w:t>
      </w:r>
      <w:r w:rsidR="000D50D1">
        <w:t>ась</w:t>
      </w:r>
      <w:r>
        <w:t>, о времени и месте рассмотрения дисциплинарного производства извещен</w:t>
      </w:r>
      <w:r w:rsidR="000D50D1">
        <w:t>а</w:t>
      </w:r>
      <w:r>
        <w:t xml:space="preserve"> надлежащим образом, о возможности использования видео-конференц-связи осведомлен</w:t>
      </w:r>
      <w:r w:rsidR="000D50D1">
        <w:t>а</w:t>
      </w:r>
      <w: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260172AF" w14:textId="51ED5562" w:rsidR="00866B66" w:rsidRDefault="00866B66" w:rsidP="00C064D1">
      <w:pPr>
        <w:ind w:firstLine="708"/>
        <w:jc w:val="both"/>
      </w:pPr>
      <w:r>
        <w:t>19.12.2023 г. адвокат в заседании комиссии поддержала доводы письменных объяснений и представила справку бухгалтерии филиала МОКА. По второму соглашению были внесены денежные средства в размере 5 000 руб. вознаграждение и 29 000 руб. для оплаты госпошлины по иску.</w:t>
      </w:r>
    </w:p>
    <w:p w14:paraId="5E16099B" w14:textId="184355B9" w:rsidR="001F5169" w:rsidRDefault="001F5169" w:rsidP="00C064D1">
      <w:pPr>
        <w:ind w:firstLine="708"/>
        <w:jc w:val="both"/>
      </w:pPr>
      <w:r>
        <w:t>Адвокат пояснила, что она рекомендовала доверителю подавать повторный иск о расторжении договора купли-продажи</w:t>
      </w:r>
      <w:r w:rsidR="007D5CC7">
        <w:t xml:space="preserve"> квартиры</w:t>
      </w:r>
      <w:r w:rsidR="004C101F">
        <w:t xml:space="preserve"> исходя из решения суда по первому делу</w:t>
      </w:r>
      <w:r w:rsidR="007D5CC7">
        <w:t>, но на конструкции повторного</w:t>
      </w:r>
      <w:r>
        <w:t xml:space="preserve"> иска об оспаривании сделки </w:t>
      </w:r>
      <w:r w:rsidR="007D5CC7">
        <w:t xml:space="preserve">по мнимости </w:t>
      </w:r>
      <w:r>
        <w:t>настаивала сама доверитель.</w:t>
      </w:r>
      <w:r w:rsidR="004C101F">
        <w:t xml:space="preserve"> Доказательства согласования с доверителем данного предмета иска адвокат в настоящее время представить не может, но</w:t>
      </w:r>
      <w:r w:rsidR="000549E6">
        <w:t xml:space="preserve"> именно такой предмет</w:t>
      </w:r>
      <w:r w:rsidR="004C101F">
        <w:t xml:space="preserve"> иск</w:t>
      </w:r>
      <w:r w:rsidR="000549E6">
        <w:t>а</w:t>
      </w:r>
      <w:r w:rsidR="004C101F">
        <w:t xml:space="preserve"> был согласован.</w:t>
      </w:r>
    </w:p>
    <w:p w14:paraId="187757C4" w14:textId="2C26CDF6" w:rsidR="00901E22" w:rsidRDefault="00901E22" w:rsidP="00276CDF">
      <w:pPr>
        <w:ind w:firstLine="708"/>
        <w:jc w:val="both"/>
      </w:pPr>
      <w:r>
        <w:t>В первом соглашении</w:t>
      </w:r>
      <w:r w:rsidR="00386152">
        <w:t xml:space="preserve"> (доверитель Ж</w:t>
      </w:r>
      <w:r w:rsidR="004C4D08">
        <w:t>.</w:t>
      </w:r>
      <w:r w:rsidR="00386152">
        <w:t>Т.В.)</w:t>
      </w:r>
      <w:r>
        <w:t xml:space="preserve"> – условие об оплате 10 % от цены </w:t>
      </w:r>
      <w:r w:rsidRPr="00276CDF">
        <w:t>иска (иск о признании сделки недействительной).</w:t>
      </w:r>
      <w:r w:rsidR="00276CDF">
        <w:t xml:space="preserve"> </w:t>
      </w:r>
      <w:r w:rsidR="003739D7">
        <w:t>Во втором соглашении – другой доверитель</w:t>
      </w:r>
      <w:r w:rsidR="00386152">
        <w:t xml:space="preserve"> Ж</w:t>
      </w:r>
      <w:r w:rsidR="004C4D08">
        <w:t>.</w:t>
      </w:r>
      <w:r w:rsidR="00386152">
        <w:t>Т.Г</w:t>
      </w:r>
      <w:r w:rsidR="003739D7">
        <w:t>. Денежные средства доверитель за оплату юридической помощи не вносила.</w:t>
      </w:r>
    </w:p>
    <w:p w14:paraId="21D284C7" w14:textId="300C2E1A" w:rsidR="00C064D1" w:rsidRDefault="00C064D1" w:rsidP="00331A3F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2C8FF69D" w14:textId="77777777" w:rsidR="0028777F" w:rsidRPr="00BD05AF" w:rsidRDefault="0028777F" w:rsidP="0028777F">
      <w:pPr>
        <w:ind w:firstLine="708"/>
        <w:jc w:val="both"/>
        <w:rPr>
          <w:szCs w:val="24"/>
        </w:rPr>
      </w:pPr>
      <w:r w:rsidRPr="00BD05AF">
        <w:rPr>
          <w:szCs w:val="24"/>
        </w:rPr>
        <w:t xml:space="preserve">Согласно </w:t>
      </w:r>
      <w:proofErr w:type="spellStart"/>
      <w:r w:rsidRPr="00BD05AF">
        <w:rPr>
          <w:szCs w:val="24"/>
        </w:rPr>
        <w:t>п.п</w:t>
      </w:r>
      <w:proofErr w:type="spellEnd"/>
      <w:r w:rsidRPr="00BD05AF"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29F4C312" w14:textId="77777777" w:rsidR="0028777F" w:rsidRPr="00BD05AF" w:rsidRDefault="0028777F" w:rsidP="0028777F">
      <w:pPr>
        <w:jc w:val="both"/>
        <w:rPr>
          <w:szCs w:val="24"/>
        </w:rPr>
      </w:pPr>
      <w:r w:rsidRPr="00BD05AF">
        <w:tab/>
      </w:r>
      <w:r w:rsidRPr="00BD05AF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2DEC61CE" w14:textId="77777777" w:rsidR="0028777F" w:rsidRPr="00BD05AF" w:rsidRDefault="0028777F" w:rsidP="0028777F">
      <w:pPr>
        <w:jc w:val="both"/>
        <w:rPr>
          <w:szCs w:val="24"/>
        </w:rPr>
      </w:pPr>
      <w:r w:rsidRPr="00BD05AF">
        <w:rPr>
          <w:szCs w:val="24"/>
        </w:rPr>
        <w:tab/>
        <w:t>В жалобе заявитель выдвигает следующие дисциплинарные обвинения:</w:t>
      </w:r>
    </w:p>
    <w:p w14:paraId="7DCA4253" w14:textId="155F64BD" w:rsidR="004C101F" w:rsidRDefault="0028777F" w:rsidP="004C101F">
      <w:pPr>
        <w:ind w:firstLine="708"/>
        <w:jc w:val="both"/>
      </w:pPr>
      <w:r w:rsidRPr="00BD05AF">
        <w:rPr>
          <w:szCs w:val="24"/>
        </w:rPr>
        <w:t xml:space="preserve">- </w:t>
      </w:r>
      <w:r w:rsidR="004C101F">
        <w:t xml:space="preserve">адвокат обратилась </w:t>
      </w:r>
      <w:r w:rsidR="004C101F" w:rsidRPr="00CE4C5F">
        <w:t>в суд с иском</w:t>
      </w:r>
      <w:r w:rsidR="004C101F" w:rsidRPr="004C101F">
        <w:t xml:space="preserve"> </w:t>
      </w:r>
      <w:r w:rsidR="004C101F">
        <w:t>о признании сделки недействительной по второму делу</w:t>
      </w:r>
      <w:r w:rsidR="004C101F" w:rsidRPr="00CE4C5F">
        <w:t xml:space="preserve">, </w:t>
      </w:r>
      <w:r w:rsidR="004C101F">
        <w:t>что было ошибкой, по мнению доверителя</w:t>
      </w:r>
      <w:r w:rsidR="00276CDF">
        <w:t>;</w:t>
      </w:r>
    </w:p>
    <w:p w14:paraId="3DE05103" w14:textId="20D86F88" w:rsidR="002F685F" w:rsidRPr="002F685F" w:rsidRDefault="002F685F" w:rsidP="002F685F">
      <w:pPr>
        <w:ind w:firstLine="708"/>
        <w:jc w:val="both"/>
        <w:rPr>
          <w:szCs w:val="24"/>
        </w:rPr>
      </w:pPr>
      <w:r>
        <w:t>- оказывала юридическую помощь без заключения соглашения в письменной форме;</w:t>
      </w:r>
    </w:p>
    <w:p w14:paraId="6070F4A0" w14:textId="0B0303CC" w:rsidR="0028777F" w:rsidRPr="00276CDF" w:rsidRDefault="004C101F" w:rsidP="004C101F">
      <w:pPr>
        <w:ind w:firstLine="708"/>
        <w:jc w:val="both"/>
      </w:pPr>
      <w:r>
        <w:t xml:space="preserve">- </w:t>
      </w:r>
      <w:r w:rsidRPr="00CE4C5F">
        <w:t>«не прикрепил</w:t>
      </w:r>
      <w:r>
        <w:t>а</w:t>
      </w:r>
      <w:r w:rsidRPr="00CE4C5F">
        <w:t xml:space="preserve"> к искам по вновь открывшимся обстоятельства</w:t>
      </w:r>
      <w:r>
        <w:t xml:space="preserve">м» документы, </w:t>
      </w:r>
      <w:r w:rsidRPr="00276CDF">
        <w:t>переданные адвокату заявителем, в результате чего в иске было отказано;</w:t>
      </w:r>
    </w:p>
    <w:p w14:paraId="63BBCD23" w14:textId="580769E5" w:rsidR="0028777F" w:rsidRPr="00276CDF" w:rsidRDefault="0028777F" w:rsidP="00B776C7">
      <w:pPr>
        <w:ind w:firstLine="708"/>
        <w:jc w:val="both"/>
        <w:rPr>
          <w:szCs w:val="24"/>
        </w:rPr>
      </w:pPr>
      <w:r w:rsidRPr="00276CDF">
        <w:rPr>
          <w:color w:val="auto"/>
          <w:szCs w:val="24"/>
        </w:rPr>
        <w:t xml:space="preserve">- </w:t>
      </w:r>
      <w:r w:rsidR="00B776C7" w:rsidRPr="00276CDF">
        <w:t>доверитель просит вернуть 200 000 руб. гонорар и 48 000 руб. госпошлины.</w:t>
      </w:r>
    </w:p>
    <w:p w14:paraId="36B9B4C5" w14:textId="77777777" w:rsidR="0028777F" w:rsidRPr="00BD05AF" w:rsidRDefault="0028777F" w:rsidP="0028777F">
      <w:pPr>
        <w:pStyle w:val="af7"/>
        <w:ind w:firstLine="708"/>
        <w:jc w:val="both"/>
      </w:pPr>
      <w:r w:rsidRPr="00276CDF">
        <w:t>В соответствии с п. 1 ст. 23 Кодекса профессиональной этики адвоката</w:t>
      </w:r>
      <w:r w:rsidRPr="00BD05AF">
        <w:t xml:space="preserve">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01967D8A" w14:textId="0E618E40" w:rsidR="00C00E6D" w:rsidRDefault="004C101F" w:rsidP="00C00E6D">
      <w:pPr>
        <w:ind w:firstLine="708"/>
        <w:jc w:val="both"/>
      </w:pPr>
      <w:r>
        <w:t>По настоящему дисциплинарному производству комиссией установлено, что адвокат Б</w:t>
      </w:r>
      <w:r w:rsidR="00C335F9">
        <w:t>.</w:t>
      </w:r>
      <w:r>
        <w:t xml:space="preserve">Л.Ю. </w:t>
      </w:r>
      <w:r w:rsidR="00C309BE">
        <w:t xml:space="preserve">последовательно </w:t>
      </w:r>
      <w:r>
        <w:t>представляла интересы Ж</w:t>
      </w:r>
      <w:r w:rsidR="00C335F9">
        <w:t>.</w:t>
      </w:r>
      <w:r>
        <w:t>Т.В. по двум гражданс</w:t>
      </w:r>
      <w:r w:rsidR="00C00E6D">
        <w:t xml:space="preserve">ким спорам относительно оспаривания договора </w:t>
      </w:r>
      <w:proofErr w:type="gramStart"/>
      <w:r w:rsidR="00C00E6D">
        <w:t>купли-</w:t>
      </w:r>
      <w:r w:rsidR="00C00E6D" w:rsidRPr="00C00E6D">
        <w:t>продажи</w:t>
      </w:r>
      <w:proofErr w:type="gramEnd"/>
      <w:r w:rsidR="00C00E6D" w:rsidRPr="00C00E6D">
        <w:t xml:space="preserve"> </w:t>
      </w:r>
      <w:r w:rsidR="00C00E6D" w:rsidRPr="00C00E6D">
        <w:rPr>
          <w:szCs w:val="24"/>
        </w:rPr>
        <w:t>принадлежащей ей</w:t>
      </w:r>
      <w:r w:rsidR="00C00E6D">
        <w:rPr>
          <w:szCs w:val="24"/>
        </w:rPr>
        <w:t xml:space="preserve"> ранее</w:t>
      </w:r>
      <w:r w:rsidR="00C00E6D" w:rsidRPr="00C00E6D">
        <w:rPr>
          <w:szCs w:val="24"/>
        </w:rPr>
        <w:t xml:space="preserve"> квартиры по адресу: М</w:t>
      </w:r>
      <w:r w:rsidR="00C335F9">
        <w:rPr>
          <w:szCs w:val="24"/>
        </w:rPr>
        <w:t>.</w:t>
      </w:r>
      <w:r w:rsidR="00C00E6D" w:rsidRPr="00C00E6D">
        <w:rPr>
          <w:szCs w:val="24"/>
        </w:rPr>
        <w:t xml:space="preserve"> область, г. К</w:t>
      </w:r>
      <w:r w:rsidR="00C335F9">
        <w:rPr>
          <w:szCs w:val="24"/>
        </w:rPr>
        <w:t>.</w:t>
      </w:r>
      <w:r w:rsidR="00C00E6D" w:rsidRPr="00C00E6D">
        <w:rPr>
          <w:szCs w:val="24"/>
        </w:rPr>
        <w:t>, ул. Ц</w:t>
      </w:r>
      <w:r w:rsidR="00C335F9">
        <w:rPr>
          <w:szCs w:val="24"/>
        </w:rPr>
        <w:t>.</w:t>
      </w:r>
      <w:r w:rsidR="00C00E6D" w:rsidRPr="00C00E6D">
        <w:rPr>
          <w:szCs w:val="24"/>
        </w:rPr>
        <w:t xml:space="preserve">, дом </w:t>
      </w:r>
      <w:r w:rsidR="00C335F9">
        <w:rPr>
          <w:szCs w:val="24"/>
        </w:rPr>
        <w:t>Х</w:t>
      </w:r>
      <w:r w:rsidR="00C00E6D" w:rsidRPr="00C00E6D">
        <w:rPr>
          <w:szCs w:val="24"/>
        </w:rPr>
        <w:t>, кв.</w:t>
      </w:r>
      <w:r w:rsidR="00C335F9">
        <w:rPr>
          <w:szCs w:val="24"/>
        </w:rPr>
        <w:t xml:space="preserve"> Х</w:t>
      </w:r>
      <w:r w:rsidR="00C00E6D" w:rsidRPr="00C00E6D">
        <w:rPr>
          <w:szCs w:val="24"/>
        </w:rPr>
        <w:t xml:space="preserve">. </w:t>
      </w:r>
      <w:r w:rsidR="00C00E6D">
        <w:rPr>
          <w:szCs w:val="24"/>
        </w:rPr>
        <w:t>Спорная с</w:t>
      </w:r>
      <w:r w:rsidR="00C00E6D" w:rsidRPr="00C00E6D">
        <w:rPr>
          <w:szCs w:val="24"/>
        </w:rPr>
        <w:t>делка была совершена представителем заявителя (сыном Ж</w:t>
      </w:r>
      <w:r w:rsidR="00C335F9">
        <w:rPr>
          <w:szCs w:val="24"/>
        </w:rPr>
        <w:t>.</w:t>
      </w:r>
      <w:r w:rsidR="00C00E6D" w:rsidRPr="00C00E6D">
        <w:rPr>
          <w:szCs w:val="24"/>
        </w:rPr>
        <w:t>Т.Г.) в пользу дочери заявителя Ж</w:t>
      </w:r>
      <w:r w:rsidR="00C335F9">
        <w:rPr>
          <w:szCs w:val="24"/>
        </w:rPr>
        <w:t>.</w:t>
      </w:r>
      <w:r w:rsidR="00C00E6D" w:rsidRPr="00C00E6D">
        <w:rPr>
          <w:szCs w:val="24"/>
        </w:rPr>
        <w:t>А.Г.</w:t>
      </w:r>
      <w:r w:rsidR="00C00E6D">
        <w:t xml:space="preserve"> </w:t>
      </w:r>
    </w:p>
    <w:p w14:paraId="5E5172BC" w14:textId="6AECDA7D" w:rsidR="00B04945" w:rsidRDefault="00C00E6D" w:rsidP="00C00E6D">
      <w:pPr>
        <w:ind w:firstLine="708"/>
        <w:jc w:val="both"/>
      </w:pPr>
      <w:r w:rsidRPr="00C00E6D">
        <w:lastRenderedPageBreak/>
        <w:t xml:space="preserve">В </w:t>
      </w:r>
      <w:r w:rsidRPr="00423B66">
        <w:t>первом иске</w:t>
      </w:r>
      <w:r w:rsidRPr="00C00E6D">
        <w:t>, поданном в К</w:t>
      </w:r>
      <w:r w:rsidR="00C335F9">
        <w:t>.</w:t>
      </w:r>
      <w:r w:rsidRPr="00C00E6D">
        <w:t xml:space="preserve"> городской суд, предмет иска был сформулирован следующим образом: признание спорного договора купли-продажи квартиры ничтожным и признание недействительной записи о государственной регистрации перехода права собственности</w:t>
      </w:r>
      <w:r w:rsidR="00423B66">
        <w:t>, при этом истец ссылалась в том числе на отс</w:t>
      </w:r>
      <w:r w:rsidR="00C309BE">
        <w:t>утствие оплаты по спорной сделке</w:t>
      </w:r>
      <w:r w:rsidR="00423B66">
        <w:t xml:space="preserve"> от покупателя</w:t>
      </w:r>
      <w:r w:rsidRPr="00C00E6D">
        <w:t xml:space="preserve">. </w:t>
      </w:r>
      <w:r w:rsidRPr="00C00E6D">
        <w:rPr>
          <w:szCs w:val="24"/>
        </w:rPr>
        <w:t>23 сентября 2021 года вынесено решение К</w:t>
      </w:r>
      <w:r w:rsidR="00C335F9">
        <w:rPr>
          <w:szCs w:val="24"/>
        </w:rPr>
        <w:t>.</w:t>
      </w:r>
      <w:r w:rsidRPr="00C00E6D">
        <w:rPr>
          <w:szCs w:val="24"/>
        </w:rPr>
        <w:t xml:space="preserve"> городского суда </w:t>
      </w:r>
      <w:r w:rsidR="00C309BE">
        <w:rPr>
          <w:szCs w:val="24"/>
        </w:rPr>
        <w:t xml:space="preserve">по делу </w:t>
      </w:r>
      <w:r w:rsidR="00C309BE" w:rsidRPr="00C309BE">
        <w:rPr>
          <w:szCs w:val="24"/>
        </w:rPr>
        <w:t xml:space="preserve">№ </w:t>
      </w:r>
      <w:r w:rsidR="00C335F9">
        <w:rPr>
          <w:szCs w:val="24"/>
        </w:rPr>
        <w:t>Х</w:t>
      </w:r>
      <w:r w:rsidR="00C309BE" w:rsidRPr="00C309BE">
        <w:rPr>
          <w:szCs w:val="24"/>
        </w:rPr>
        <w:t xml:space="preserve">/2021 </w:t>
      </w:r>
      <w:r w:rsidRPr="00C00E6D">
        <w:rPr>
          <w:szCs w:val="24"/>
        </w:rPr>
        <w:t xml:space="preserve">об удовлетворении иска в части: </w:t>
      </w:r>
      <w:r w:rsidR="00C309BE">
        <w:rPr>
          <w:szCs w:val="24"/>
        </w:rPr>
        <w:t>в признании ничтожной сделкой договора</w:t>
      </w:r>
      <w:r w:rsidRPr="00C00E6D">
        <w:rPr>
          <w:szCs w:val="24"/>
        </w:rPr>
        <w:t xml:space="preserve"> купли-продажи квартиры отказано,</w:t>
      </w:r>
      <w:r w:rsidRPr="00C00E6D">
        <w:t xml:space="preserve"> но </w:t>
      </w:r>
      <w:r w:rsidRPr="00C00E6D">
        <w:rPr>
          <w:szCs w:val="24"/>
        </w:rPr>
        <w:t xml:space="preserve">признана недействительной государственная регистрация перехода права </w:t>
      </w:r>
      <w:r>
        <w:rPr>
          <w:szCs w:val="24"/>
        </w:rPr>
        <w:t>собственности на Ж</w:t>
      </w:r>
      <w:r w:rsidR="00C335F9">
        <w:rPr>
          <w:szCs w:val="24"/>
        </w:rPr>
        <w:t>.</w:t>
      </w:r>
      <w:r>
        <w:rPr>
          <w:szCs w:val="24"/>
        </w:rPr>
        <w:t>А.Г.</w:t>
      </w:r>
      <w:r w:rsidRPr="00C00E6D">
        <w:rPr>
          <w:szCs w:val="24"/>
        </w:rPr>
        <w:t xml:space="preserve"> </w:t>
      </w:r>
    </w:p>
    <w:p w14:paraId="19F5BF5D" w14:textId="12A9E783" w:rsidR="004C101F" w:rsidRDefault="00423B66" w:rsidP="0028777F">
      <w:pPr>
        <w:ind w:firstLine="708"/>
        <w:jc w:val="both"/>
        <w:rPr>
          <w:i/>
        </w:rPr>
      </w:pPr>
      <w:r>
        <w:t>При этом судом в конце мотивировочной</w:t>
      </w:r>
      <w:r w:rsidR="004C101F">
        <w:t xml:space="preserve"> части решения </w:t>
      </w:r>
      <w:r>
        <w:t xml:space="preserve">судом </w:t>
      </w:r>
      <w:r w:rsidR="004C101F">
        <w:t>было</w:t>
      </w:r>
      <w:r w:rsidR="00C309BE">
        <w:t xml:space="preserve"> прямо</w:t>
      </w:r>
      <w:r w:rsidR="004C101F">
        <w:t xml:space="preserve"> указано следующее: </w:t>
      </w:r>
      <w:r w:rsidR="00C00E6D">
        <w:t>«</w:t>
      </w:r>
      <w:r w:rsidRPr="00B923C0">
        <w:rPr>
          <w:i/>
        </w:rPr>
        <w:t>При этом истец Ж</w:t>
      </w:r>
      <w:r w:rsidR="00E15D02">
        <w:rPr>
          <w:i/>
        </w:rPr>
        <w:t>.</w:t>
      </w:r>
      <w:r w:rsidRPr="00B923C0">
        <w:rPr>
          <w:i/>
        </w:rPr>
        <w:t>Т.В</w:t>
      </w:r>
      <w:r w:rsidR="00C309BE">
        <w:rPr>
          <w:i/>
        </w:rPr>
        <w:t xml:space="preserve">. </w:t>
      </w:r>
      <w:r w:rsidRPr="00B923C0">
        <w:rPr>
          <w:i/>
        </w:rPr>
        <w:t>не лишена возможности лично обратиться в регистрирующий орган с заявлением о государственной регистрации перехода права собственности</w:t>
      </w:r>
      <w:r>
        <w:t xml:space="preserve">…, </w:t>
      </w:r>
      <w:r w:rsidRPr="00423B66">
        <w:rPr>
          <w:i/>
        </w:rPr>
        <w:t>либо потребовать расторжения данного договора…»</w:t>
      </w:r>
      <w:r>
        <w:rPr>
          <w:i/>
        </w:rPr>
        <w:t xml:space="preserve"> (</w:t>
      </w:r>
      <w:r w:rsidRPr="00423B66">
        <w:t>лист 5 решения суда</w:t>
      </w:r>
      <w:r>
        <w:rPr>
          <w:i/>
        </w:rPr>
        <w:t>).</w:t>
      </w:r>
    </w:p>
    <w:p w14:paraId="35ED6955" w14:textId="796FDAE9" w:rsidR="00423B66" w:rsidRDefault="00423B66" w:rsidP="00423B66">
      <w:pPr>
        <w:ind w:firstLine="708"/>
        <w:jc w:val="both"/>
        <w:rPr>
          <w:szCs w:val="24"/>
        </w:rPr>
      </w:pPr>
      <w:r>
        <w:t xml:space="preserve">Вопреки данным разъяснениям </w:t>
      </w:r>
      <w:r w:rsidR="00C309BE">
        <w:t>в решении суда</w:t>
      </w:r>
      <w:r>
        <w:t xml:space="preserve"> в иске по второму делу истец Ж</w:t>
      </w:r>
      <w:r w:rsidR="00E15D02">
        <w:t>.</w:t>
      </w:r>
      <w:r>
        <w:t>Т.В</w:t>
      </w:r>
      <w:r w:rsidR="00C309BE">
        <w:t>. вновь обратилась с требованиями</w:t>
      </w:r>
      <w:r>
        <w:t xml:space="preserve"> о признании спорного договора</w:t>
      </w:r>
      <w:r w:rsidR="00AC0878">
        <w:t xml:space="preserve"> ничтожным, квалифицируя его</w:t>
      </w:r>
      <w:r w:rsidR="004E35FE">
        <w:t xml:space="preserve"> как</w:t>
      </w:r>
      <w:r w:rsidR="00AC0878">
        <w:t xml:space="preserve"> мнимую и кабальную сделку</w:t>
      </w:r>
      <w:r>
        <w:t xml:space="preserve">. </w:t>
      </w:r>
      <w:r w:rsidRPr="00423B66">
        <w:rPr>
          <w:szCs w:val="24"/>
        </w:rPr>
        <w:t>11 июля 2022 года Королевским городским судом</w:t>
      </w:r>
      <w:r w:rsidR="00C309BE">
        <w:rPr>
          <w:szCs w:val="24"/>
        </w:rPr>
        <w:t xml:space="preserve"> по делу № </w:t>
      </w:r>
      <w:r w:rsidR="00E15D02">
        <w:rPr>
          <w:szCs w:val="24"/>
        </w:rPr>
        <w:t>Х</w:t>
      </w:r>
      <w:r w:rsidR="00C309BE" w:rsidRPr="00C309BE">
        <w:rPr>
          <w:szCs w:val="24"/>
        </w:rPr>
        <w:t>/</w:t>
      </w:r>
      <w:r w:rsidR="00DD39D1" w:rsidRPr="00C309BE">
        <w:rPr>
          <w:szCs w:val="24"/>
        </w:rPr>
        <w:t xml:space="preserve">2022 </w:t>
      </w:r>
      <w:r w:rsidR="00DD39D1" w:rsidRPr="00423B66">
        <w:rPr>
          <w:szCs w:val="24"/>
        </w:rPr>
        <w:t>вынесено</w:t>
      </w:r>
      <w:r w:rsidRPr="00423B66">
        <w:rPr>
          <w:szCs w:val="24"/>
        </w:rPr>
        <w:t xml:space="preserve"> решение об отказе в удовлетворении данного искового заявления Ж</w:t>
      </w:r>
      <w:r w:rsidR="00E15D02">
        <w:rPr>
          <w:szCs w:val="24"/>
        </w:rPr>
        <w:t>.</w:t>
      </w:r>
      <w:r w:rsidRPr="00423B66">
        <w:rPr>
          <w:szCs w:val="24"/>
        </w:rPr>
        <w:t xml:space="preserve">Т.В. </w:t>
      </w:r>
      <w:r w:rsidR="00C309BE">
        <w:rPr>
          <w:szCs w:val="24"/>
        </w:rPr>
        <w:t>и Ж</w:t>
      </w:r>
      <w:r w:rsidR="00E15D02">
        <w:rPr>
          <w:szCs w:val="24"/>
        </w:rPr>
        <w:t>.</w:t>
      </w:r>
      <w:r w:rsidR="00C309BE">
        <w:rPr>
          <w:szCs w:val="24"/>
        </w:rPr>
        <w:t xml:space="preserve">Т.Г. </w:t>
      </w:r>
      <w:r w:rsidRPr="00423B66">
        <w:rPr>
          <w:szCs w:val="24"/>
        </w:rPr>
        <w:t>в полном объеме, и об удовлетворении встречного иска Ж</w:t>
      </w:r>
      <w:r w:rsidR="00E15D02">
        <w:rPr>
          <w:szCs w:val="24"/>
        </w:rPr>
        <w:t>.</w:t>
      </w:r>
      <w:r w:rsidRPr="00423B66">
        <w:rPr>
          <w:szCs w:val="24"/>
        </w:rPr>
        <w:t>А.Г.</w:t>
      </w:r>
    </w:p>
    <w:p w14:paraId="1C3CFD17" w14:textId="3662CE4A" w:rsidR="00AB2C68" w:rsidRPr="00AB2C68" w:rsidRDefault="00AB2C68" w:rsidP="00AB2C68">
      <w:pPr>
        <w:ind w:firstLine="720"/>
        <w:jc w:val="both"/>
        <w:rPr>
          <w:rFonts w:eastAsiaTheme="minorHAnsi"/>
          <w:color w:val="auto"/>
          <w:szCs w:val="24"/>
          <w:lang w:eastAsia="en-US"/>
        </w:rPr>
      </w:pPr>
      <w:r w:rsidRPr="00AB2C68">
        <w:rPr>
          <w:rFonts w:eastAsiaTheme="minorHAnsi"/>
          <w:color w:val="auto"/>
          <w:szCs w:val="24"/>
          <w:lang w:eastAsia="en-US"/>
        </w:rPr>
        <w:t>Комиссия неоднократно отмечала, что</w:t>
      </w:r>
      <w:r w:rsidR="00066B90">
        <w:rPr>
          <w:rFonts w:eastAsiaTheme="minorHAnsi"/>
          <w:color w:val="auto"/>
          <w:szCs w:val="24"/>
          <w:lang w:eastAsia="en-US"/>
        </w:rPr>
        <w:t>,</w:t>
      </w:r>
      <w:r w:rsidRPr="00AB2C68">
        <w:rPr>
          <w:rFonts w:eastAsiaTheme="minorHAnsi"/>
          <w:color w:val="auto"/>
          <w:szCs w:val="24"/>
          <w:lang w:eastAsia="en-US"/>
        </w:rPr>
        <w:t xml:space="preserve"> являясь независимым профессиональным советником по правовым вопросам (</w:t>
      </w:r>
      <w:proofErr w:type="spellStart"/>
      <w:r w:rsidRPr="00AB2C68">
        <w:rPr>
          <w:rFonts w:eastAsiaTheme="minorHAnsi"/>
          <w:color w:val="auto"/>
          <w:szCs w:val="24"/>
          <w:lang w:eastAsia="en-US"/>
        </w:rPr>
        <w:t>абз</w:t>
      </w:r>
      <w:proofErr w:type="spellEnd"/>
      <w:r w:rsidRPr="00AB2C68">
        <w:rPr>
          <w:rFonts w:eastAsiaTheme="minorHAnsi"/>
          <w:color w:val="auto"/>
          <w:szCs w:val="24"/>
          <w:lang w:eastAsia="en-US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 w:rsidRPr="00AB2C68">
        <w:rPr>
          <w:rFonts w:eastAsiaTheme="minorHAnsi"/>
          <w:color w:val="auto"/>
          <w:szCs w:val="24"/>
          <w:lang w:eastAsia="en-US"/>
        </w:rPr>
        <w:t>п.п</w:t>
      </w:r>
      <w:proofErr w:type="spellEnd"/>
      <w:r w:rsidRPr="00AB2C68">
        <w:rPr>
          <w:rFonts w:eastAsiaTheme="minorHAnsi"/>
          <w:color w:val="auto"/>
          <w:szCs w:val="24"/>
          <w:lang w:eastAsia="en-US"/>
        </w:rPr>
        <w:t>. 1 п. 1 ст. 7 ФЗ «Об адвокатской деятельности и адвокатуре в РФ», п. 1 ст. 8 КПЭА, а также нормы соответствующего процессуального законодательства.</w:t>
      </w:r>
    </w:p>
    <w:p w14:paraId="651E5D5B" w14:textId="342A873F" w:rsidR="00AB2C68" w:rsidRPr="00AB2C68" w:rsidRDefault="00AB2C68" w:rsidP="00AB2C68">
      <w:pPr>
        <w:ind w:firstLine="720"/>
        <w:jc w:val="both"/>
        <w:rPr>
          <w:rFonts w:eastAsiaTheme="minorHAnsi"/>
          <w:color w:val="auto"/>
          <w:szCs w:val="24"/>
          <w:lang w:eastAsia="en-US"/>
        </w:rPr>
      </w:pPr>
      <w:r w:rsidRPr="00AB2C68">
        <w:rPr>
          <w:rFonts w:eastAsiaTheme="minorHAnsi"/>
          <w:color w:val="auto"/>
          <w:szCs w:val="24"/>
          <w:lang w:eastAsia="en-US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</w:t>
      </w:r>
    </w:p>
    <w:p w14:paraId="0544610C" w14:textId="38A4868F" w:rsidR="00B923C0" w:rsidRDefault="00423B66" w:rsidP="00B923C0">
      <w:pPr>
        <w:ind w:firstLine="708"/>
        <w:jc w:val="both"/>
        <w:rPr>
          <w:szCs w:val="24"/>
        </w:rPr>
      </w:pPr>
      <w:r>
        <w:rPr>
          <w:szCs w:val="24"/>
        </w:rPr>
        <w:t>Сторонами дисциплинарного производства не оспаривается, что исковые заявления и правовую позицию по обоим</w:t>
      </w:r>
      <w:r w:rsidR="004E35FE">
        <w:rPr>
          <w:szCs w:val="24"/>
        </w:rPr>
        <w:t xml:space="preserve"> гражданским</w:t>
      </w:r>
      <w:r>
        <w:rPr>
          <w:szCs w:val="24"/>
        </w:rPr>
        <w:t xml:space="preserve"> делам готовила адвокат Б</w:t>
      </w:r>
      <w:r w:rsidR="00E15D02">
        <w:rPr>
          <w:szCs w:val="24"/>
        </w:rPr>
        <w:t>.</w:t>
      </w:r>
      <w:r>
        <w:rPr>
          <w:szCs w:val="24"/>
        </w:rPr>
        <w:t xml:space="preserve">Л.Ю. </w:t>
      </w:r>
      <w:r w:rsidR="00AB2C68">
        <w:rPr>
          <w:szCs w:val="24"/>
        </w:rPr>
        <w:t>В этой связи комиссия полагает, что после отказа судом в удовлетворении первого иска о признании спорного договора</w:t>
      </w:r>
      <w:r w:rsidR="00AC0878">
        <w:rPr>
          <w:szCs w:val="24"/>
        </w:rPr>
        <w:t xml:space="preserve"> купли-продажи квартиры</w:t>
      </w:r>
      <w:r w:rsidR="00AB2C68">
        <w:rPr>
          <w:szCs w:val="24"/>
        </w:rPr>
        <w:t xml:space="preserve"> ни</w:t>
      </w:r>
      <w:r w:rsidR="004E35FE">
        <w:rPr>
          <w:szCs w:val="24"/>
        </w:rPr>
        <w:t xml:space="preserve">чтожной сделкой </w:t>
      </w:r>
      <w:r w:rsidR="00AB2C68">
        <w:rPr>
          <w:szCs w:val="24"/>
        </w:rPr>
        <w:t>при обращении с пов</w:t>
      </w:r>
      <w:r w:rsidR="004E35FE">
        <w:rPr>
          <w:szCs w:val="24"/>
        </w:rPr>
        <w:t>торным иском адвокат в сложившейся</w:t>
      </w:r>
      <w:r w:rsidR="00AB2C68">
        <w:rPr>
          <w:szCs w:val="24"/>
        </w:rPr>
        <w:t xml:space="preserve"> ситуации должна была рекомендовать за</w:t>
      </w:r>
      <w:r w:rsidR="00AC0878">
        <w:rPr>
          <w:szCs w:val="24"/>
        </w:rPr>
        <w:t>явителю использовать</w:t>
      </w:r>
      <w:r w:rsidR="004E35FE">
        <w:rPr>
          <w:szCs w:val="24"/>
        </w:rPr>
        <w:t xml:space="preserve"> другой</w:t>
      </w:r>
      <w:r w:rsidR="00AC0878">
        <w:rPr>
          <w:szCs w:val="24"/>
        </w:rPr>
        <w:t xml:space="preserve"> </w:t>
      </w:r>
      <w:r w:rsidR="00AB2C68">
        <w:rPr>
          <w:szCs w:val="24"/>
        </w:rPr>
        <w:t>способ защиты права в виде иска о расторжении договора купли-продажи</w:t>
      </w:r>
      <w:r w:rsidR="00B923C0">
        <w:rPr>
          <w:szCs w:val="24"/>
        </w:rPr>
        <w:t xml:space="preserve"> по причине неисполнения покупателем обязанности по оплате стоимости квартиры</w:t>
      </w:r>
      <w:r w:rsidR="00AB2C68">
        <w:rPr>
          <w:szCs w:val="24"/>
        </w:rPr>
        <w:t xml:space="preserve"> (что</w:t>
      </w:r>
      <w:r w:rsidR="00B923C0">
        <w:rPr>
          <w:szCs w:val="24"/>
        </w:rPr>
        <w:t xml:space="preserve"> в том числе ранее </w:t>
      </w:r>
      <w:r w:rsidR="00AB2C68">
        <w:rPr>
          <w:szCs w:val="24"/>
        </w:rPr>
        <w:t>было указано в мотивировочной части решения суда</w:t>
      </w:r>
      <w:r w:rsidR="00B923C0">
        <w:rPr>
          <w:szCs w:val="24"/>
        </w:rPr>
        <w:t xml:space="preserve"> по первому делу</w:t>
      </w:r>
      <w:r w:rsidR="00AB2C68">
        <w:rPr>
          <w:szCs w:val="24"/>
        </w:rPr>
        <w:t>).</w:t>
      </w:r>
      <w:r w:rsidR="00B923C0">
        <w:rPr>
          <w:szCs w:val="24"/>
        </w:rPr>
        <w:t xml:space="preserve"> В сложившейся судебной практике</w:t>
      </w:r>
      <w:r w:rsidR="00C010B2">
        <w:rPr>
          <w:szCs w:val="24"/>
        </w:rPr>
        <w:t xml:space="preserve"> (в частности, </w:t>
      </w:r>
      <w:r w:rsidR="009B3761">
        <w:rPr>
          <w:szCs w:val="24"/>
        </w:rPr>
        <w:t>п. 65 совместного Постановления Пленума ВС РФ и ВАС РФ № 10</w:t>
      </w:r>
      <w:r w:rsidR="009B3761" w:rsidRPr="009B3761">
        <w:rPr>
          <w:szCs w:val="24"/>
        </w:rPr>
        <w:t>/</w:t>
      </w:r>
      <w:r w:rsidR="009B3761">
        <w:rPr>
          <w:szCs w:val="24"/>
        </w:rPr>
        <w:t xml:space="preserve">22 от 29.04.2010 г. «О некоторых вопросах, возникающих в судебной практике при разрешении споров, связанных с защитой права собственности и иных вещных прав»; </w:t>
      </w:r>
      <w:r w:rsidR="009B3761" w:rsidRPr="00066B90">
        <w:rPr>
          <w:szCs w:val="24"/>
        </w:rPr>
        <w:t xml:space="preserve">Обзор судебной практики ВС РФ № 5 за 2017 г.; </w:t>
      </w:r>
      <w:hyperlink r:id="rId9" w:tgtFrame="_blank" w:history="1">
        <w:r w:rsidR="00D37CCC" w:rsidRPr="00066B90">
          <w:rPr>
            <w:szCs w:val="24"/>
          </w:rPr>
          <w:t>О</w:t>
        </w:r>
        <w:r w:rsidR="00C010B2" w:rsidRPr="00066B90">
          <w:rPr>
            <w:szCs w:val="24"/>
          </w:rPr>
          <w:t>пределение</w:t>
        </w:r>
      </w:hyperlink>
      <w:r w:rsidR="00C010B2" w:rsidRPr="00066B90">
        <w:rPr>
          <w:szCs w:val="24"/>
        </w:rPr>
        <w:t> судебной коллегии по гражданским делам ВС РФ от 11.07.2017 № </w:t>
      </w:r>
      <w:hyperlink r:id="rId10" w:tgtFrame="_blank" w:history="1">
        <w:r w:rsidR="00C010B2" w:rsidRPr="00066B90">
          <w:rPr>
            <w:szCs w:val="24"/>
          </w:rPr>
          <w:t>78-КГ17-21</w:t>
        </w:r>
      </w:hyperlink>
      <w:r w:rsidR="009B3761" w:rsidRPr="00066B90">
        <w:rPr>
          <w:szCs w:val="24"/>
        </w:rPr>
        <w:t>;</w:t>
      </w:r>
      <w:r w:rsidR="00D37CCC" w:rsidRPr="00066B90">
        <w:rPr>
          <w:szCs w:val="24"/>
        </w:rPr>
        <w:t xml:space="preserve"> </w:t>
      </w:r>
      <w:hyperlink r:id="rId11" w:tgtFrame="_blank" w:history="1">
        <w:r w:rsidR="00D37CCC" w:rsidRPr="00066B90">
          <w:rPr>
            <w:szCs w:val="24"/>
          </w:rPr>
          <w:t>Определение</w:t>
        </w:r>
      </w:hyperlink>
      <w:r w:rsidR="00D37CCC" w:rsidRPr="00066B90">
        <w:rPr>
          <w:szCs w:val="24"/>
        </w:rPr>
        <w:t> судебной коллегии по гражданским делам ВС РФ от 03.10.2023 г. №</w:t>
      </w:r>
      <w:r w:rsidR="00D37CCC">
        <w:rPr>
          <w:rFonts w:ascii="Noto Serif" w:hAnsi="Noto Serif"/>
          <w:color w:val="auto"/>
        </w:rPr>
        <w:t xml:space="preserve"> </w:t>
      </w:r>
      <w:r w:rsidR="00D37CCC" w:rsidRPr="00066B90">
        <w:rPr>
          <w:szCs w:val="24"/>
        </w:rPr>
        <w:t>18-КГ23-132-К4</w:t>
      </w:r>
      <w:r w:rsidR="00C010B2" w:rsidRPr="00066B90">
        <w:rPr>
          <w:szCs w:val="24"/>
        </w:rPr>
        <w:t>)</w:t>
      </w:r>
      <w:r w:rsidR="00B923C0">
        <w:rPr>
          <w:szCs w:val="24"/>
        </w:rPr>
        <w:t xml:space="preserve"> по данной категории дел ф</w:t>
      </w:r>
      <w:r w:rsidR="00B923C0" w:rsidRPr="00B923C0">
        <w:rPr>
          <w:szCs w:val="24"/>
        </w:rPr>
        <w:t>акт невыполнения покупателем своих обязательств по оплате стоимости</w:t>
      </w:r>
      <w:r w:rsidR="00B923C0">
        <w:rPr>
          <w:szCs w:val="24"/>
        </w:rPr>
        <w:t xml:space="preserve"> спорной квартиры рассматривается</w:t>
      </w:r>
      <w:r w:rsidR="00C010B2">
        <w:rPr>
          <w:szCs w:val="24"/>
        </w:rPr>
        <w:t xml:space="preserve"> судом</w:t>
      </w:r>
      <w:r w:rsidR="00B923C0">
        <w:rPr>
          <w:szCs w:val="24"/>
        </w:rPr>
        <w:t xml:space="preserve"> как основание</w:t>
      </w:r>
      <w:r w:rsidR="00B923C0" w:rsidRPr="00B923C0">
        <w:rPr>
          <w:szCs w:val="24"/>
        </w:rPr>
        <w:t xml:space="preserve"> для предъявления требований</w:t>
      </w:r>
      <w:r w:rsidR="00C010B2">
        <w:rPr>
          <w:szCs w:val="24"/>
        </w:rPr>
        <w:t xml:space="preserve"> продавцом</w:t>
      </w:r>
      <w:r w:rsidR="00B923C0" w:rsidRPr="00B923C0">
        <w:rPr>
          <w:szCs w:val="24"/>
        </w:rPr>
        <w:t xml:space="preserve"> о расторжении договора купли-продажи</w:t>
      </w:r>
      <w:r w:rsidR="00C010B2">
        <w:rPr>
          <w:szCs w:val="24"/>
        </w:rPr>
        <w:t xml:space="preserve"> в силу существенного нарушения покупателем договора (п. 2 ст. 450 ГК РФ)</w:t>
      </w:r>
      <w:r w:rsidR="00B923C0" w:rsidRPr="00B923C0">
        <w:rPr>
          <w:szCs w:val="24"/>
        </w:rPr>
        <w:t>, однако сам по себе факт неоплаты не свидетельствует о недействит</w:t>
      </w:r>
      <w:r w:rsidR="00FD647A">
        <w:rPr>
          <w:szCs w:val="24"/>
        </w:rPr>
        <w:t xml:space="preserve">ельности договора купли-продажи, что не </w:t>
      </w:r>
      <w:r w:rsidR="004E35FE">
        <w:rPr>
          <w:szCs w:val="24"/>
        </w:rPr>
        <w:t>могло не быть известно адвокату как профессионалу в сфере права.</w:t>
      </w:r>
    </w:p>
    <w:p w14:paraId="74F3EB28" w14:textId="7777D5B9" w:rsidR="00B923C0" w:rsidRDefault="00B923C0" w:rsidP="00B923C0">
      <w:pPr>
        <w:ind w:firstLine="708"/>
        <w:jc w:val="both"/>
        <w:rPr>
          <w:szCs w:val="24"/>
        </w:rPr>
      </w:pPr>
      <w:r>
        <w:rPr>
          <w:szCs w:val="24"/>
        </w:rPr>
        <w:lastRenderedPageBreak/>
        <w:t>Комиссия учитывает позицию адвоката</w:t>
      </w:r>
      <w:r w:rsidR="006F15E5">
        <w:rPr>
          <w:szCs w:val="24"/>
        </w:rPr>
        <w:t xml:space="preserve"> Б</w:t>
      </w:r>
      <w:r w:rsidR="00E15D02">
        <w:rPr>
          <w:szCs w:val="24"/>
        </w:rPr>
        <w:t>.</w:t>
      </w:r>
      <w:r w:rsidR="006F15E5">
        <w:rPr>
          <w:szCs w:val="24"/>
        </w:rPr>
        <w:t>Л.Ю.</w:t>
      </w:r>
      <w:r>
        <w:rPr>
          <w:szCs w:val="24"/>
        </w:rPr>
        <w:t>, что она</w:t>
      </w:r>
      <w:r w:rsidR="006F15E5">
        <w:rPr>
          <w:szCs w:val="24"/>
        </w:rPr>
        <w:t xml:space="preserve"> неоднократно</w:t>
      </w:r>
      <w:r>
        <w:rPr>
          <w:szCs w:val="24"/>
        </w:rPr>
        <w:t xml:space="preserve"> разъясняла доверителю необходимость обращения именно с иском о расторжении договора, но на повторном иске о признании спорного договора ничтожной сделкой настояла сама доверитель, несмотря на все рекомендации адвоката.</w:t>
      </w:r>
      <w:r w:rsidR="006F15E5">
        <w:rPr>
          <w:szCs w:val="24"/>
        </w:rPr>
        <w:t xml:space="preserve"> Однако комиссия относится к данным объяснениям критически, т.к. адвокатом не представлено надлежащих и достоверных доказательств того, что она действительно рекомендовала доверителю обратиться с</w:t>
      </w:r>
      <w:r w:rsidR="004E35FE">
        <w:rPr>
          <w:szCs w:val="24"/>
        </w:rPr>
        <w:t xml:space="preserve"> повторным</w:t>
      </w:r>
      <w:r w:rsidR="006F15E5">
        <w:rPr>
          <w:szCs w:val="24"/>
        </w:rPr>
        <w:t xml:space="preserve"> иском о расторжении договора и разъя</w:t>
      </w:r>
      <w:r w:rsidR="004E35FE">
        <w:rPr>
          <w:szCs w:val="24"/>
        </w:rPr>
        <w:t>сняла доверителю возможные негативные последствия</w:t>
      </w:r>
      <w:r w:rsidR="006F15E5">
        <w:rPr>
          <w:szCs w:val="24"/>
        </w:rPr>
        <w:t xml:space="preserve"> избрания другого способа защиты права. В частности, из изученной комиссии электронной переписки между адвокатом и доверителем этого не следует, доверитель в жалобе отри</w:t>
      </w:r>
      <w:r w:rsidR="004E35FE">
        <w:rPr>
          <w:szCs w:val="24"/>
        </w:rPr>
        <w:t>цает свое участие в формировании</w:t>
      </w:r>
      <w:r w:rsidR="006F15E5">
        <w:rPr>
          <w:szCs w:val="24"/>
        </w:rPr>
        <w:t xml:space="preserve"> правовой позиции по второму иску.</w:t>
      </w:r>
    </w:p>
    <w:p w14:paraId="129B65D5" w14:textId="0D7DA4BA" w:rsidR="006F15E5" w:rsidRPr="006F15E5" w:rsidRDefault="006F15E5" w:rsidP="006F15E5">
      <w:pPr>
        <w:autoSpaceDE w:val="0"/>
        <w:autoSpaceDN w:val="0"/>
        <w:adjustRightInd w:val="0"/>
        <w:ind w:firstLine="708"/>
        <w:jc w:val="both"/>
        <w:rPr>
          <w:rFonts w:eastAsiaTheme="minorHAnsi"/>
          <w:color w:val="auto"/>
          <w:szCs w:val="24"/>
          <w:lang w:eastAsia="en-US"/>
        </w:rPr>
      </w:pPr>
      <w:r w:rsidRPr="006F15E5">
        <w:rPr>
          <w:rFonts w:eastAsiaTheme="minorHAnsi"/>
          <w:color w:val="auto"/>
          <w:szCs w:val="24"/>
          <w:lang w:eastAsia="en-US"/>
        </w:rPr>
        <w:t xml:space="preserve">Такие действия адвоката не могут быть признаны Комиссией </w:t>
      </w:r>
      <w:r>
        <w:rPr>
          <w:szCs w:val="24"/>
        </w:rPr>
        <w:t>добросовестным и квалифицированным исполнением адвокатом своих профессиональных обязанностей</w:t>
      </w:r>
      <w:r w:rsidRPr="006F15E5">
        <w:rPr>
          <w:rFonts w:eastAsiaTheme="minorHAnsi"/>
          <w:color w:val="auto"/>
          <w:szCs w:val="24"/>
          <w:lang w:eastAsia="en-US"/>
        </w:rPr>
        <w:t xml:space="preserve"> </w:t>
      </w:r>
      <w:r>
        <w:rPr>
          <w:rFonts w:eastAsiaTheme="minorHAnsi"/>
          <w:color w:val="auto"/>
          <w:szCs w:val="24"/>
          <w:lang w:eastAsia="en-US"/>
        </w:rPr>
        <w:t xml:space="preserve">и признаются Комиссией </w:t>
      </w:r>
      <w:r w:rsidR="000A73EF">
        <w:rPr>
          <w:rFonts w:eastAsiaTheme="minorHAnsi"/>
          <w:color w:val="auto"/>
          <w:szCs w:val="24"/>
          <w:lang w:eastAsia="en-US"/>
        </w:rPr>
        <w:t>явной</w:t>
      </w:r>
      <w:r w:rsidRPr="006F15E5">
        <w:rPr>
          <w:rFonts w:eastAsiaTheme="minorHAnsi"/>
          <w:color w:val="auto"/>
          <w:szCs w:val="24"/>
          <w:lang w:eastAsia="en-US"/>
        </w:rPr>
        <w:t xml:space="preserve"> ошибкой при выполнении поручения доверителя.</w:t>
      </w:r>
    </w:p>
    <w:p w14:paraId="0B3CCD0D" w14:textId="3B2AACF6" w:rsidR="00FD647A" w:rsidRDefault="00FB0A81" w:rsidP="00FD647A">
      <w:pPr>
        <w:ind w:firstLine="720"/>
        <w:jc w:val="both"/>
        <w:rPr>
          <w:szCs w:val="24"/>
        </w:rPr>
      </w:pPr>
      <w:r>
        <w:rPr>
          <w:szCs w:val="24"/>
        </w:rPr>
        <w:t>В части довода жалобы о том, что адвокат оказывала юридическую помощь без заключения со</w:t>
      </w:r>
      <w:r w:rsidR="006F15E5">
        <w:rPr>
          <w:szCs w:val="24"/>
        </w:rPr>
        <w:t>глашения комиссия отмечает, что адвокатом представлены комиссии два соглашения: на ведение первого дела соглашение № 403 от 31.05.2021 г., заключенное между адвокатом и доверителем Ж</w:t>
      </w:r>
      <w:r w:rsidR="00E15D02">
        <w:rPr>
          <w:szCs w:val="24"/>
        </w:rPr>
        <w:t>.</w:t>
      </w:r>
      <w:r w:rsidR="006F15E5">
        <w:rPr>
          <w:szCs w:val="24"/>
        </w:rPr>
        <w:t xml:space="preserve">Т.В.; на ведение второго дела соглашение № 443 от </w:t>
      </w:r>
      <w:r w:rsidR="00FD647A">
        <w:rPr>
          <w:szCs w:val="24"/>
        </w:rPr>
        <w:t>19.04.2022 г., заключенное между адвокатом и соистцом по делу, сыном заявителя Ж</w:t>
      </w:r>
      <w:r w:rsidR="00E15D02">
        <w:rPr>
          <w:szCs w:val="24"/>
        </w:rPr>
        <w:t>.</w:t>
      </w:r>
      <w:r w:rsidR="00FD647A">
        <w:rPr>
          <w:szCs w:val="24"/>
        </w:rPr>
        <w:t>Т.Г., которые согласно тексту соглашения действовал «</w:t>
      </w:r>
      <w:r w:rsidR="00FD647A" w:rsidRPr="00FD647A">
        <w:rPr>
          <w:i/>
          <w:szCs w:val="24"/>
        </w:rPr>
        <w:t>в своих интересах и в интересах Ж</w:t>
      </w:r>
      <w:r w:rsidR="00E15D02">
        <w:rPr>
          <w:i/>
          <w:szCs w:val="24"/>
        </w:rPr>
        <w:t>.</w:t>
      </w:r>
      <w:r w:rsidR="00FD647A" w:rsidRPr="00FD647A">
        <w:rPr>
          <w:i/>
          <w:szCs w:val="24"/>
        </w:rPr>
        <w:t>Т.В</w:t>
      </w:r>
      <w:r w:rsidR="00FD647A">
        <w:rPr>
          <w:szCs w:val="24"/>
        </w:rPr>
        <w:t>.» (</w:t>
      </w:r>
      <w:proofErr w:type="spellStart"/>
      <w:r w:rsidR="00FD647A">
        <w:rPr>
          <w:szCs w:val="24"/>
        </w:rPr>
        <w:t>абз</w:t>
      </w:r>
      <w:proofErr w:type="spellEnd"/>
      <w:r w:rsidR="00FD647A">
        <w:rPr>
          <w:szCs w:val="24"/>
        </w:rPr>
        <w:t>. 3 листа 1, последний абзац на листе 2 соглашения).</w:t>
      </w:r>
    </w:p>
    <w:p w14:paraId="21483E9A" w14:textId="1CA54460" w:rsidR="00FD647A" w:rsidRPr="00E70859" w:rsidRDefault="00FD647A" w:rsidP="00FD647A">
      <w:pPr>
        <w:ind w:firstLine="720"/>
        <w:jc w:val="both"/>
        <w:rPr>
          <w:szCs w:val="24"/>
        </w:rPr>
      </w:pPr>
      <w:r w:rsidRPr="00E70859">
        <w:rPr>
          <w:rFonts w:eastAsia="Calibri"/>
          <w:color w:val="auto"/>
          <w:szCs w:val="24"/>
        </w:rPr>
        <w:t>В</w:t>
      </w:r>
      <w:r w:rsidRPr="00E70859">
        <w:rPr>
          <w:color w:val="auto"/>
          <w:szCs w:val="24"/>
        </w:rPr>
        <w:t xml:space="preserve"> соответствии с </w:t>
      </w:r>
      <w:proofErr w:type="spellStart"/>
      <w:r w:rsidRPr="00E70859">
        <w:rPr>
          <w:color w:val="auto"/>
          <w:szCs w:val="24"/>
        </w:rPr>
        <w:t>п.п</w:t>
      </w:r>
      <w:proofErr w:type="spellEnd"/>
      <w:r w:rsidRPr="00E70859">
        <w:rPr>
          <w:color w:val="auto"/>
          <w:szCs w:val="24"/>
        </w:rPr>
        <w:t xml:space="preserve">. 1 и 2 ст. 25 ФЗ «Об адвокатской деятельности и адвокатуре в РФ», </w:t>
      </w:r>
      <w:r w:rsidRPr="00E70859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 w:rsidRPr="00E70859">
        <w:rPr>
          <w:szCs w:val="24"/>
        </w:rPr>
        <w:t xml:space="preserve"> </w:t>
      </w:r>
      <w:r w:rsidRPr="00E70859">
        <w:rPr>
          <w:color w:val="auto"/>
          <w:szCs w:val="24"/>
        </w:rPr>
        <w:t>Из указанной нормы следует, что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</w:t>
      </w:r>
    </w:p>
    <w:p w14:paraId="6B96615A" w14:textId="77777777" w:rsidR="00FD647A" w:rsidRPr="00E70859" w:rsidRDefault="00FD647A" w:rsidP="00FD647A">
      <w:pPr>
        <w:ind w:firstLine="708"/>
        <w:jc w:val="both"/>
        <w:rPr>
          <w:rFonts w:eastAsia="Calibri"/>
          <w:color w:val="auto"/>
          <w:szCs w:val="24"/>
        </w:rPr>
      </w:pPr>
      <w:r w:rsidRPr="00E70859">
        <w:rPr>
          <w:rFonts w:eastAsia="Calibri"/>
          <w:color w:val="auto"/>
          <w:szCs w:val="24"/>
        </w:rPr>
        <w:t xml:space="preserve">Согласно п. 1 ст. 6.1 </w:t>
      </w:r>
      <w:r w:rsidRPr="00E70859">
        <w:rPr>
          <w:szCs w:val="24"/>
        </w:rPr>
        <w:t xml:space="preserve">Кодекса профессиональной этики адвоката </w:t>
      </w:r>
      <w:r w:rsidRPr="00E70859">
        <w:rPr>
          <w:rStyle w:val="96"/>
          <w:szCs w:val="24"/>
        </w:rPr>
        <w:t>под доверителем понимается:</w:t>
      </w:r>
    </w:p>
    <w:p w14:paraId="03219782" w14:textId="77777777" w:rsidR="00FD647A" w:rsidRPr="00E70859" w:rsidRDefault="00FD647A" w:rsidP="00FD647A">
      <w:pPr>
        <w:pStyle w:val="99"/>
        <w:numPr>
          <w:ilvl w:val="0"/>
          <w:numId w:val="34"/>
        </w:numPr>
        <w:shd w:val="clear" w:color="auto" w:fill="auto"/>
        <w:tabs>
          <w:tab w:val="left" w:pos="102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E70859">
        <w:rPr>
          <w:rStyle w:val="96"/>
          <w:rFonts w:ascii="Times New Roman" w:hAnsi="Times New Roman"/>
          <w:sz w:val="24"/>
          <w:szCs w:val="24"/>
        </w:rPr>
        <w:t>лицо, заключившее с адвокатом соглашение об оказании</w:t>
      </w:r>
      <w:r w:rsidRPr="00E70859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E70859">
        <w:rPr>
          <w:rStyle w:val="96"/>
          <w:rFonts w:ascii="Times New Roman" w:hAnsi="Times New Roman"/>
          <w:sz w:val="24"/>
          <w:szCs w:val="24"/>
        </w:rPr>
        <w:t>юридической помощи;</w:t>
      </w:r>
    </w:p>
    <w:p w14:paraId="3ABE1996" w14:textId="77777777" w:rsidR="00FD647A" w:rsidRPr="00E70859" w:rsidRDefault="00FD647A" w:rsidP="00FD647A">
      <w:pPr>
        <w:pStyle w:val="99"/>
        <w:numPr>
          <w:ilvl w:val="0"/>
          <w:numId w:val="34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E70859">
        <w:rPr>
          <w:rStyle w:val="96"/>
          <w:rFonts w:ascii="Times New Roman" w:hAnsi="Times New Roman"/>
          <w:i/>
          <w:sz w:val="24"/>
          <w:szCs w:val="24"/>
        </w:rPr>
        <w:t>лицо, которому адвокатом оказывается юридическая помощь на</w:t>
      </w:r>
      <w:r w:rsidRPr="00E70859">
        <w:rPr>
          <w:rStyle w:val="97"/>
          <w:rFonts w:ascii="Times New Roman" w:hAnsi="Times New Roman"/>
          <w:i/>
          <w:sz w:val="24"/>
          <w:szCs w:val="24"/>
        </w:rPr>
        <w:t xml:space="preserve"> </w:t>
      </w:r>
      <w:r w:rsidRPr="00E70859">
        <w:rPr>
          <w:rStyle w:val="96"/>
          <w:rFonts w:ascii="Times New Roman" w:hAnsi="Times New Roman"/>
          <w:i/>
          <w:sz w:val="24"/>
          <w:szCs w:val="24"/>
        </w:rPr>
        <w:t>основании соглашения об оказании юридической помощи, заключенного</w:t>
      </w:r>
      <w:r w:rsidRPr="00E70859">
        <w:rPr>
          <w:rStyle w:val="97"/>
          <w:rFonts w:ascii="Times New Roman" w:hAnsi="Times New Roman"/>
          <w:i/>
          <w:sz w:val="24"/>
          <w:szCs w:val="24"/>
        </w:rPr>
        <w:t xml:space="preserve"> </w:t>
      </w:r>
      <w:r w:rsidRPr="00E70859">
        <w:rPr>
          <w:rStyle w:val="96"/>
          <w:rFonts w:ascii="Times New Roman" w:hAnsi="Times New Roman"/>
          <w:i/>
          <w:sz w:val="24"/>
          <w:szCs w:val="24"/>
        </w:rPr>
        <w:t>иным лицом</w:t>
      </w:r>
      <w:r w:rsidRPr="00E70859">
        <w:rPr>
          <w:rStyle w:val="96"/>
          <w:rFonts w:ascii="Times New Roman" w:hAnsi="Times New Roman"/>
          <w:sz w:val="24"/>
          <w:szCs w:val="24"/>
        </w:rPr>
        <w:t>;</w:t>
      </w:r>
    </w:p>
    <w:p w14:paraId="29E874A6" w14:textId="77777777" w:rsidR="00FD647A" w:rsidRPr="00E70859" w:rsidRDefault="00FD647A" w:rsidP="00FD647A">
      <w:pPr>
        <w:pStyle w:val="99"/>
        <w:numPr>
          <w:ilvl w:val="0"/>
          <w:numId w:val="34"/>
        </w:numPr>
        <w:shd w:val="clear" w:color="auto" w:fill="auto"/>
        <w:tabs>
          <w:tab w:val="left" w:pos="1038"/>
        </w:tabs>
        <w:spacing w:before="0" w:line="259" w:lineRule="exact"/>
        <w:ind w:right="4"/>
        <w:jc w:val="both"/>
        <w:rPr>
          <w:rFonts w:ascii="Times New Roman" w:hAnsi="Times New Roman"/>
          <w:sz w:val="24"/>
          <w:szCs w:val="24"/>
        </w:rPr>
      </w:pPr>
      <w:r w:rsidRPr="00E70859">
        <w:rPr>
          <w:rStyle w:val="96"/>
          <w:rFonts w:ascii="Times New Roman" w:hAnsi="Times New Roman"/>
          <w:sz w:val="24"/>
          <w:szCs w:val="24"/>
        </w:rPr>
        <w:t>лицо, которому адвокатом оказывается юридическая помощь</w:t>
      </w:r>
      <w:r w:rsidRPr="00E70859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E70859">
        <w:rPr>
          <w:rStyle w:val="96"/>
          <w:rFonts w:ascii="Times New Roman" w:hAnsi="Times New Roman"/>
          <w:sz w:val="24"/>
          <w:szCs w:val="24"/>
        </w:rPr>
        <w:t>бесплатно либо по назначению органа дознания, органа предварительного</w:t>
      </w:r>
      <w:r w:rsidRPr="00E70859">
        <w:rPr>
          <w:rStyle w:val="97"/>
          <w:rFonts w:ascii="Times New Roman" w:hAnsi="Times New Roman"/>
          <w:sz w:val="24"/>
          <w:szCs w:val="24"/>
        </w:rPr>
        <w:t xml:space="preserve"> </w:t>
      </w:r>
      <w:r w:rsidRPr="00E70859">
        <w:rPr>
          <w:rStyle w:val="96"/>
          <w:rFonts w:ascii="Times New Roman" w:hAnsi="Times New Roman"/>
          <w:sz w:val="24"/>
          <w:szCs w:val="24"/>
        </w:rPr>
        <w:t>следствия или суда.</w:t>
      </w:r>
    </w:p>
    <w:p w14:paraId="55CFD706" w14:textId="77777777" w:rsidR="00FD647A" w:rsidRPr="00E70859" w:rsidRDefault="00FD647A" w:rsidP="00FD647A">
      <w:pPr>
        <w:ind w:firstLine="708"/>
        <w:jc w:val="both"/>
        <w:rPr>
          <w:szCs w:val="24"/>
        </w:rPr>
      </w:pPr>
      <w:r w:rsidRPr="00E70859">
        <w:rPr>
          <w:szCs w:val="24"/>
        </w:rPr>
        <w:t xml:space="preserve">Поскольку законодательством об адвокатуре и адвокатской деятельности предусмотрена обязательная письменная форма соглашения об оказании юридической помощи, то поручение доверителя на заключение в его пользу соглашения об оказании правовой помощи между адвокатом и третьим лицом или последующее согласие доверителя с заключенным в его пользу соглашением также должно быть сделано в письменной форме. </w:t>
      </w:r>
      <w:r>
        <w:rPr>
          <w:szCs w:val="24"/>
        </w:rPr>
        <w:t>Кроме того, в дисциплинарной практике сложилось устойчивое мнение дисциплинарных органов палаты, что в случае заключения соглашения с третьим лицом адвокат также обязан ознакомить лицо, которому фактически оказывается юридическая помощь, с содержанием данного соглашения и выдать ему экземпляр или копию соглашения.</w:t>
      </w:r>
    </w:p>
    <w:p w14:paraId="5A28EDD4" w14:textId="5CDD78DD" w:rsidR="00FB0A81" w:rsidRPr="00FD647A" w:rsidRDefault="00821947" w:rsidP="00FD647A">
      <w:pPr>
        <w:ind w:firstLine="708"/>
        <w:jc w:val="both"/>
      </w:pPr>
      <w:r>
        <w:t xml:space="preserve">Адвокат в объяснениях указывает, что </w:t>
      </w:r>
      <w:r w:rsidR="00066B90">
        <w:t>соглашение №</w:t>
      </w:r>
      <w:r w:rsidR="00FD647A">
        <w:rPr>
          <w:szCs w:val="24"/>
        </w:rPr>
        <w:t xml:space="preserve"> 443 от 19.04.2022 г., заключенное между адвокатом и Ж</w:t>
      </w:r>
      <w:r w:rsidR="00E15D02">
        <w:rPr>
          <w:szCs w:val="24"/>
        </w:rPr>
        <w:t>.</w:t>
      </w:r>
      <w:r w:rsidR="00FD647A">
        <w:rPr>
          <w:szCs w:val="24"/>
        </w:rPr>
        <w:t>Т.Г. в интересах Ж</w:t>
      </w:r>
      <w:r w:rsidR="00E15D02">
        <w:rPr>
          <w:szCs w:val="24"/>
        </w:rPr>
        <w:t>.</w:t>
      </w:r>
      <w:r w:rsidR="00FD647A">
        <w:rPr>
          <w:szCs w:val="24"/>
        </w:rPr>
        <w:t xml:space="preserve">Т.В., </w:t>
      </w:r>
      <w:r>
        <w:t>хранится в делах адвокатского образования в единственном экземпляре, доверителю Ж</w:t>
      </w:r>
      <w:r w:rsidR="00E15D02">
        <w:t>.</w:t>
      </w:r>
      <w:r>
        <w:t>Т.В. была выдана квитанция</w:t>
      </w:r>
      <w:r w:rsidR="00296ABB">
        <w:t xml:space="preserve"> об оплате по указанному соглашению</w:t>
      </w:r>
      <w:r>
        <w:t xml:space="preserve">. Таким образом, адвокат признает то обстоятельство, </w:t>
      </w:r>
      <w:r>
        <w:lastRenderedPageBreak/>
        <w:t>что она не предоставила экземпляр</w:t>
      </w:r>
      <w:r w:rsidR="00296ABB">
        <w:t xml:space="preserve"> указанного</w:t>
      </w:r>
      <w:r>
        <w:t xml:space="preserve"> соглашения доверителю Ж</w:t>
      </w:r>
      <w:r w:rsidR="00E15D02">
        <w:t>.</w:t>
      </w:r>
      <w:r>
        <w:t>Т.В., что</w:t>
      </w:r>
      <w:r w:rsidR="00296ABB">
        <w:t xml:space="preserve"> также</w:t>
      </w:r>
      <w:r>
        <w:t xml:space="preserve"> является формальным дисциплинарным нарушением.</w:t>
      </w:r>
    </w:p>
    <w:p w14:paraId="76DAEF4F" w14:textId="3325742D" w:rsidR="00FB0A81" w:rsidRPr="00FD647A" w:rsidRDefault="00FB0A81" w:rsidP="00FD647A">
      <w:pPr>
        <w:ind w:firstLine="708"/>
        <w:jc w:val="both"/>
      </w:pPr>
      <w:r>
        <w:rPr>
          <w:szCs w:val="24"/>
        </w:rPr>
        <w:t xml:space="preserve">В отношении довода о том, что </w:t>
      </w:r>
      <w:r w:rsidR="00FD647A" w:rsidRPr="00FD647A">
        <w:rPr>
          <w:szCs w:val="24"/>
        </w:rPr>
        <w:t xml:space="preserve">адвокат </w:t>
      </w:r>
      <w:r w:rsidR="00FD647A" w:rsidRPr="00FD647A">
        <w:t>«</w:t>
      </w:r>
      <w:r w:rsidR="00FD647A" w:rsidRPr="00CE4C5F">
        <w:t>не прикрепил</w:t>
      </w:r>
      <w:r w:rsidR="00FD647A">
        <w:t>а</w:t>
      </w:r>
      <w:r w:rsidR="00FD647A" w:rsidRPr="00CE4C5F">
        <w:t xml:space="preserve"> к искам по вновь открывшимся обстоятельства</w:t>
      </w:r>
      <w:r w:rsidR="00FD647A">
        <w:t xml:space="preserve">м» документы, </w:t>
      </w:r>
      <w:r w:rsidR="00FD647A" w:rsidRPr="00276CDF">
        <w:t>переданные адвокату заявителем, в резул</w:t>
      </w:r>
      <w:r w:rsidR="00FD647A">
        <w:t>ьтате чего в иске было отказано, комиссия констатирует, что он не подтвержден доверителем допустимыми и достоверными доказательствами. В частности, доверителем не конкретизируется, когда и какие именно доказательства были переданы адвокату для представления в суд, данный довод не подтверждается документально, в связи с чем отклоняется комиссией.</w:t>
      </w:r>
    </w:p>
    <w:p w14:paraId="0B2B995B" w14:textId="0D681883" w:rsidR="0072143D" w:rsidRPr="0072143D" w:rsidRDefault="0072143D" w:rsidP="0072143D">
      <w:pPr>
        <w:ind w:firstLine="708"/>
        <w:jc w:val="both"/>
        <w:rPr>
          <w:szCs w:val="24"/>
        </w:rPr>
      </w:pPr>
      <w:r w:rsidRPr="0072143D">
        <w:rPr>
          <w:szCs w:val="24"/>
        </w:rPr>
        <w:t>Относительно требований заявителя о возврате адвокатом уплаченных денежных средств в размере 200 000 руб. и госпошлины в размере 48 000 руб. необходимо пояснить, что согласно ст. 25 ФЗ «Об адвокатской деятельности и адвокатуре в РФ» соглашение об оказании юридической помощи представляет собой гражданско-правовой договор, заключаемый между адвокатом и доверителем. Споры по такому договору, в т.ч. финансовые споры между доверителем и адвокатом относительно уплаченного вознаграждения, подлежат разрешению в судебном порядке, предусмотренном гражданским процессуальным законодательством, и находятся вне пределов компетенции комиссии.</w:t>
      </w:r>
    </w:p>
    <w:p w14:paraId="45B3CC4A" w14:textId="2EA448D9" w:rsidR="0028777F" w:rsidRPr="00F05201" w:rsidRDefault="0028777F" w:rsidP="0028777F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 xml:space="preserve">ии в </w:t>
      </w:r>
      <w:r w:rsidR="004E35FE">
        <w:t>действиях адвоката Б</w:t>
      </w:r>
      <w:r w:rsidR="00276B4A">
        <w:t>.</w:t>
      </w:r>
      <w:r w:rsidR="00C309BE">
        <w:t xml:space="preserve">Л.Ю. </w:t>
      </w:r>
      <w:r w:rsidRPr="00F05201">
        <w:t>нарушений ФЗ «Об адвокатской деятельности и адвокатуре в РФ»</w:t>
      </w:r>
      <w:r>
        <w:t xml:space="preserve"> и </w:t>
      </w:r>
      <w:r w:rsidRPr="00F05201">
        <w:t>Кодекса профессиональной этики адвоката</w:t>
      </w:r>
      <w:r>
        <w:t xml:space="preserve">, </w:t>
      </w:r>
      <w:r w:rsidRPr="00F852B0">
        <w:t>а также ненадлежащем исполнении адвокатом своих профессиональны</w:t>
      </w:r>
      <w:r>
        <w:t>х обязанностей перед доверителем Ж</w:t>
      </w:r>
      <w:r w:rsidR="00DD39D1">
        <w:t>.</w:t>
      </w:r>
      <w:r>
        <w:t>Т.В.</w:t>
      </w:r>
    </w:p>
    <w:p w14:paraId="1DB11E7B" w14:textId="77777777" w:rsidR="0028777F" w:rsidRPr="001C119C" w:rsidRDefault="0028777F" w:rsidP="0028777F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2EEB283B" w14:textId="77777777" w:rsidR="0028777F" w:rsidRPr="001C119C" w:rsidRDefault="0028777F" w:rsidP="0028777F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E732738" w14:textId="77777777" w:rsidR="0028777F" w:rsidRPr="001C119C" w:rsidRDefault="0028777F" w:rsidP="0028777F">
      <w:pPr>
        <w:ind w:firstLine="708"/>
        <w:jc w:val="both"/>
        <w:rPr>
          <w:rFonts w:eastAsia="Calibri"/>
          <w:color w:val="auto"/>
          <w:szCs w:val="24"/>
        </w:rPr>
      </w:pPr>
    </w:p>
    <w:p w14:paraId="72B44344" w14:textId="77777777" w:rsidR="0028777F" w:rsidRPr="001C119C" w:rsidRDefault="0028777F" w:rsidP="0028777F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08858330" w14:textId="77777777" w:rsidR="0028777F" w:rsidRDefault="0028777F" w:rsidP="0028777F">
      <w:pPr>
        <w:jc w:val="both"/>
      </w:pPr>
    </w:p>
    <w:p w14:paraId="0506891B" w14:textId="157AB65E" w:rsidR="0028777F" w:rsidRPr="000A73EF" w:rsidRDefault="0028777F" w:rsidP="0028777F">
      <w:pPr>
        <w:ind w:firstLine="708"/>
        <w:jc w:val="both"/>
      </w:pPr>
      <w:r>
        <w:t xml:space="preserve">- </w:t>
      </w:r>
      <w:r w:rsidRPr="00E03F18">
        <w:t>о наличии нарушений в действиях (бездействии) адво</w:t>
      </w:r>
      <w:r>
        <w:t>ката Б</w:t>
      </w:r>
      <w:r w:rsidR="00DD39D1">
        <w:t>.</w:t>
      </w:r>
      <w:r>
        <w:t>Л</w:t>
      </w:r>
      <w:r w:rsidR="00DD39D1">
        <w:t>.</w:t>
      </w:r>
      <w:r>
        <w:t>Ю</w:t>
      </w:r>
      <w:r w:rsidR="00DD39D1">
        <w:t>.</w:t>
      </w:r>
      <w:r>
        <w:t xml:space="preserve"> </w:t>
      </w:r>
      <w:r w:rsidRPr="00E03F18">
        <w:t>нарушения норм законодательства</w:t>
      </w:r>
      <w:r>
        <w:t xml:space="preserve"> об адвокатской деятельности и адвокатуре и </w:t>
      </w:r>
      <w:r w:rsidRPr="000A73EF">
        <w:t xml:space="preserve">Кодекса профессиональной этики адвоката, а именно нарушений </w:t>
      </w:r>
      <w:proofErr w:type="spellStart"/>
      <w:r w:rsidRPr="000A73EF">
        <w:t>п.п</w:t>
      </w:r>
      <w:proofErr w:type="spellEnd"/>
      <w:r w:rsidRPr="000A73EF">
        <w:t>. 1 п. 1 ст. 7, п. 1, 2 ст.25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Ж</w:t>
      </w:r>
      <w:r w:rsidR="00DD39D1">
        <w:t>.</w:t>
      </w:r>
      <w:r w:rsidRPr="000A73EF">
        <w:t xml:space="preserve">Т.В., которые выразились в том, что адвокат: </w:t>
      </w:r>
    </w:p>
    <w:p w14:paraId="51A5A100" w14:textId="7841BDFA" w:rsidR="000A73EF" w:rsidRPr="000A73EF" w:rsidRDefault="00C309BE" w:rsidP="000A73EF">
      <w:pPr>
        <w:pStyle w:val="ac"/>
        <w:numPr>
          <w:ilvl w:val="0"/>
          <w:numId w:val="28"/>
        </w:numPr>
        <w:jc w:val="both"/>
      </w:pPr>
      <w:r>
        <w:t xml:space="preserve">допустила явную </w:t>
      </w:r>
      <w:r w:rsidR="000A73EF" w:rsidRPr="000A73EF">
        <w:t xml:space="preserve">ошибку, </w:t>
      </w:r>
      <w:r w:rsidR="004E35FE">
        <w:t xml:space="preserve">подав </w:t>
      </w:r>
      <w:r w:rsidR="000A73EF">
        <w:t>в интересах заявителя</w:t>
      </w:r>
      <w:r w:rsidR="004E35FE">
        <w:t xml:space="preserve"> повторный</w:t>
      </w:r>
      <w:r w:rsidR="000A73EF">
        <w:t xml:space="preserve"> иск о признании спорного договора купли-продажи квартиры</w:t>
      </w:r>
      <w:r w:rsidR="004E35FE">
        <w:t xml:space="preserve"> </w:t>
      </w:r>
      <w:r w:rsidR="004E35FE" w:rsidRPr="00C00E6D">
        <w:rPr>
          <w:szCs w:val="24"/>
        </w:rPr>
        <w:t xml:space="preserve">по адресу: </w:t>
      </w:r>
      <w:proofErr w:type="spellStart"/>
      <w:r w:rsidR="004E35FE" w:rsidRPr="00C00E6D">
        <w:rPr>
          <w:szCs w:val="24"/>
        </w:rPr>
        <w:t>М</w:t>
      </w:r>
      <w:r w:rsidR="00DD39D1">
        <w:rPr>
          <w:szCs w:val="24"/>
        </w:rPr>
        <w:t>.</w:t>
      </w:r>
      <w:r w:rsidR="004E35FE" w:rsidRPr="00C00E6D">
        <w:rPr>
          <w:szCs w:val="24"/>
        </w:rPr>
        <w:t>о</w:t>
      </w:r>
      <w:proofErr w:type="spellEnd"/>
      <w:r w:rsidR="00DD39D1">
        <w:rPr>
          <w:szCs w:val="24"/>
        </w:rPr>
        <w:t>.</w:t>
      </w:r>
      <w:r w:rsidR="004E35FE" w:rsidRPr="00C00E6D">
        <w:rPr>
          <w:szCs w:val="24"/>
        </w:rPr>
        <w:t xml:space="preserve">, </w:t>
      </w:r>
      <w:proofErr w:type="spellStart"/>
      <w:r w:rsidR="004E35FE" w:rsidRPr="00C00E6D">
        <w:rPr>
          <w:szCs w:val="24"/>
        </w:rPr>
        <w:t>г.К</w:t>
      </w:r>
      <w:proofErr w:type="spellEnd"/>
      <w:r w:rsidR="00DD39D1">
        <w:rPr>
          <w:szCs w:val="24"/>
        </w:rPr>
        <w:t>.</w:t>
      </w:r>
      <w:r w:rsidR="004E35FE" w:rsidRPr="00C00E6D">
        <w:rPr>
          <w:szCs w:val="24"/>
        </w:rPr>
        <w:t>, ул</w:t>
      </w:r>
      <w:r w:rsidR="004E35FE">
        <w:rPr>
          <w:szCs w:val="24"/>
        </w:rPr>
        <w:t>. Ц</w:t>
      </w:r>
      <w:r w:rsidR="00DD39D1">
        <w:rPr>
          <w:szCs w:val="24"/>
        </w:rPr>
        <w:t>.</w:t>
      </w:r>
      <w:r w:rsidR="004E35FE">
        <w:rPr>
          <w:szCs w:val="24"/>
        </w:rPr>
        <w:t>, дом 14/16, кв.6,</w:t>
      </w:r>
      <w:r w:rsidR="000A73EF">
        <w:t xml:space="preserve"> ничтожной сделкой вместо иска о расторжении спорного договора</w:t>
      </w:r>
      <w:r w:rsidR="00AC0878">
        <w:t>;</w:t>
      </w:r>
    </w:p>
    <w:p w14:paraId="5E719ADB" w14:textId="7DD7ECAC" w:rsidR="0028777F" w:rsidRPr="004C101F" w:rsidRDefault="00821947" w:rsidP="0028777F">
      <w:pPr>
        <w:pStyle w:val="ac"/>
        <w:numPr>
          <w:ilvl w:val="0"/>
          <w:numId w:val="28"/>
        </w:numPr>
        <w:jc w:val="both"/>
      </w:pPr>
      <w:r>
        <w:t xml:space="preserve">не предоставила </w:t>
      </w:r>
      <w:r w:rsidR="004C101F" w:rsidRPr="004C101F">
        <w:t>доверителю Ж</w:t>
      </w:r>
      <w:r w:rsidR="00DD39D1">
        <w:t>.</w:t>
      </w:r>
      <w:r w:rsidR="004C101F" w:rsidRPr="004C101F">
        <w:t>Т.В.</w:t>
      </w:r>
      <w:r w:rsidR="0028777F" w:rsidRPr="004C101F">
        <w:t xml:space="preserve"> </w:t>
      </w:r>
      <w:r>
        <w:t xml:space="preserve">экземпляр соглашения </w:t>
      </w:r>
      <w:r w:rsidRPr="00FD647A">
        <w:t>от</w:t>
      </w:r>
      <w:r w:rsidR="00FD647A" w:rsidRPr="00FD647A">
        <w:t xml:space="preserve"> </w:t>
      </w:r>
      <w:r w:rsidR="00FD647A" w:rsidRPr="00FD647A">
        <w:rPr>
          <w:szCs w:val="24"/>
        </w:rPr>
        <w:t>№ 443 от 19.04.2022 г.</w:t>
      </w:r>
      <w:r w:rsidRPr="00FD647A">
        <w:t>, заключенного ме</w:t>
      </w:r>
      <w:r w:rsidR="00FD647A" w:rsidRPr="00FD647A">
        <w:t>жду адвокатом и сыном заявителя</w:t>
      </w:r>
      <w:r w:rsidRPr="00FD647A">
        <w:t xml:space="preserve"> Ж</w:t>
      </w:r>
      <w:r w:rsidR="00DD39D1">
        <w:t>.</w:t>
      </w:r>
      <w:r>
        <w:t>Т.Г., который, согласно тексту соглашения, действовал в</w:t>
      </w:r>
      <w:r w:rsidR="00FD647A">
        <w:t xml:space="preserve"> своих интересах и в</w:t>
      </w:r>
      <w:r>
        <w:t xml:space="preserve"> интересах</w:t>
      </w:r>
      <w:r w:rsidR="00FD647A">
        <w:t xml:space="preserve"> заявителя</w:t>
      </w:r>
      <w:r>
        <w:t xml:space="preserve"> Ж</w:t>
      </w:r>
      <w:r w:rsidR="00DD39D1">
        <w:t>.</w:t>
      </w:r>
      <w:r>
        <w:t>Т.В.</w:t>
      </w:r>
    </w:p>
    <w:p w14:paraId="474EAFAE" w14:textId="77777777" w:rsidR="0028777F" w:rsidRPr="00A16394" w:rsidRDefault="0028777F" w:rsidP="0028777F">
      <w:pPr>
        <w:pStyle w:val="ac"/>
        <w:jc w:val="both"/>
        <w:rPr>
          <w:rFonts w:eastAsia="Calibri"/>
          <w:color w:val="auto"/>
          <w:szCs w:val="24"/>
        </w:rPr>
      </w:pPr>
    </w:p>
    <w:p w14:paraId="30B6842C" w14:textId="77777777" w:rsidR="0028777F" w:rsidRDefault="0028777F" w:rsidP="0028777F">
      <w:pPr>
        <w:jc w:val="both"/>
        <w:rPr>
          <w:rFonts w:eastAsia="Calibri"/>
          <w:color w:val="auto"/>
          <w:szCs w:val="24"/>
        </w:rPr>
      </w:pPr>
    </w:p>
    <w:p w14:paraId="4D7C7011" w14:textId="77777777" w:rsidR="0028777F" w:rsidRDefault="0028777F" w:rsidP="0028777F">
      <w:pPr>
        <w:rPr>
          <w:rFonts w:eastAsia="Calibri"/>
          <w:color w:val="auto"/>
          <w:szCs w:val="24"/>
        </w:rPr>
      </w:pPr>
    </w:p>
    <w:p w14:paraId="39E41F02" w14:textId="77777777" w:rsidR="0028777F" w:rsidRPr="00A10F1A" w:rsidRDefault="0028777F" w:rsidP="0028777F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10A5D0B5" w14:textId="5F9F75DF" w:rsidR="00C064D1" w:rsidRPr="00DD39D1" w:rsidRDefault="0028777F" w:rsidP="00C064D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</w:t>
      </w:r>
      <w:r>
        <w:rPr>
          <w:rFonts w:eastAsia="Calibri"/>
          <w:color w:val="auto"/>
          <w:szCs w:val="24"/>
        </w:rPr>
        <w:t xml:space="preserve">                                         </w:t>
      </w:r>
      <w:r w:rsidR="00191113">
        <w:rPr>
          <w:rFonts w:eastAsia="Calibri"/>
          <w:color w:val="auto"/>
          <w:szCs w:val="24"/>
        </w:rPr>
        <w:t xml:space="preserve">    </w:t>
      </w:r>
      <w:r>
        <w:rPr>
          <w:rFonts w:eastAsia="Calibri"/>
          <w:color w:val="auto"/>
          <w:szCs w:val="24"/>
        </w:rPr>
        <w:t>Рубин Ю.Д.</w:t>
      </w:r>
    </w:p>
    <w:p w14:paraId="44446BA4" w14:textId="77777777" w:rsidR="00C064D1" w:rsidRDefault="00C064D1" w:rsidP="00C064D1">
      <w:pPr>
        <w:jc w:val="both"/>
      </w:pPr>
    </w:p>
    <w:sectPr w:rsidR="00C064D1" w:rsidSect="00A00613">
      <w:headerReference w:type="default" r:id="rId12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9D807" w14:textId="77777777" w:rsidR="003F72DC" w:rsidRDefault="003F72DC">
      <w:r>
        <w:separator/>
      </w:r>
    </w:p>
  </w:endnote>
  <w:endnote w:type="continuationSeparator" w:id="0">
    <w:p w14:paraId="4F23AE92" w14:textId="77777777" w:rsidR="003F72DC" w:rsidRDefault="003F7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Lucida Grande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810E5" w14:textId="77777777" w:rsidR="003F72DC" w:rsidRDefault="003F72DC">
      <w:r>
        <w:separator/>
      </w:r>
    </w:p>
  </w:footnote>
  <w:footnote w:type="continuationSeparator" w:id="0">
    <w:p w14:paraId="7C51BA4D" w14:textId="77777777" w:rsidR="003F72DC" w:rsidRDefault="003F72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0B60586D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4E35FE">
      <w:rPr>
        <w:noProof/>
      </w:rPr>
      <w:t>7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E1E36AA"/>
    <w:multiLevelType w:val="hybridMultilevel"/>
    <w:tmpl w:val="CCDC8D58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9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1F712FC"/>
    <w:multiLevelType w:val="hybridMultilevel"/>
    <w:tmpl w:val="2708DA4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71484995">
    <w:abstractNumId w:val="26"/>
  </w:num>
  <w:num w:numId="2" w16cid:durableId="1665086878">
    <w:abstractNumId w:val="7"/>
  </w:num>
  <w:num w:numId="3" w16cid:durableId="1499808363">
    <w:abstractNumId w:val="29"/>
  </w:num>
  <w:num w:numId="4" w16cid:durableId="467629459">
    <w:abstractNumId w:val="0"/>
  </w:num>
  <w:num w:numId="5" w16cid:durableId="117844039">
    <w:abstractNumId w:val="1"/>
  </w:num>
  <w:num w:numId="6" w16cid:durableId="1823691860">
    <w:abstractNumId w:val="9"/>
  </w:num>
  <w:num w:numId="7" w16cid:durableId="907764203">
    <w:abstractNumId w:val="11"/>
  </w:num>
  <w:num w:numId="8" w16cid:durableId="215899188">
    <w:abstractNumId w:val="5"/>
  </w:num>
  <w:num w:numId="9" w16cid:durableId="141153677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9269113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1043883">
    <w:abstractNumId w:val="30"/>
  </w:num>
  <w:num w:numId="12" w16cid:durableId="1630041512">
    <w:abstractNumId w:val="3"/>
  </w:num>
  <w:num w:numId="13" w16cid:durableId="706756319">
    <w:abstractNumId w:val="17"/>
  </w:num>
  <w:num w:numId="14" w16cid:durableId="708651517">
    <w:abstractNumId w:val="27"/>
  </w:num>
  <w:num w:numId="15" w16cid:durableId="57235067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78149472">
    <w:abstractNumId w:val="2"/>
  </w:num>
  <w:num w:numId="17" w16cid:durableId="201722493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55127998">
    <w:abstractNumId w:val="22"/>
  </w:num>
  <w:num w:numId="19" w16cid:durableId="1550069572">
    <w:abstractNumId w:val="16"/>
  </w:num>
  <w:num w:numId="20" w16cid:durableId="206646542">
    <w:abstractNumId w:val="8"/>
  </w:num>
  <w:num w:numId="21" w16cid:durableId="289631755">
    <w:abstractNumId w:val="13"/>
  </w:num>
  <w:num w:numId="22" w16cid:durableId="1224098199">
    <w:abstractNumId w:val="15"/>
  </w:num>
  <w:num w:numId="23" w16cid:durableId="1587495960">
    <w:abstractNumId w:val="25"/>
  </w:num>
  <w:num w:numId="24" w16cid:durableId="298070993">
    <w:abstractNumId w:val="4"/>
  </w:num>
  <w:num w:numId="25" w16cid:durableId="1519780521">
    <w:abstractNumId w:val="12"/>
  </w:num>
  <w:num w:numId="26" w16cid:durableId="586957624">
    <w:abstractNumId w:val="20"/>
  </w:num>
  <w:num w:numId="27" w16cid:durableId="1261403121">
    <w:abstractNumId w:val="21"/>
  </w:num>
  <w:num w:numId="28" w16cid:durableId="221139221">
    <w:abstractNumId w:val="14"/>
  </w:num>
  <w:num w:numId="29" w16cid:durableId="227498550">
    <w:abstractNumId w:val="10"/>
  </w:num>
  <w:num w:numId="30" w16cid:durableId="1865096782">
    <w:abstractNumId w:val="28"/>
  </w:num>
  <w:num w:numId="31" w16cid:durableId="86121927">
    <w:abstractNumId w:val="19"/>
  </w:num>
  <w:num w:numId="32" w16cid:durableId="1558977128">
    <w:abstractNumId w:val="24"/>
  </w:num>
  <w:num w:numId="33" w16cid:durableId="1889561286">
    <w:abstractNumId w:val="23"/>
  </w:num>
  <w:num w:numId="34" w16cid:durableId="138551999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9E6"/>
    <w:rsid w:val="00054FC6"/>
    <w:rsid w:val="000555B8"/>
    <w:rsid w:val="0005574D"/>
    <w:rsid w:val="00060661"/>
    <w:rsid w:val="00060C7F"/>
    <w:rsid w:val="00062386"/>
    <w:rsid w:val="000624A2"/>
    <w:rsid w:val="00063022"/>
    <w:rsid w:val="000632BE"/>
    <w:rsid w:val="00066B90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3EF"/>
    <w:rsid w:val="000A78DA"/>
    <w:rsid w:val="000B0109"/>
    <w:rsid w:val="000B1EB6"/>
    <w:rsid w:val="000B1EC4"/>
    <w:rsid w:val="000B1F09"/>
    <w:rsid w:val="000B37F0"/>
    <w:rsid w:val="000B3E65"/>
    <w:rsid w:val="000B401C"/>
    <w:rsid w:val="000B498E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0D1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E7138"/>
    <w:rsid w:val="000E76DA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1113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9BB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45C0"/>
    <w:rsid w:val="001F5169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6B4A"/>
    <w:rsid w:val="00276CDF"/>
    <w:rsid w:val="00277215"/>
    <w:rsid w:val="002773A8"/>
    <w:rsid w:val="0027758C"/>
    <w:rsid w:val="00277F2A"/>
    <w:rsid w:val="00280C0A"/>
    <w:rsid w:val="00280ECB"/>
    <w:rsid w:val="00283853"/>
    <w:rsid w:val="0028777F"/>
    <w:rsid w:val="00291537"/>
    <w:rsid w:val="00291806"/>
    <w:rsid w:val="00291C66"/>
    <w:rsid w:val="00296ABB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85F"/>
    <w:rsid w:val="002F6DEE"/>
    <w:rsid w:val="002F74FB"/>
    <w:rsid w:val="002F786C"/>
    <w:rsid w:val="002F79F2"/>
    <w:rsid w:val="002F7BA9"/>
    <w:rsid w:val="003018DE"/>
    <w:rsid w:val="00302AD6"/>
    <w:rsid w:val="00302C6B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1A3F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39D7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86152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B6D4C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2DC"/>
    <w:rsid w:val="003F74AD"/>
    <w:rsid w:val="003F74E6"/>
    <w:rsid w:val="0040083B"/>
    <w:rsid w:val="004031B6"/>
    <w:rsid w:val="00404C21"/>
    <w:rsid w:val="00405FBF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3B66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244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141"/>
    <w:rsid w:val="004A4CAB"/>
    <w:rsid w:val="004A778D"/>
    <w:rsid w:val="004B14AB"/>
    <w:rsid w:val="004B34C0"/>
    <w:rsid w:val="004B4698"/>
    <w:rsid w:val="004C101F"/>
    <w:rsid w:val="004C4D08"/>
    <w:rsid w:val="004D2D22"/>
    <w:rsid w:val="004D316E"/>
    <w:rsid w:val="004D48D0"/>
    <w:rsid w:val="004D61A5"/>
    <w:rsid w:val="004E13D2"/>
    <w:rsid w:val="004E1A3B"/>
    <w:rsid w:val="004E1DFD"/>
    <w:rsid w:val="004E3555"/>
    <w:rsid w:val="004E35FE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4505"/>
    <w:rsid w:val="005A6419"/>
    <w:rsid w:val="005A712F"/>
    <w:rsid w:val="005B24E5"/>
    <w:rsid w:val="005B3482"/>
    <w:rsid w:val="005B6113"/>
    <w:rsid w:val="005B7097"/>
    <w:rsid w:val="005B71CD"/>
    <w:rsid w:val="005B7712"/>
    <w:rsid w:val="005C09D6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53A4"/>
    <w:rsid w:val="00636093"/>
    <w:rsid w:val="00636E02"/>
    <w:rsid w:val="00637485"/>
    <w:rsid w:val="00637DAD"/>
    <w:rsid w:val="00641232"/>
    <w:rsid w:val="006446EA"/>
    <w:rsid w:val="00646C93"/>
    <w:rsid w:val="00651A1B"/>
    <w:rsid w:val="0065242D"/>
    <w:rsid w:val="006527DC"/>
    <w:rsid w:val="00652ADD"/>
    <w:rsid w:val="00652CAD"/>
    <w:rsid w:val="00652E98"/>
    <w:rsid w:val="00653E3A"/>
    <w:rsid w:val="006554C3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E5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143D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727"/>
    <w:rsid w:val="007748BD"/>
    <w:rsid w:val="0077666C"/>
    <w:rsid w:val="00776DE2"/>
    <w:rsid w:val="00776F95"/>
    <w:rsid w:val="00781350"/>
    <w:rsid w:val="00781EBC"/>
    <w:rsid w:val="0078212D"/>
    <w:rsid w:val="0078364C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5CC7"/>
    <w:rsid w:val="007D6C96"/>
    <w:rsid w:val="007E003E"/>
    <w:rsid w:val="007E00AF"/>
    <w:rsid w:val="007E0494"/>
    <w:rsid w:val="007E0AC9"/>
    <w:rsid w:val="007E3987"/>
    <w:rsid w:val="007E4283"/>
    <w:rsid w:val="007E6468"/>
    <w:rsid w:val="007E73A2"/>
    <w:rsid w:val="007E7ED9"/>
    <w:rsid w:val="007F12BA"/>
    <w:rsid w:val="007F1643"/>
    <w:rsid w:val="007F1EBE"/>
    <w:rsid w:val="007F2D14"/>
    <w:rsid w:val="007F5DF4"/>
    <w:rsid w:val="007F5E36"/>
    <w:rsid w:val="007F5F02"/>
    <w:rsid w:val="007F61F4"/>
    <w:rsid w:val="007F72ED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99"/>
    <w:rsid w:val="008159E2"/>
    <w:rsid w:val="008216BF"/>
    <w:rsid w:val="00821947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72B6"/>
    <w:rsid w:val="008573B7"/>
    <w:rsid w:val="0086042E"/>
    <w:rsid w:val="0086048C"/>
    <w:rsid w:val="008604B8"/>
    <w:rsid w:val="008605DA"/>
    <w:rsid w:val="00864116"/>
    <w:rsid w:val="00866B66"/>
    <w:rsid w:val="0087045B"/>
    <w:rsid w:val="00871463"/>
    <w:rsid w:val="00871711"/>
    <w:rsid w:val="008727C5"/>
    <w:rsid w:val="008729DF"/>
    <w:rsid w:val="00873AE1"/>
    <w:rsid w:val="00873FB5"/>
    <w:rsid w:val="00874D33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5E6B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1E22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5DEC"/>
    <w:rsid w:val="009366CD"/>
    <w:rsid w:val="00936920"/>
    <w:rsid w:val="00941C3D"/>
    <w:rsid w:val="00943A56"/>
    <w:rsid w:val="00946047"/>
    <w:rsid w:val="0094664D"/>
    <w:rsid w:val="00946791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B3761"/>
    <w:rsid w:val="009C2E22"/>
    <w:rsid w:val="009C4A8C"/>
    <w:rsid w:val="009C5164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840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B3A"/>
    <w:rsid w:val="00A3206B"/>
    <w:rsid w:val="00A33781"/>
    <w:rsid w:val="00A4313B"/>
    <w:rsid w:val="00A457E1"/>
    <w:rsid w:val="00A475C8"/>
    <w:rsid w:val="00A50526"/>
    <w:rsid w:val="00A52807"/>
    <w:rsid w:val="00A547BF"/>
    <w:rsid w:val="00A5522F"/>
    <w:rsid w:val="00A562D0"/>
    <w:rsid w:val="00A5796F"/>
    <w:rsid w:val="00A617CB"/>
    <w:rsid w:val="00A625EF"/>
    <w:rsid w:val="00A6312B"/>
    <w:rsid w:val="00A653D9"/>
    <w:rsid w:val="00A66693"/>
    <w:rsid w:val="00A756CA"/>
    <w:rsid w:val="00A7743C"/>
    <w:rsid w:val="00A77D4F"/>
    <w:rsid w:val="00A85AE8"/>
    <w:rsid w:val="00A86684"/>
    <w:rsid w:val="00A86A48"/>
    <w:rsid w:val="00A96879"/>
    <w:rsid w:val="00AA4D57"/>
    <w:rsid w:val="00AA5C96"/>
    <w:rsid w:val="00AB0F6A"/>
    <w:rsid w:val="00AB1160"/>
    <w:rsid w:val="00AB1BBE"/>
    <w:rsid w:val="00AB22FF"/>
    <w:rsid w:val="00AB2C68"/>
    <w:rsid w:val="00AB3348"/>
    <w:rsid w:val="00AB4D6C"/>
    <w:rsid w:val="00AC0878"/>
    <w:rsid w:val="00AC117E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A0C"/>
    <w:rsid w:val="00AF1D9A"/>
    <w:rsid w:val="00AF261B"/>
    <w:rsid w:val="00AF457A"/>
    <w:rsid w:val="00B02004"/>
    <w:rsid w:val="00B045BD"/>
    <w:rsid w:val="00B04945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1B0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6541E"/>
    <w:rsid w:val="00B759D5"/>
    <w:rsid w:val="00B77565"/>
    <w:rsid w:val="00B776C7"/>
    <w:rsid w:val="00B813A8"/>
    <w:rsid w:val="00B81612"/>
    <w:rsid w:val="00B81651"/>
    <w:rsid w:val="00B82615"/>
    <w:rsid w:val="00B8471F"/>
    <w:rsid w:val="00B86913"/>
    <w:rsid w:val="00B90E2E"/>
    <w:rsid w:val="00B923C0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37F6"/>
    <w:rsid w:val="00BC5721"/>
    <w:rsid w:val="00BD03A8"/>
    <w:rsid w:val="00BD1487"/>
    <w:rsid w:val="00BD323F"/>
    <w:rsid w:val="00BD6084"/>
    <w:rsid w:val="00BD7DCA"/>
    <w:rsid w:val="00BE0271"/>
    <w:rsid w:val="00BE0F88"/>
    <w:rsid w:val="00BE1511"/>
    <w:rsid w:val="00BE1B23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0E6D"/>
    <w:rsid w:val="00C010B2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09BE"/>
    <w:rsid w:val="00C32235"/>
    <w:rsid w:val="00C323D0"/>
    <w:rsid w:val="00C32F62"/>
    <w:rsid w:val="00C335F9"/>
    <w:rsid w:val="00C3647A"/>
    <w:rsid w:val="00C37A97"/>
    <w:rsid w:val="00C37AA7"/>
    <w:rsid w:val="00C43771"/>
    <w:rsid w:val="00C43808"/>
    <w:rsid w:val="00C43D81"/>
    <w:rsid w:val="00C43E52"/>
    <w:rsid w:val="00C440A0"/>
    <w:rsid w:val="00C44E48"/>
    <w:rsid w:val="00C45498"/>
    <w:rsid w:val="00C47D55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536F"/>
    <w:rsid w:val="00CD6689"/>
    <w:rsid w:val="00CD692A"/>
    <w:rsid w:val="00CE0517"/>
    <w:rsid w:val="00CE343D"/>
    <w:rsid w:val="00CE4839"/>
    <w:rsid w:val="00CE4C5F"/>
    <w:rsid w:val="00CF20BA"/>
    <w:rsid w:val="00CF28F9"/>
    <w:rsid w:val="00CF2C93"/>
    <w:rsid w:val="00CF43EF"/>
    <w:rsid w:val="00CF4B02"/>
    <w:rsid w:val="00D01786"/>
    <w:rsid w:val="00D04201"/>
    <w:rsid w:val="00D0656E"/>
    <w:rsid w:val="00D071E4"/>
    <w:rsid w:val="00D11F82"/>
    <w:rsid w:val="00D12817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35F9D"/>
    <w:rsid w:val="00D37CCC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3A5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25AD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39D1"/>
    <w:rsid w:val="00DD488F"/>
    <w:rsid w:val="00DD553C"/>
    <w:rsid w:val="00DE3491"/>
    <w:rsid w:val="00DE5A18"/>
    <w:rsid w:val="00DF0AB9"/>
    <w:rsid w:val="00DF30BD"/>
    <w:rsid w:val="00DF4A4C"/>
    <w:rsid w:val="00E0049C"/>
    <w:rsid w:val="00E01774"/>
    <w:rsid w:val="00E05DD6"/>
    <w:rsid w:val="00E15D02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2DB"/>
    <w:rsid w:val="00E66539"/>
    <w:rsid w:val="00E66924"/>
    <w:rsid w:val="00E6738A"/>
    <w:rsid w:val="00E6785A"/>
    <w:rsid w:val="00E713C8"/>
    <w:rsid w:val="00E727F2"/>
    <w:rsid w:val="00E734AA"/>
    <w:rsid w:val="00E75253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4025"/>
    <w:rsid w:val="00EF7638"/>
    <w:rsid w:val="00EF7BDB"/>
    <w:rsid w:val="00F01497"/>
    <w:rsid w:val="00F031EB"/>
    <w:rsid w:val="00F0341A"/>
    <w:rsid w:val="00F041D4"/>
    <w:rsid w:val="00F118FD"/>
    <w:rsid w:val="00F12EFB"/>
    <w:rsid w:val="00F16009"/>
    <w:rsid w:val="00F16087"/>
    <w:rsid w:val="00F20644"/>
    <w:rsid w:val="00F208E1"/>
    <w:rsid w:val="00F23840"/>
    <w:rsid w:val="00F262F6"/>
    <w:rsid w:val="00F2668E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0A81"/>
    <w:rsid w:val="00FB268D"/>
    <w:rsid w:val="00FB27BE"/>
    <w:rsid w:val="00FB3949"/>
    <w:rsid w:val="00FB5012"/>
    <w:rsid w:val="00FB5621"/>
    <w:rsid w:val="00FB58A3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D647A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af7">
    <w:basedOn w:val="a"/>
    <w:next w:val="a9"/>
    <w:rsid w:val="0028777F"/>
    <w:rPr>
      <w:color w:val="auto"/>
    </w:rPr>
  </w:style>
  <w:style w:type="character" w:customStyle="1" w:styleId="af8">
    <w:name w:val="Основной текст_"/>
    <w:basedOn w:val="a0"/>
    <w:link w:val="31"/>
    <w:rsid w:val="00276CDF"/>
    <w:rPr>
      <w:rFonts w:ascii="Times New Roman" w:eastAsia="Times New Roman" w:hAnsi="Times New Roman"/>
      <w:sz w:val="31"/>
      <w:szCs w:val="31"/>
      <w:shd w:val="clear" w:color="auto" w:fill="FFFFFF"/>
    </w:rPr>
  </w:style>
  <w:style w:type="paragraph" w:customStyle="1" w:styleId="31">
    <w:name w:val="Основной текст3"/>
    <w:basedOn w:val="a"/>
    <w:link w:val="af8"/>
    <w:rsid w:val="00276CDF"/>
    <w:pPr>
      <w:shd w:val="clear" w:color="auto" w:fill="FFFFFF"/>
      <w:spacing w:line="365" w:lineRule="exact"/>
      <w:jc w:val="center"/>
    </w:pPr>
    <w:rPr>
      <w:color w:val="auto"/>
      <w:sz w:val="31"/>
      <w:szCs w:val="31"/>
    </w:rPr>
  </w:style>
  <w:style w:type="paragraph" w:customStyle="1" w:styleId="99">
    <w:name w:val="Основной текст99"/>
    <w:basedOn w:val="a"/>
    <w:rsid w:val="00FD647A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color w:val="auto"/>
      <w:sz w:val="20"/>
    </w:rPr>
  </w:style>
  <w:style w:type="character" w:styleId="af9">
    <w:name w:val="Unresolved Mention"/>
    <w:basedOn w:val="a0"/>
    <w:uiPriority w:val="99"/>
    <w:semiHidden/>
    <w:unhideWhenUsed/>
    <w:rsid w:val="004C4D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&#1061;@yandex.ru.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srf.ru/stor_pdf.php?id=156298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srf.ru/lk/practice/cases/1095979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srf.ru/stor_pdf.php?id=156298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87680B-C7DD-4732-A094-873A829E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2685</Words>
  <Characters>17901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20545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2024-01-09T14:02:00Z</cp:lastPrinted>
  <dcterms:created xsi:type="dcterms:W3CDTF">2024-01-09T14:02:00Z</dcterms:created>
  <dcterms:modified xsi:type="dcterms:W3CDTF">2024-01-22T09:11:00Z</dcterms:modified>
</cp:coreProperties>
</file>