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B46FEC" w:rsidRDefault="00502664" w:rsidP="00502664">
      <w:pPr>
        <w:jc w:val="center"/>
        <w:rPr>
          <w:szCs w:val="24"/>
        </w:rPr>
      </w:pPr>
      <w:r w:rsidRPr="00B46FEC">
        <w:rPr>
          <w:szCs w:val="24"/>
        </w:rPr>
        <w:t>ЗАКЛЮЧЕНИЕ КВАЛИФИКАЦИОННОЙ КОМИССИИ</w:t>
      </w:r>
    </w:p>
    <w:p w14:paraId="583D2F10" w14:textId="77777777" w:rsidR="00502664" w:rsidRPr="00B46FE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46FEC">
        <w:rPr>
          <w:b w:val="0"/>
          <w:sz w:val="24"/>
          <w:szCs w:val="24"/>
        </w:rPr>
        <w:t>АДВОКАТСКОЙ ПАЛАТЫ МОСКОВСКОЙ ОБЛАСТИ</w:t>
      </w:r>
    </w:p>
    <w:p w14:paraId="3E43593F" w14:textId="327E9533" w:rsidR="00502664" w:rsidRPr="00B46FE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46FEC">
        <w:rPr>
          <w:b w:val="0"/>
          <w:sz w:val="24"/>
          <w:szCs w:val="24"/>
        </w:rPr>
        <w:t xml:space="preserve">по дисциплинарному </w:t>
      </w:r>
      <w:r w:rsidR="00CE0BFF" w:rsidRPr="00B46FEC">
        <w:rPr>
          <w:b w:val="0"/>
          <w:sz w:val="24"/>
          <w:szCs w:val="24"/>
        </w:rPr>
        <w:t>производству № 0</w:t>
      </w:r>
      <w:r w:rsidR="00020239" w:rsidRPr="00B46FEC">
        <w:rPr>
          <w:b w:val="0"/>
          <w:sz w:val="24"/>
          <w:szCs w:val="24"/>
        </w:rPr>
        <w:t>4</w:t>
      </w:r>
      <w:r w:rsidR="00035F6A" w:rsidRPr="00B46FEC">
        <w:rPr>
          <w:b w:val="0"/>
          <w:sz w:val="24"/>
          <w:szCs w:val="24"/>
        </w:rPr>
        <w:t>-1</w:t>
      </w:r>
      <w:r w:rsidR="00020239" w:rsidRPr="00B46FEC">
        <w:rPr>
          <w:b w:val="0"/>
          <w:sz w:val="24"/>
          <w:szCs w:val="24"/>
        </w:rPr>
        <w:t>1</w:t>
      </w:r>
      <w:r w:rsidR="000B6016" w:rsidRPr="00B46FEC">
        <w:rPr>
          <w:b w:val="0"/>
          <w:sz w:val="24"/>
          <w:szCs w:val="24"/>
        </w:rPr>
        <w:t>/23</w:t>
      </w:r>
    </w:p>
    <w:p w14:paraId="38C396F6" w14:textId="77777777" w:rsidR="00EE604F" w:rsidRPr="00B46FEC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46FEC">
        <w:rPr>
          <w:b w:val="0"/>
          <w:sz w:val="24"/>
          <w:szCs w:val="24"/>
        </w:rPr>
        <w:t>в отношении адвоката</w:t>
      </w:r>
    </w:p>
    <w:p w14:paraId="42832360" w14:textId="29DA6458" w:rsidR="00A11135" w:rsidRPr="00B46FEC" w:rsidRDefault="0062398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46FEC">
        <w:rPr>
          <w:b w:val="0"/>
          <w:sz w:val="24"/>
          <w:szCs w:val="24"/>
        </w:rPr>
        <w:t>А</w:t>
      </w:r>
      <w:r w:rsidR="00D22B12">
        <w:rPr>
          <w:b w:val="0"/>
          <w:sz w:val="24"/>
          <w:szCs w:val="24"/>
        </w:rPr>
        <w:t>.</w:t>
      </w:r>
      <w:r w:rsidRPr="00B46FEC">
        <w:rPr>
          <w:b w:val="0"/>
          <w:sz w:val="24"/>
          <w:szCs w:val="24"/>
        </w:rPr>
        <w:t>М</w:t>
      </w:r>
      <w:r w:rsidR="00D22B12">
        <w:rPr>
          <w:b w:val="0"/>
          <w:sz w:val="24"/>
          <w:szCs w:val="24"/>
        </w:rPr>
        <w:t>.</w:t>
      </w:r>
      <w:r w:rsidRPr="00B46FEC">
        <w:rPr>
          <w:b w:val="0"/>
          <w:sz w:val="24"/>
          <w:szCs w:val="24"/>
        </w:rPr>
        <w:t>В</w:t>
      </w:r>
      <w:r w:rsidR="00D22B12">
        <w:rPr>
          <w:b w:val="0"/>
          <w:sz w:val="24"/>
          <w:szCs w:val="24"/>
        </w:rPr>
        <w:t>.</w:t>
      </w:r>
    </w:p>
    <w:p w14:paraId="0FD4DB57" w14:textId="77777777" w:rsidR="009C7724" w:rsidRPr="00B46FEC" w:rsidRDefault="009C7724" w:rsidP="00502664">
      <w:pPr>
        <w:tabs>
          <w:tab w:val="left" w:pos="3828"/>
        </w:tabs>
        <w:jc w:val="both"/>
        <w:rPr>
          <w:szCs w:val="24"/>
        </w:rPr>
      </w:pPr>
    </w:p>
    <w:p w14:paraId="3BF0E2B5" w14:textId="3BEB797A" w:rsidR="00502664" w:rsidRPr="00B46FEC" w:rsidRDefault="00502664" w:rsidP="00502664">
      <w:pPr>
        <w:tabs>
          <w:tab w:val="left" w:pos="3828"/>
        </w:tabs>
        <w:jc w:val="both"/>
        <w:rPr>
          <w:szCs w:val="24"/>
        </w:rPr>
      </w:pPr>
      <w:r w:rsidRPr="00B46FEC">
        <w:rPr>
          <w:szCs w:val="24"/>
        </w:rPr>
        <w:t>г. Москва</w:t>
      </w:r>
      <w:r w:rsidRPr="00B46FEC">
        <w:rPr>
          <w:szCs w:val="24"/>
        </w:rPr>
        <w:tab/>
      </w:r>
      <w:r w:rsidRPr="00B46FEC">
        <w:rPr>
          <w:szCs w:val="24"/>
        </w:rPr>
        <w:tab/>
      </w:r>
      <w:r w:rsidRPr="00B46FEC">
        <w:rPr>
          <w:szCs w:val="24"/>
        </w:rPr>
        <w:tab/>
      </w:r>
      <w:r w:rsidRPr="00B46FEC">
        <w:rPr>
          <w:szCs w:val="24"/>
        </w:rPr>
        <w:tab/>
      </w:r>
      <w:r w:rsidRPr="00B46FEC">
        <w:rPr>
          <w:szCs w:val="24"/>
        </w:rPr>
        <w:tab/>
      </w:r>
      <w:r w:rsidRPr="00B46FEC">
        <w:rPr>
          <w:szCs w:val="24"/>
        </w:rPr>
        <w:tab/>
      </w:r>
      <w:r w:rsidR="001C280C" w:rsidRPr="00B46FEC">
        <w:rPr>
          <w:szCs w:val="24"/>
        </w:rPr>
        <w:t xml:space="preserve"> </w:t>
      </w:r>
      <w:r w:rsidR="00503426">
        <w:rPr>
          <w:szCs w:val="24"/>
        </w:rPr>
        <w:t xml:space="preserve">    </w:t>
      </w:r>
      <w:r w:rsidR="00591DC6" w:rsidRPr="00B46FEC">
        <w:rPr>
          <w:szCs w:val="24"/>
        </w:rPr>
        <w:t>2</w:t>
      </w:r>
      <w:r w:rsidR="00503426">
        <w:rPr>
          <w:szCs w:val="24"/>
        </w:rPr>
        <w:t>6</w:t>
      </w:r>
      <w:r w:rsidR="00020239" w:rsidRPr="00B46FEC">
        <w:rPr>
          <w:szCs w:val="24"/>
        </w:rPr>
        <w:t xml:space="preserve"> </w:t>
      </w:r>
      <w:r w:rsidR="00503426">
        <w:rPr>
          <w:szCs w:val="24"/>
        </w:rPr>
        <w:t>марта</w:t>
      </w:r>
      <w:r w:rsidR="00765ECA" w:rsidRPr="00B46FEC">
        <w:rPr>
          <w:szCs w:val="24"/>
        </w:rPr>
        <w:t xml:space="preserve"> 202</w:t>
      </w:r>
      <w:r w:rsidR="00020239" w:rsidRPr="00B46FEC">
        <w:rPr>
          <w:szCs w:val="24"/>
        </w:rPr>
        <w:t>4</w:t>
      </w:r>
      <w:r w:rsidR="001B7812" w:rsidRPr="00B46FEC">
        <w:rPr>
          <w:szCs w:val="24"/>
        </w:rPr>
        <w:t xml:space="preserve"> г</w:t>
      </w:r>
      <w:r w:rsidR="00591DC6" w:rsidRPr="00B46FEC">
        <w:rPr>
          <w:szCs w:val="24"/>
        </w:rPr>
        <w:t>ода</w:t>
      </w:r>
    </w:p>
    <w:p w14:paraId="23360283" w14:textId="77777777" w:rsidR="00502664" w:rsidRPr="00B46FEC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6A0B1D60" w14:textId="33D31DA7" w:rsidR="00502664" w:rsidRPr="00B46FEC" w:rsidRDefault="00502664" w:rsidP="00502664">
      <w:pPr>
        <w:tabs>
          <w:tab w:val="left" w:pos="3828"/>
        </w:tabs>
        <w:jc w:val="both"/>
        <w:rPr>
          <w:szCs w:val="24"/>
        </w:rPr>
      </w:pPr>
      <w:r w:rsidRPr="00B46FEC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02D27EA2" w14:textId="77777777" w:rsidR="00432D60" w:rsidRPr="00B46FEC" w:rsidRDefault="00432D60" w:rsidP="00432D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B46FEC">
        <w:rPr>
          <w:color w:val="auto"/>
          <w:szCs w:val="24"/>
        </w:rPr>
        <w:t>Председателя Комиссии Абрамовича М.А.,</w:t>
      </w:r>
    </w:p>
    <w:p w14:paraId="6050B982" w14:textId="77777777" w:rsidR="00432D60" w:rsidRPr="00B46FEC" w:rsidRDefault="00432D60" w:rsidP="00432D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B46FEC">
        <w:rPr>
          <w:color w:val="auto"/>
          <w:szCs w:val="24"/>
        </w:rPr>
        <w:t xml:space="preserve">членов Комиссии: Поспелова О.В., Рубина Ю.Д., Никифорова А.В., Романова Н.Е., Павлухина А.А., Гординой М.К., </w:t>
      </w:r>
      <w:proofErr w:type="spellStart"/>
      <w:r w:rsidRPr="00B46FEC">
        <w:rPr>
          <w:color w:val="auto"/>
          <w:szCs w:val="24"/>
        </w:rPr>
        <w:t>Чебоненко</w:t>
      </w:r>
      <w:proofErr w:type="spellEnd"/>
      <w:r w:rsidRPr="00B46FEC">
        <w:rPr>
          <w:color w:val="auto"/>
          <w:szCs w:val="24"/>
        </w:rPr>
        <w:t xml:space="preserve"> Т.Н., Кузьминой О.А.,</w:t>
      </w:r>
    </w:p>
    <w:p w14:paraId="13E993F6" w14:textId="77777777" w:rsidR="00432D60" w:rsidRPr="00B46FEC" w:rsidRDefault="00432D60" w:rsidP="00432D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B46FEC">
        <w:rPr>
          <w:color w:val="auto"/>
          <w:szCs w:val="24"/>
        </w:rPr>
        <w:t xml:space="preserve">с участием представителя Совета АПМО М.В. Архангельского М.В., </w:t>
      </w:r>
    </w:p>
    <w:p w14:paraId="3A631FA4" w14:textId="79989829" w:rsidR="00432D60" w:rsidRPr="00B46FEC" w:rsidRDefault="00432D60" w:rsidP="00432D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B46FEC">
        <w:rPr>
          <w:color w:val="auto"/>
          <w:szCs w:val="24"/>
        </w:rPr>
        <w:t xml:space="preserve">при секретаре, члене Комиссии Рыбакове С.А., </w:t>
      </w:r>
    </w:p>
    <w:p w14:paraId="46DCA71F" w14:textId="0047594C" w:rsidR="00591DC6" w:rsidRPr="00B46FEC" w:rsidRDefault="004B5C83" w:rsidP="00BD2EA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B46FEC">
        <w:rPr>
          <w:color w:val="auto"/>
          <w:szCs w:val="24"/>
        </w:rPr>
        <w:t xml:space="preserve">при </w:t>
      </w:r>
      <w:r w:rsidR="00F563D8" w:rsidRPr="00B46FEC">
        <w:rPr>
          <w:color w:val="auto"/>
          <w:szCs w:val="24"/>
        </w:rPr>
        <w:t>участии доверителя К</w:t>
      </w:r>
      <w:r w:rsidR="00D22B12">
        <w:rPr>
          <w:color w:val="auto"/>
          <w:szCs w:val="24"/>
        </w:rPr>
        <w:t>.</w:t>
      </w:r>
      <w:r w:rsidR="00F563D8" w:rsidRPr="00B46FEC">
        <w:rPr>
          <w:color w:val="auto"/>
          <w:szCs w:val="24"/>
        </w:rPr>
        <w:t>Г.К.</w:t>
      </w:r>
      <w:r w:rsidR="00350B8A">
        <w:rPr>
          <w:color w:val="auto"/>
          <w:szCs w:val="24"/>
        </w:rPr>
        <w:t>,</w:t>
      </w:r>
    </w:p>
    <w:p w14:paraId="38B0AD1D" w14:textId="4F5EFD75" w:rsidR="00502664" w:rsidRPr="00B46FEC" w:rsidRDefault="00502664" w:rsidP="00D22B12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B46FEC">
        <w:rPr>
          <w:sz w:val="24"/>
          <w:szCs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20239" w:rsidRPr="00B46FEC">
        <w:rPr>
          <w:sz w:val="24"/>
          <w:szCs w:val="24"/>
        </w:rPr>
        <w:t>17</w:t>
      </w:r>
      <w:r w:rsidR="00623987" w:rsidRPr="00B46FEC">
        <w:rPr>
          <w:sz w:val="24"/>
          <w:szCs w:val="24"/>
        </w:rPr>
        <w:t>.1</w:t>
      </w:r>
      <w:r w:rsidR="00020239" w:rsidRPr="00B46FEC">
        <w:rPr>
          <w:sz w:val="24"/>
          <w:szCs w:val="24"/>
        </w:rPr>
        <w:t>0</w:t>
      </w:r>
      <w:r w:rsidR="000B6016" w:rsidRPr="00B46FEC">
        <w:rPr>
          <w:sz w:val="24"/>
          <w:szCs w:val="24"/>
        </w:rPr>
        <w:t>.23</w:t>
      </w:r>
      <w:r w:rsidRPr="00B46FEC">
        <w:rPr>
          <w:sz w:val="24"/>
          <w:szCs w:val="24"/>
        </w:rPr>
        <w:t xml:space="preserve">г. по </w:t>
      </w:r>
      <w:r w:rsidR="002A3520" w:rsidRPr="00B46FEC">
        <w:rPr>
          <w:sz w:val="24"/>
          <w:szCs w:val="24"/>
        </w:rPr>
        <w:t>жалобе</w:t>
      </w:r>
      <w:r w:rsidR="00C73243" w:rsidRPr="00B46FEC">
        <w:rPr>
          <w:sz w:val="24"/>
          <w:szCs w:val="24"/>
        </w:rPr>
        <w:t xml:space="preserve"> </w:t>
      </w:r>
      <w:r w:rsidR="008145D7" w:rsidRPr="00B46FEC">
        <w:rPr>
          <w:sz w:val="24"/>
          <w:szCs w:val="24"/>
        </w:rPr>
        <w:t>доверителя</w:t>
      </w:r>
      <w:r w:rsidR="00CE0BFF" w:rsidRPr="00B46FEC">
        <w:rPr>
          <w:sz w:val="24"/>
          <w:szCs w:val="24"/>
        </w:rPr>
        <w:t xml:space="preserve"> </w:t>
      </w:r>
      <w:r w:rsidR="00020239" w:rsidRPr="00B46FEC">
        <w:rPr>
          <w:sz w:val="24"/>
          <w:szCs w:val="24"/>
        </w:rPr>
        <w:t>К</w:t>
      </w:r>
      <w:r w:rsidR="00D22B12">
        <w:rPr>
          <w:sz w:val="24"/>
          <w:szCs w:val="24"/>
        </w:rPr>
        <w:t>.</w:t>
      </w:r>
      <w:r w:rsidR="00020239" w:rsidRPr="00B46FEC">
        <w:rPr>
          <w:sz w:val="24"/>
          <w:szCs w:val="24"/>
        </w:rPr>
        <w:t>Г.К.</w:t>
      </w:r>
      <w:r w:rsidR="0049694F" w:rsidRPr="00B46FEC">
        <w:rPr>
          <w:sz w:val="24"/>
          <w:szCs w:val="24"/>
        </w:rPr>
        <w:t xml:space="preserve"> </w:t>
      </w:r>
      <w:r w:rsidRPr="00B46FEC">
        <w:rPr>
          <w:sz w:val="24"/>
          <w:szCs w:val="24"/>
        </w:rPr>
        <w:t>в отношении адвоката</w:t>
      </w:r>
      <w:r w:rsidR="00C73243" w:rsidRPr="00B46FEC">
        <w:rPr>
          <w:sz w:val="24"/>
          <w:szCs w:val="24"/>
        </w:rPr>
        <w:t xml:space="preserve"> </w:t>
      </w:r>
      <w:r w:rsidR="00623987" w:rsidRPr="00B46FEC">
        <w:rPr>
          <w:sz w:val="24"/>
          <w:szCs w:val="24"/>
        </w:rPr>
        <w:t>А</w:t>
      </w:r>
      <w:r w:rsidR="00D22B12">
        <w:rPr>
          <w:sz w:val="24"/>
          <w:szCs w:val="24"/>
        </w:rPr>
        <w:t>.</w:t>
      </w:r>
      <w:r w:rsidR="00623987" w:rsidRPr="00B46FEC">
        <w:rPr>
          <w:sz w:val="24"/>
          <w:szCs w:val="24"/>
        </w:rPr>
        <w:t>М.В.</w:t>
      </w:r>
      <w:r w:rsidRPr="00B46FEC">
        <w:rPr>
          <w:sz w:val="24"/>
          <w:szCs w:val="24"/>
        </w:rPr>
        <w:t>,</w:t>
      </w:r>
    </w:p>
    <w:p w14:paraId="6CEE0980" w14:textId="77777777" w:rsidR="00CE4839" w:rsidRPr="00B46FEC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02EF56C9" w14:textId="77777777" w:rsidR="00CE4839" w:rsidRPr="00B46FEC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B46FEC">
        <w:rPr>
          <w:b/>
          <w:szCs w:val="24"/>
        </w:rPr>
        <w:t>У С Т А Н О В И Л А:</w:t>
      </w:r>
    </w:p>
    <w:p w14:paraId="32E1040F" w14:textId="77777777" w:rsidR="003070CE" w:rsidRPr="00B46FEC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A5EBCFA" w14:textId="347177A3" w:rsidR="00020239" w:rsidRPr="00B46FEC" w:rsidRDefault="003070CE" w:rsidP="001C280C">
      <w:pPr>
        <w:jc w:val="both"/>
        <w:rPr>
          <w:szCs w:val="24"/>
        </w:rPr>
      </w:pPr>
      <w:r w:rsidRPr="00B46FEC">
        <w:rPr>
          <w:szCs w:val="24"/>
        </w:rPr>
        <w:tab/>
      </w:r>
      <w:r w:rsidR="00EB4440">
        <w:rPr>
          <w:szCs w:val="24"/>
        </w:rPr>
        <w:t>11</w:t>
      </w:r>
      <w:r w:rsidR="000B6016" w:rsidRPr="00B46FEC">
        <w:rPr>
          <w:szCs w:val="24"/>
        </w:rPr>
        <w:t>.</w:t>
      </w:r>
      <w:r w:rsidR="00677436" w:rsidRPr="00B46FEC">
        <w:rPr>
          <w:szCs w:val="24"/>
        </w:rPr>
        <w:t>1</w:t>
      </w:r>
      <w:r w:rsidR="00EB4440">
        <w:rPr>
          <w:szCs w:val="24"/>
        </w:rPr>
        <w:t>0</w:t>
      </w:r>
      <w:r w:rsidR="000B6016" w:rsidRPr="00B46FEC">
        <w:rPr>
          <w:szCs w:val="24"/>
        </w:rPr>
        <w:t>.2023</w:t>
      </w:r>
      <w:r w:rsidR="00D15EA3" w:rsidRPr="00B46FEC">
        <w:rPr>
          <w:szCs w:val="24"/>
        </w:rPr>
        <w:t xml:space="preserve"> г. </w:t>
      </w:r>
      <w:r w:rsidRPr="00B46FEC">
        <w:rPr>
          <w:szCs w:val="24"/>
        </w:rPr>
        <w:t>в АПМО поступил</w:t>
      </w:r>
      <w:r w:rsidR="002A3520" w:rsidRPr="00B46FEC">
        <w:rPr>
          <w:szCs w:val="24"/>
        </w:rPr>
        <w:t>а жалоба</w:t>
      </w:r>
      <w:r w:rsidR="005D21FB" w:rsidRPr="00B46FEC">
        <w:rPr>
          <w:szCs w:val="24"/>
        </w:rPr>
        <w:t xml:space="preserve"> </w:t>
      </w:r>
      <w:r w:rsidR="008145D7" w:rsidRPr="00B46FEC">
        <w:rPr>
          <w:szCs w:val="24"/>
        </w:rPr>
        <w:t>доверителя</w:t>
      </w:r>
      <w:r w:rsidR="00CE0BFF" w:rsidRPr="00B46FEC">
        <w:rPr>
          <w:szCs w:val="24"/>
        </w:rPr>
        <w:t xml:space="preserve"> </w:t>
      </w:r>
      <w:r w:rsidR="00020239" w:rsidRPr="00B46FEC">
        <w:rPr>
          <w:szCs w:val="24"/>
        </w:rPr>
        <w:t>К</w:t>
      </w:r>
      <w:r w:rsidR="00D22B12">
        <w:rPr>
          <w:szCs w:val="24"/>
        </w:rPr>
        <w:t>.</w:t>
      </w:r>
      <w:r w:rsidR="00020239" w:rsidRPr="00B46FEC">
        <w:rPr>
          <w:szCs w:val="24"/>
        </w:rPr>
        <w:t>Г.К.</w:t>
      </w:r>
      <w:r w:rsidR="00FB5012" w:rsidRPr="00B46FEC">
        <w:rPr>
          <w:szCs w:val="24"/>
        </w:rPr>
        <w:t xml:space="preserve"> </w:t>
      </w:r>
      <w:r w:rsidR="000B6016" w:rsidRPr="00B46FEC">
        <w:rPr>
          <w:szCs w:val="24"/>
        </w:rPr>
        <w:t>в отношении адвоката</w:t>
      </w:r>
      <w:r w:rsidR="00677436" w:rsidRPr="00B46FEC">
        <w:rPr>
          <w:szCs w:val="24"/>
        </w:rPr>
        <w:t xml:space="preserve"> А</w:t>
      </w:r>
      <w:r w:rsidR="00D22B12">
        <w:rPr>
          <w:szCs w:val="24"/>
        </w:rPr>
        <w:t>.</w:t>
      </w:r>
      <w:r w:rsidR="00677436" w:rsidRPr="00B46FEC">
        <w:rPr>
          <w:szCs w:val="24"/>
        </w:rPr>
        <w:t>М.В.</w:t>
      </w:r>
      <w:r w:rsidR="00350B8A">
        <w:rPr>
          <w:szCs w:val="24"/>
        </w:rPr>
        <w:t>,</w:t>
      </w:r>
      <w:r w:rsidR="00FB5012" w:rsidRPr="00B46FEC">
        <w:rPr>
          <w:szCs w:val="24"/>
        </w:rPr>
        <w:t xml:space="preserve"> </w:t>
      </w:r>
      <w:r w:rsidR="00C73243" w:rsidRPr="00B46FEC">
        <w:rPr>
          <w:szCs w:val="24"/>
        </w:rPr>
        <w:t>в которой</w:t>
      </w:r>
      <w:r w:rsidR="001C280C" w:rsidRPr="00B46FEC">
        <w:rPr>
          <w:szCs w:val="24"/>
        </w:rPr>
        <w:t xml:space="preserve"> </w:t>
      </w:r>
      <w:r w:rsidR="00BE0271" w:rsidRPr="00B46FEC">
        <w:rPr>
          <w:szCs w:val="24"/>
        </w:rPr>
        <w:t>сообщается, что</w:t>
      </w:r>
      <w:r w:rsidR="00610567" w:rsidRPr="00B46FEC">
        <w:rPr>
          <w:szCs w:val="24"/>
        </w:rPr>
        <w:t xml:space="preserve"> </w:t>
      </w:r>
      <w:r w:rsidR="00020239" w:rsidRPr="00B46FEC">
        <w:rPr>
          <w:szCs w:val="24"/>
        </w:rPr>
        <w:t>10.02.2023 г. заявитель заключил с адвокатом соглашение об оказании юридической помощи. Адвокату выплачено вознаграждение в размере 11 000 000 рублей (общая сумма вознаграждения была определена в 22 000 000 рублей). Адвокат не исполнил принятых на себя обязательств. 04.09.2023 г. заявитель отправил адвокату уведомление о расторжении соглашения и возврате денежных средств. Адвокат проигнорировал уведомление, по состоянию на 09.10.2023 г. продолжал представлять интересы заявителя. После предъявления претензии представил заявителю документ ФНС РФ, имеющий признаки поддельного. Данный документ а</w:t>
      </w:r>
      <w:r w:rsidR="006A60DC">
        <w:rPr>
          <w:szCs w:val="24"/>
        </w:rPr>
        <w:t xml:space="preserve">двокат выгрузил в сеть </w:t>
      </w:r>
      <w:proofErr w:type="spellStart"/>
      <w:r w:rsidR="006A60DC">
        <w:rPr>
          <w:szCs w:val="24"/>
        </w:rPr>
        <w:t>телеграм</w:t>
      </w:r>
      <w:proofErr w:type="spellEnd"/>
      <w:r w:rsidR="00020239" w:rsidRPr="00B46FEC">
        <w:rPr>
          <w:szCs w:val="24"/>
        </w:rPr>
        <w:t>. Адвокат требует выплаты ему 11 000 000 рублей.</w:t>
      </w:r>
    </w:p>
    <w:p w14:paraId="7512B873" w14:textId="71E42FB1" w:rsidR="00020239" w:rsidRPr="00B46FEC" w:rsidRDefault="00020239" w:rsidP="001C280C">
      <w:pPr>
        <w:jc w:val="both"/>
        <w:rPr>
          <w:szCs w:val="24"/>
        </w:rPr>
      </w:pPr>
      <w:r w:rsidRPr="00B46FEC">
        <w:rPr>
          <w:szCs w:val="24"/>
        </w:rPr>
        <w:tab/>
        <w:t>К жалобе заявителем приложены копии следующих документов:</w:t>
      </w:r>
    </w:p>
    <w:p w14:paraId="5A068306" w14:textId="307E8B33" w:rsidR="00020239" w:rsidRPr="00B46FEC" w:rsidRDefault="00020239" w:rsidP="001C280C">
      <w:pPr>
        <w:jc w:val="both"/>
        <w:rPr>
          <w:szCs w:val="24"/>
        </w:rPr>
      </w:pPr>
      <w:r w:rsidRPr="00B46FEC">
        <w:rPr>
          <w:szCs w:val="24"/>
        </w:rPr>
        <w:t xml:space="preserve">- договора об оказании возмездных юридических услуг от 10.02.2023 г. </w:t>
      </w:r>
    </w:p>
    <w:p w14:paraId="01AF0204" w14:textId="6F569E9A" w:rsidR="00020239" w:rsidRPr="00B46FEC" w:rsidRDefault="00020239" w:rsidP="001C280C">
      <w:pPr>
        <w:jc w:val="both"/>
        <w:rPr>
          <w:szCs w:val="24"/>
        </w:rPr>
      </w:pPr>
      <w:r w:rsidRPr="00B46FEC">
        <w:rPr>
          <w:szCs w:val="24"/>
        </w:rPr>
        <w:t>- квитанции к приходному кассовому ордеру от 10.02.2023 г. о принятии в кассу адвокатского кабинета 11 000 000 рублей;</w:t>
      </w:r>
    </w:p>
    <w:p w14:paraId="690F670A" w14:textId="689DD961" w:rsidR="00020239" w:rsidRPr="00B46FEC" w:rsidRDefault="00020239" w:rsidP="001C280C">
      <w:pPr>
        <w:jc w:val="both"/>
        <w:rPr>
          <w:szCs w:val="24"/>
        </w:rPr>
      </w:pPr>
      <w:r w:rsidRPr="00B46FEC">
        <w:rPr>
          <w:szCs w:val="24"/>
        </w:rPr>
        <w:t>- решения заместителя руководителя ФНС России по итогам рассмотрения жалобы</w:t>
      </w:r>
      <w:r w:rsidR="00993814" w:rsidRPr="00B46FEC">
        <w:rPr>
          <w:szCs w:val="24"/>
        </w:rPr>
        <w:t xml:space="preserve"> от 21.08.2023 г. № 239269/В</w:t>
      </w:r>
      <w:r w:rsidRPr="00B46FEC">
        <w:rPr>
          <w:szCs w:val="24"/>
        </w:rPr>
        <w:t>.</w:t>
      </w:r>
    </w:p>
    <w:p w14:paraId="29A6E002" w14:textId="08F4C478" w:rsidR="00993814" w:rsidRPr="00B46FEC" w:rsidRDefault="00993814" w:rsidP="001C280C">
      <w:pPr>
        <w:jc w:val="both"/>
        <w:rPr>
          <w:szCs w:val="24"/>
        </w:rPr>
      </w:pPr>
      <w:r w:rsidRPr="00B46FEC">
        <w:rPr>
          <w:szCs w:val="24"/>
        </w:rPr>
        <w:tab/>
        <w:t>Дополнительно от заявителя поступили следующие документы:</w:t>
      </w:r>
    </w:p>
    <w:p w14:paraId="3121F5F4" w14:textId="3BFB1A6A" w:rsidR="00993814" w:rsidRPr="00B46FEC" w:rsidRDefault="00993814" w:rsidP="001C280C">
      <w:pPr>
        <w:jc w:val="both"/>
        <w:rPr>
          <w:szCs w:val="24"/>
        </w:rPr>
      </w:pPr>
      <w:r w:rsidRPr="00B46FEC">
        <w:rPr>
          <w:szCs w:val="24"/>
        </w:rPr>
        <w:t>- ходатайство о допуске в качестве представителя Д</w:t>
      </w:r>
      <w:r w:rsidR="00D22B12">
        <w:rPr>
          <w:szCs w:val="24"/>
        </w:rPr>
        <w:t>.</w:t>
      </w:r>
      <w:r w:rsidRPr="00B46FEC">
        <w:rPr>
          <w:szCs w:val="24"/>
        </w:rPr>
        <w:t>А.В.;</w:t>
      </w:r>
    </w:p>
    <w:p w14:paraId="2BCA734F" w14:textId="23BD0F07" w:rsidR="00993814" w:rsidRPr="00B46FEC" w:rsidRDefault="00993814" w:rsidP="001C280C">
      <w:pPr>
        <w:jc w:val="both"/>
        <w:rPr>
          <w:szCs w:val="24"/>
        </w:rPr>
      </w:pPr>
      <w:r w:rsidRPr="00B46FEC">
        <w:rPr>
          <w:szCs w:val="24"/>
        </w:rPr>
        <w:t>- карточки рассмотрения обращения в налоговый орган № 121159/в от 24.04.2023 г.  (отказано в удовлетворении);</w:t>
      </w:r>
    </w:p>
    <w:p w14:paraId="4C7AA7A5" w14:textId="1B8BA7A9" w:rsidR="00993814" w:rsidRPr="00B46FEC" w:rsidRDefault="00993814" w:rsidP="001C280C">
      <w:pPr>
        <w:jc w:val="both"/>
        <w:rPr>
          <w:szCs w:val="24"/>
        </w:rPr>
      </w:pPr>
      <w:r w:rsidRPr="00B46FEC">
        <w:rPr>
          <w:szCs w:val="24"/>
        </w:rPr>
        <w:t>- доверенности, выданной ООО «Т</w:t>
      </w:r>
      <w:r w:rsidR="00D22B12">
        <w:rPr>
          <w:szCs w:val="24"/>
        </w:rPr>
        <w:t>.</w:t>
      </w:r>
      <w:r w:rsidRPr="00B46FEC">
        <w:rPr>
          <w:szCs w:val="24"/>
        </w:rPr>
        <w:t>И</w:t>
      </w:r>
      <w:r w:rsidR="00D22B12">
        <w:rPr>
          <w:szCs w:val="24"/>
        </w:rPr>
        <w:t>.</w:t>
      </w:r>
      <w:r w:rsidRPr="00B46FEC">
        <w:rPr>
          <w:szCs w:val="24"/>
        </w:rPr>
        <w:t>С</w:t>
      </w:r>
      <w:r w:rsidR="00D22B12">
        <w:rPr>
          <w:szCs w:val="24"/>
        </w:rPr>
        <w:t>.</w:t>
      </w:r>
      <w:r w:rsidRPr="00B46FEC">
        <w:rPr>
          <w:szCs w:val="24"/>
        </w:rPr>
        <w:t>» А</w:t>
      </w:r>
      <w:r w:rsidR="00D22B12">
        <w:rPr>
          <w:szCs w:val="24"/>
        </w:rPr>
        <w:t>.</w:t>
      </w:r>
      <w:r w:rsidRPr="00B46FEC">
        <w:rPr>
          <w:szCs w:val="24"/>
        </w:rPr>
        <w:t>М.В.;</w:t>
      </w:r>
    </w:p>
    <w:p w14:paraId="67532CFA" w14:textId="14090070" w:rsidR="00993814" w:rsidRPr="00B46FEC" w:rsidRDefault="00993814" w:rsidP="001C280C">
      <w:pPr>
        <w:jc w:val="both"/>
        <w:rPr>
          <w:szCs w:val="24"/>
        </w:rPr>
      </w:pPr>
      <w:r w:rsidRPr="00B46FEC">
        <w:rPr>
          <w:szCs w:val="24"/>
        </w:rPr>
        <w:t xml:space="preserve">- </w:t>
      </w:r>
      <w:r w:rsidR="002C5C56">
        <w:rPr>
          <w:szCs w:val="24"/>
        </w:rPr>
        <w:t xml:space="preserve">копии </w:t>
      </w:r>
      <w:r w:rsidRPr="00B46FEC">
        <w:rPr>
          <w:szCs w:val="24"/>
        </w:rPr>
        <w:t>решения заместителя руководителя ФНС России по итогам рассмотрения жалобы от 21.08.2023 г. № 239269/В;</w:t>
      </w:r>
    </w:p>
    <w:p w14:paraId="52EA9C1B" w14:textId="1B10F1B8" w:rsidR="00993814" w:rsidRPr="00B46FEC" w:rsidRDefault="00993814" w:rsidP="001C280C">
      <w:pPr>
        <w:jc w:val="both"/>
        <w:rPr>
          <w:szCs w:val="24"/>
        </w:rPr>
      </w:pPr>
      <w:r w:rsidRPr="00B46FEC">
        <w:rPr>
          <w:szCs w:val="24"/>
        </w:rPr>
        <w:t>- сообщения заявителя адвокату о расторжении соглашения и возврате денежных средств;</w:t>
      </w:r>
    </w:p>
    <w:p w14:paraId="7415EB25" w14:textId="6B36E00D" w:rsidR="00993814" w:rsidRPr="00B46FEC" w:rsidRDefault="00993814" w:rsidP="001C280C">
      <w:pPr>
        <w:jc w:val="both"/>
        <w:rPr>
          <w:szCs w:val="24"/>
        </w:rPr>
      </w:pPr>
      <w:r w:rsidRPr="00B46FEC">
        <w:rPr>
          <w:szCs w:val="24"/>
        </w:rPr>
        <w:t>- переписки адвоката и заявителя в сети Телеграм (адвокат сообщает</w:t>
      </w:r>
      <w:r w:rsidR="006A60DC">
        <w:rPr>
          <w:szCs w:val="24"/>
        </w:rPr>
        <w:t xml:space="preserve"> доверителю</w:t>
      </w:r>
      <w:r w:rsidRPr="00B46FEC">
        <w:rPr>
          <w:szCs w:val="24"/>
        </w:rPr>
        <w:t>, что «</w:t>
      </w:r>
      <w:r w:rsidRPr="006A60DC">
        <w:rPr>
          <w:i/>
          <w:szCs w:val="24"/>
        </w:rPr>
        <w:t>поговорил с ребятами, надо подождать сказали все вопросы решим (просто есть те, кто мешают процессу из Я</w:t>
      </w:r>
      <w:r w:rsidR="00D22B12">
        <w:rPr>
          <w:i/>
          <w:szCs w:val="24"/>
        </w:rPr>
        <w:t>.</w:t>
      </w:r>
      <w:r w:rsidRPr="00B46FEC">
        <w:rPr>
          <w:szCs w:val="24"/>
        </w:rPr>
        <w:t>»…</w:t>
      </w:r>
      <w:r w:rsidR="006A60DC">
        <w:rPr>
          <w:szCs w:val="24"/>
        </w:rPr>
        <w:t>;</w:t>
      </w:r>
      <w:r w:rsidRPr="00B46FEC">
        <w:rPr>
          <w:szCs w:val="24"/>
        </w:rPr>
        <w:t xml:space="preserve"> «</w:t>
      </w:r>
      <w:r w:rsidRPr="006A60DC">
        <w:rPr>
          <w:i/>
          <w:szCs w:val="24"/>
        </w:rPr>
        <w:t>у заказчика всё должно быть ровно</w:t>
      </w:r>
      <w:r w:rsidRPr="00B46FEC">
        <w:rPr>
          <w:szCs w:val="24"/>
        </w:rPr>
        <w:t xml:space="preserve">», далее </w:t>
      </w:r>
      <w:r w:rsidR="006A60DC">
        <w:rPr>
          <w:szCs w:val="24"/>
        </w:rPr>
        <w:t>–</w:t>
      </w:r>
      <w:r w:rsidRPr="00B46FEC">
        <w:rPr>
          <w:szCs w:val="24"/>
        </w:rPr>
        <w:t xml:space="preserve"> </w:t>
      </w:r>
      <w:r w:rsidR="006A60DC">
        <w:rPr>
          <w:szCs w:val="24"/>
        </w:rPr>
        <w:t>«</w:t>
      </w:r>
      <w:r w:rsidRPr="006A60DC">
        <w:rPr>
          <w:i/>
          <w:szCs w:val="24"/>
        </w:rPr>
        <w:t>все условия выпо</w:t>
      </w:r>
      <w:r w:rsidR="006A60DC">
        <w:rPr>
          <w:i/>
          <w:szCs w:val="24"/>
        </w:rPr>
        <w:t>лнены, отправил копию решения о</w:t>
      </w:r>
      <w:r w:rsidRPr="006A60DC">
        <w:rPr>
          <w:i/>
          <w:szCs w:val="24"/>
        </w:rPr>
        <w:t>тцу Т</w:t>
      </w:r>
      <w:r w:rsidR="00D22B12">
        <w:rPr>
          <w:i/>
          <w:szCs w:val="24"/>
        </w:rPr>
        <w:t>.</w:t>
      </w:r>
      <w:r w:rsidRPr="006A60DC">
        <w:rPr>
          <w:i/>
          <w:szCs w:val="24"/>
        </w:rPr>
        <w:t xml:space="preserve"> </w:t>
      </w:r>
      <w:proofErr w:type="spellStart"/>
      <w:r w:rsidR="006A60DC">
        <w:rPr>
          <w:i/>
          <w:szCs w:val="24"/>
        </w:rPr>
        <w:t>генрику</w:t>
      </w:r>
      <w:proofErr w:type="spellEnd"/>
      <w:r w:rsidR="006A60DC">
        <w:rPr>
          <w:i/>
          <w:szCs w:val="24"/>
        </w:rPr>
        <w:t xml:space="preserve">, как заказчику услуги…»; </w:t>
      </w:r>
      <w:r w:rsidR="006A60DC" w:rsidRPr="006A60DC">
        <w:rPr>
          <w:szCs w:val="24"/>
        </w:rPr>
        <w:t>далее</w:t>
      </w:r>
      <w:r w:rsidR="006A60DC">
        <w:rPr>
          <w:i/>
          <w:szCs w:val="24"/>
        </w:rPr>
        <w:t xml:space="preserve"> </w:t>
      </w:r>
      <w:r w:rsidRPr="00B46FEC">
        <w:rPr>
          <w:szCs w:val="24"/>
        </w:rPr>
        <w:t>заявитель сообщает</w:t>
      </w:r>
      <w:r w:rsidR="006A60DC">
        <w:rPr>
          <w:szCs w:val="24"/>
        </w:rPr>
        <w:t xml:space="preserve">, что </w:t>
      </w:r>
      <w:r w:rsidRPr="00B46FEC">
        <w:rPr>
          <w:szCs w:val="24"/>
        </w:rPr>
        <w:t>т</w:t>
      </w:r>
      <w:r w:rsidR="006A60DC">
        <w:rPr>
          <w:szCs w:val="24"/>
        </w:rPr>
        <w:t>ребует возврата денег, а адвокат перестает выходить на связь).</w:t>
      </w:r>
    </w:p>
    <w:p w14:paraId="062771D3" w14:textId="77777777" w:rsidR="007C00F8" w:rsidRPr="00B46FEC" w:rsidRDefault="007C00F8" w:rsidP="007C00F8">
      <w:pPr>
        <w:ind w:firstLine="708"/>
        <w:jc w:val="both"/>
        <w:rPr>
          <w:szCs w:val="24"/>
        </w:rPr>
      </w:pPr>
      <w:r w:rsidRPr="00B46FEC">
        <w:rPr>
          <w:szCs w:val="24"/>
        </w:rPr>
        <w:lastRenderedPageBreak/>
        <w:t>Адвокатом письменные объяснения по доводам жалобы не предоставлены.</w:t>
      </w:r>
    </w:p>
    <w:p w14:paraId="3246601A" w14:textId="77777777" w:rsidR="007C00F8" w:rsidRPr="00B46FEC" w:rsidRDefault="007C00F8" w:rsidP="007C00F8">
      <w:pPr>
        <w:ind w:firstLine="708"/>
        <w:jc w:val="both"/>
        <w:rPr>
          <w:szCs w:val="24"/>
        </w:rPr>
      </w:pPr>
      <w:r w:rsidRPr="00B46FEC">
        <w:rPr>
          <w:szCs w:val="24"/>
        </w:rPr>
        <w:t>26.03.2024 г. адвокат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0E1A4FA" w14:textId="00B8289B" w:rsidR="007C00F8" w:rsidRPr="00B46FEC" w:rsidRDefault="007C00F8" w:rsidP="007C00F8">
      <w:pPr>
        <w:ind w:firstLine="708"/>
        <w:jc w:val="both"/>
        <w:rPr>
          <w:szCs w:val="24"/>
        </w:rPr>
      </w:pPr>
      <w:r w:rsidRPr="00B46FEC">
        <w:rPr>
          <w:szCs w:val="24"/>
        </w:rPr>
        <w:t>В заседании Комиссии заявитель поддержа</w:t>
      </w:r>
      <w:r w:rsidR="002C5C56">
        <w:rPr>
          <w:szCs w:val="24"/>
        </w:rPr>
        <w:t>л доводы жалобы в полном объеме и пояснил, что адвокат не выходит на связь в течение нескольких месяцев.</w:t>
      </w:r>
    </w:p>
    <w:p w14:paraId="7B82FB5C" w14:textId="77777777" w:rsidR="007C00F8" w:rsidRPr="00B46FEC" w:rsidRDefault="007C00F8" w:rsidP="007C00F8">
      <w:pPr>
        <w:ind w:firstLine="708"/>
        <w:jc w:val="both"/>
        <w:rPr>
          <w:szCs w:val="24"/>
        </w:rPr>
      </w:pPr>
      <w:r w:rsidRPr="00B46FEC">
        <w:rPr>
          <w:szCs w:val="24"/>
        </w:rPr>
        <w:t>Рассмотрев доводы жалобы, заслушав заявителя и изучив представленные документы, Комиссия приходит к следующим выводам.</w:t>
      </w:r>
    </w:p>
    <w:p w14:paraId="6AF1F1E1" w14:textId="5CE03FCF" w:rsidR="007C00F8" w:rsidRPr="00B46FEC" w:rsidRDefault="007C00F8" w:rsidP="007C00F8">
      <w:pPr>
        <w:ind w:firstLine="567"/>
        <w:jc w:val="both"/>
        <w:rPr>
          <w:szCs w:val="24"/>
        </w:rPr>
      </w:pPr>
      <w:r w:rsidRPr="00B46FEC">
        <w:rPr>
          <w:szCs w:val="24"/>
        </w:rPr>
        <w:t xml:space="preserve">  В силу </w:t>
      </w:r>
      <w:proofErr w:type="spellStart"/>
      <w:r w:rsidRPr="00B46FEC">
        <w:rPr>
          <w:szCs w:val="24"/>
        </w:rPr>
        <w:t>п</w:t>
      </w:r>
      <w:r w:rsidR="0072665A">
        <w:rPr>
          <w:szCs w:val="24"/>
        </w:rPr>
        <w:t>.</w:t>
      </w:r>
      <w:r w:rsidRPr="00B46FEC">
        <w:rPr>
          <w:szCs w:val="24"/>
        </w:rPr>
        <w:t>п</w:t>
      </w:r>
      <w:proofErr w:type="spellEnd"/>
      <w:r w:rsidRPr="00B46FEC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ED92F82" w14:textId="77777777" w:rsidR="007C00F8" w:rsidRPr="00B46FEC" w:rsidRDefault="007C00F8" w:rsidP="007C00F8">
      <w:pPr>
        <w:ind w:firstLine="567"/>
        <w:jc w:val="both"/>
        <w:rPr>
          <w:szCs w:val="24"/>
        </w:rPr>
      </w:pPr>
      <w:r w:rsidRPr="00B46FEC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B46FEC">
        <w:rPr>
          <w:szCs w:val="24"/>
        </w:rPr>
        <w:t>пп</w:t>
      </w:r>
      <w:proofErr w:type="spellEnd"/>
      <w:r w:rsidRPr="00B46FEC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9512D3D" w14:textId="32D2C8C1" w:rsidR="002C5C56" w:rsidRDefault="0072665A" w:rsidP="007C00F8">
      <w:pPr>
        <w:ind w:firstLine="720"/>
        <w:jc w:val="both"/>
        <w:rPr>
          <w:szCs w:val="24"/>
        </w:rPr>
      </w:pPr>
      <w:bookmarkStart w:id="0" w:name="_Hlk100306843"/>
      <w:r>
        <w:rPr>
          <w:szCs w:val="24"/>
        </w:rPr>
        <w:t xml:space="preserve">Комиссией установлено, что </w:t>
      </w:r>
      <w:r w:rsidR="0010024F" w:rsidRPr="00B46FEC">
        <w:rPr>
          <w:szCs w:val="24"/>
        </w:rPr>
        <w:t>10</w:t>
      </w:r>
      <w:r w:rsidR="007C00F8" w:rsidRPr="00B46FEC">
        <w:rPr>
          <w:szCs w:val="24"/>
        </w:rPr>
        <w:t>.</w:t>
      </w:r>
      <w:r w:rsidR="0010024F" w:rsidRPr="00B46FEC">
        <w:rPr>
          <w:szCs w:val="24"/>
        </w:rPr>
        <w:t>02</w:t>
      </w:r>
      <w:r w:rsidR="007C00F8" w:rsidRPr="00B46FEC">
        <w:rPr>
          <w:szCs w:val="24"/>
        </w:rPr>
        <w:t xml:space="preserve">.2023 г. между сторонами рассматриваемого дисциплинарного производства было заключено соглашение. </w:t>
      </w:r>
      <w:r w:rsidR="0010024F" w:rsidRPr="00B46FEC">
        <w:rPr>
          <w:szCs w:val="24"/>
        </w:rPr>
        <w:t>Заявитель выплатил Адвокату вознаграждение в размере 11 000 000 рублей (общая сумма вознаграждения была определена в 22 000 000 рублей).</w:t>
      </w:r>
    </w:p>
    <w:p w14:paraId="18E38772" w14:textId="77777777" w:rsidR="006A60DC" w:rsidRPr="00B46FEC" w:rsidRDefault="006A60DC" w:rsidP="006A60DC">
      <w:pPr>
        <w:pStyle w:val="a9"/>
        <w:ind w:firstLine="708"/>
        <w:jc w:val="both"/>
        <w:rPr>
          <w:szCs w:val="24"/>
        </w:rPr>
      </w:pPr>
      <w:r w:rsidRPr="00B46FEC">
        <w:rPr>
          <w:szCs w:val="24"/>
        </w:rPr>
        <w:t>Предмет соглашения от 10.02.2023 г. между адвокатом и заявителем сформулирован следующим образом (п. 1.2.</w:t>
      </w:r>
      <w:r>
        <w:rPr>
          <w:szCs w:val="24"/>
        </w:rPr>
        <w:t>1.-1.2.7.</w:t>
      </w:r>
      <w:r w:rsidRPr="00B46FEC">
        <w:rPr>
          <w:szCs w:val="24"/>
        </w:rPr>
        <w:t xml:space="preserve"> соглашения).: </w:t>
      </w:r>
    </w:p>
    <w:p w14:paraId="6BCFEBA4" w14:textId="12847EB9" w:rsidR="006A60DC" w:rsidRPr="00B46FEC" w:rsidRDefault="006A60DC" w:rsidP="006A60DC">
      <w:pPr>
        <w:pStyle w:val="a9"/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к</w:t>
      </w:r>
      <w:r w:rsidRPr="00B46FEC">
        <w:rPr>
          <w:szCs w:val="24"/>
        </w:rPr>
        <w:t>онсультация;</w:t>
      </w:r>
    </w:p>
    <w:p w14:paraId="228FDA81" w14:textId="18552F3F" w:rsidR="006A60DC" w:rsidRPr="00B46FEC" w:rsidRDefault="006A60DC" w:rsidP="006A60DC">
      <w:pPr>
        <w:pStyle w:val="a9"/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п</w:t>
      </w:r>
      <w:r w:rsidRPr="00B46FEC">
        <w:rPr>
          <w:szCs w:val="24"/>
        </w:rPr>
        <w:t xml:space="preserve">равовой анализ с подбором правовой базы; </w:t>
      </w:r>
    </w:p>
    <w:p w14:paraId="03BE5E4F" w14:textId="0704A948" w:rsidR="006A60DC" w:rsidRPr="00B46FEC" w:rsidRDefault="006A60DC" w:rsidP="006A60DC">
      <w:pPr>
        <w:pStyle w:val="a9"/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ю</w:t>
      </w:r>
      <w:r w:rsidRPr="00B46FEC">
        <w:rPr>
          <w:szCs w:val="24"/>
        </w:rPr>
        <w:t>ридическое сопровождение и представление интересов в органах МВД, ФНС РФ, ФМС и других государственных органах;</w:t>
      </w:r>
    </w:p>
    <w:p w14:paraId="3934AF34" w14:textId="3229E4ED" w:rsidR="006A60DC" w:rsidRPr="00B46FEC" w:rsidRDefault="006A60DC" w:rsidP="006A60DC">
      <w:pPr>
        <w:pStyle w:val="a9"/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а</w:t>
      </w:r>
      <w:r w:rsidRPr="00B46FEC">
        <w:rPr>
          <w:szCs w:val="24"/>
        </w:rPr>
        <w:t>удит и экспертиза документов без подготовки правовых экспертных заключений (по предварительному согласованию с заказчиком);</w:t>
      </w:r>
    </w:p>
    <w:p w14:paraId="353221B4" w14:textId="31EBBADC" w:rsidR="006A60DC" w:rsidRPr="00B46FEC" w:rsidRDefault="006A60DC" w:rsidP="006A60DC">
      <w:pPr>
        <w:pStyle w:val="a9"/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п</w:t>
      </w:r>
      <w:r w:rsidRPr="00B46FEC">
        <w:rPr>
          <w:szCs w:val="24"/>
        </w:rPr>
        <w:t>ри помощи АСК НДС сопоставить данные не только в паре продавец-покупатель, программа, а также отследить всю цепочку по поставщикам, анализируя заявленные вычеты и фактическую уплату НДС в бюджет.</w:t>
      </w:r>
    </w:p>
    <w:p w14:paraId="5B6C742C" w14:textId="60038039" w:rsidR="006A60DC" w:rsidRPr="006A60DC" w:rsidRDefault="006A60DC" w:rsidP="006A60DC">
      <w:pPr>
        <w:pStyle w:val="a9"/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о</w:t>
      </w:r>
      <w:r w:rsidRPr="00B46FEC">
        <w:rPr>
          <w:szCs w:val="24"/>
        </w:rPr>
        <w:t>босновать реальность операций с контрагентами, полученная налоговая выгода обоснованной, а заявленные вычеты входного НДС правомерными.</w:t>
      </w:r>
    </w:p>
    <w:p w14:paraId="7DB79CF3" w14:textId="39A63020" w:rsidR="002C5C56" w:rsidRDefault="0010024F" w:rsidP="002C5C56">
      <w:pPr>
        <w:ind w:firstLine="708"/>
        <w:jc w:val="both"/>
        <w:rPr>
          <w:szCs w:val="24"/>
        </w:rPr>
      </w:pPr>
      <w:r w:rsidRPr="00B46FEC">
        <w:rPr>
          <w:szCs w:val="24"/>
        </w:rPr>
        <w:t xml:space="preserve"> </w:t>
      </w:r>
      <w:r w:rsidR="002C5C56" w:rsidRPr="007B07AF">
        <w:rPr>
          <w:szCs w:val="24"/>
        </w:rPr>
        <w:t>Адвокатом не представлено доказательств надлежащего оказания правов</w:t>
      </w:r>
      <w:r w:rsidR="002C5C56">
        <w:rPr>
          <w:szCs w:val="24"/>
        </w:rPr>
        <w:t xml:space="preserve">ой помощи заявителю по принятому поручению. </w:t>
      </w:r>
      <w:r w:rsidR="002C5C56" w:rsidRPr="007B07AF">
        <w:rPr>
          <w:szCs w:val="24"/>
        </w:rPr>
        <w:t>Непредставление адвокатом объяснений по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обязанностей перед доверителем.</w:t>
      </w:r>
    </w:p>
    <w:p w14:paraId="379108E0" w14:textId="6C1428C5" w:rsidR="002C5C56" w:rsidRPr="007B07AF" w:rsidRDefault="002C5C56" w:rsidP="002C5C56">
      <w:pPr>
        <w:ind w:firstLine="708"/>
        <w:jc w:val="both"/>
        <w:rPr>
          <w:szCs w:val="24"/>
        </w:rPr>
      </w:pPr>
      <w:r>
        <w:rPr>
          <w:szCs w:val="24"/>
        </w:rPr>
        <w:t>Изученн</w:t>
      </w:r>
      <w:r w:rsidR="00350B8A">
        <w:rPr>
          <w:szCs w:val="24"/>
        </w:rPr>
        <w:t>ое</w:t>
      </w:r>
      <w:r>
        <w:rPr>
          <w:szCs w:val="24"/>
        </w:rPr>
        <w:t xml:space="preserve"> комиссией </w:t>
      </w:r>
      <w:r w:rsidRPr="00B46FEC">
        <w:rPr>
          <w:szCs w:val="24"/>
        </w:rPr>
        <w:t>решени</w:t>
      </w:r>
      <w:r w:rsidR="00350B8A">
        <w:rPr>
          <w:szCs w:val="24"/>
        </w:rPr>
        <w:t>е</w:t>
      </w:r>
      <w:r w:rsidRPr="00B46FEC">
        <w:rPr>
          <w:szCs w:val="24"/>
        </w:rPr>
        <w:t xml:space="preserve"> заместителя руководителя ФНС России по итогам рассмотрения жал</w:t>
      </w:r>
      <w:r>
        <w:rPr>
          <w:szCs w:val="24"/>
        </w:rPr>
        <w:t>обы от 21.08.2023 г. № 239269/В не содержит идентифицирующих признаков, позволяющих установить достоверность данного документа. Также адвокатом не опровергнуты утверждения заявителя, что указанный документ не поступал ни заявителю, ни в налоговые органы Ярославской области, в связи с чем комисси</w:t>
      </w:r>
      <w:r w:rsidR="00350B8A">
        <w:rPr>
          <w:szCs w:val="24"/>
        </w:rPr>
        <w:t>я</w:t>
      </w:r>
      <w:r>
        <w:rPr>
          <w:szCs w:val="24"/>
        </w:rPr>
        <w:t xml:space="preserve"> не может </w:t>
      </w:r>
      <w:r>
        <w:rPr>
          <w:szCs w:val="24"/>
        </w:rPr>
        <w:lastRenderedPageBreak/>
        <w:t>считать данны</w:t>
      </w:r>
      <w:r w:rsidR="00350B8A">
        <w:rPr>
          <w:szCs w:val="24"/>
        </w:rPr>
        <w:t>й</w:t>
      </w:r>
      <w:r>
        <w:rPr>
          <w:szCs w:val="24"/>
        </w:rPr>
        <w:t xml:space="preserve"> документ</w:t>
      </w:r>
      <w:r w:rsidR="006A60DC">
        <w:rPr>
          <w:szCs w:val="24"/>
        </w:rPr>
        <w:t xml:space="preserve"> допустимым и надлежащим</w:t>
      </w:r>
      <w:r>
        <w:rPr>
          <w:szCs w:val="24"/>
        </w:rPr>
        <w:t xml:space="preserve"> доказательством оказания юридической помощи адвокатом.</w:t>
      </w:r>
    </w:p>
    <w:p w14:paraId="080D137C" w14:textId="77777777" w:rsidR="002C5C56" w:rsidRPr="007B07AF" w:rsidRDefault="002C5C56" w:rsidP="002C5C56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7B07AF">
        <w:rPr>
          <w:sz w:val="24"/>
          <w:szCs w:val="24"/>
        </w:rPr>
        <w:t xml:space="preserve">           Комиссия неоднократно ранее отмечала, что при отсутствии сведений от адвоката о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надлежащем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исполнении поручения доверителя в отношении доводов жалобы не может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быть применена презумпция добросовестности адвоката, закрепленная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самостоятельного собирания доказательств для опровержения доводов</w:t>
      </w:r>
      <w:r w:rsidRPr="007B07AF">
        <w:rPr>
          <w:rStyle w:val="67"/>
          <w:sz w:val="24"/>
          <w:szCs w:val="24"/>
        </w:rPr>
        <w:t xml:space="preserve"> </w:t>
      </w:r>
      <w:r w:rsidRPr="007B07AF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78B1439A" w14:textId="59CC8556" w:rsidR="002C5C56" w:rsidRDefault="002C5C56" w:rsidP="002C5C56">
      <w:pPr>
        <w:ind w:firstLine="708"/>
        <w:jc w:val="both"/>
        <w:rPr>
          <w:szCs w:val="24"/>
        </w:rPr>
      </w:pPr>
      <w:r w:rsidRPr="007B07AF">
        <w:rPr>
          <w:szCs w:val="24"/>
        </w:rPr>
        <w:tab/>
      </w:r>
      <w:r>
        <w:rPr>
          <w:szCs w:val="24"/>
        </w:rPr>
        <w:t xml:space="preserve">Также комиссией установлено, что 04.09.2023 г. </w:t>
      </w:r>
      <w:r w:rsidRPr="00B46FEC">
        <w:rPr>
          <w:szCs w:val="24"/>
        </w:rPr>
        <w:t>заявитель отправил адвокату уведомление о расторжении соглашения и возврате денежных средств, но адвокат данное требование проигнорировал.</w:t>
      </w:r>
      <w:r>
        <w:rPr>
          <w:szCs w:val="24"/>
        </w:rPr>
        <w:t xml:space="preserve"> После досрочного отказа доверителя от исполнения поручения до заседания комиссии адвокат не предпринял мер по возврату неотработанной суммы гонорара доверителю в размере 11 000 000 руб.</w:t>
      </w:r>
    </w:p>
    <w:p w14:paraId="437B56B1" w14:textId="77777777" w:rsidR="002C5C56" w:rsidRPr="003D42FD" w:rsidRDefault="002C5C56" w:rsidP="002C5C56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Комиссия, руководствуясь </w:t>
      </w:r>
      <w:r>
        <w:rPr>
          <w:szCs w:val="24"/>
        </w:rPr>
        <w:t>п. 1 ст. 978 ГК РФ, неоднократно ранее указывала, что поскольку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</w:t>
      </w:r>
      <w:r>
        <w:rPr>
          <w:szCs w:val="24"/>
        </w:rPr>
        <w:t>выполнен адвокатом в полном объе</w:t>
      </w:r>
      <w:r w:rsidRPr="003D42FD">
        <w:rPr>
          <w:szCs w:val="24"/>
        </w:rPr>
        <w:t>ме, адвокат обязан определить размер неотработанного вознаграждения и принять меры по возврату его доверителю.</w:t>
      </w:r>
    </w:p>
    <w:p w14:paraId="6DB9A5EE" w14:textId="7739F446" w:rsidR="002C5C56" w:rsidRDefault="002C5C56" w:rsidP="002C5C56">
      <w:pPr>
        <w:ind w:firstLine="720"/>
        <w:jc w:val="both"/>
        <w:rPr>
          <w:szCs w:val="24"/>
        </w:rPr>
      </w:pPr>
      <w:r>
        <w:rPr>
          <w:szCs w:val="24"/>
        </w:rPr>
        <w:t>Поэтому в сложившейся ситуации адвокат А</w:t>
      </w:r>
      <w:r w:rsidR="00D22B12">
        <w:rPr>
          <w:szCs w:val="24"/>
        </w:rPr>
        <w:t>.</w:t>
      </w:r>
      <w:r>
        <w:rPr>
          <w:szCs w:val="24"/>
        </w:rPr>
        <w:t>М.В. был обязан, действуя разумно и добросовестно, после отказа доверителя от его услуг, принять меры по согласованию с доверителем суммы отработанного адвокатом вознаграждения по соглашению и суммы, подлежащей возврату доверителю (в том случае, если какая-либо юридическая помощь оказывалась доверителю), либо объяснить доверителю по какой причине он не имеет правовой возможности разрешить названные вопросы. Адвокатом доказательств исполнения данной обязанности комиссии не представлено.</w:t>
      </w:r>
    </w:p>
    <w:p w14:paraId="061F8F4E" w14:textId="77777777" w:rsidR="002C5C56" w:rsidRDefault="002C5C56" w:rsidP="002C5C56">
      <w:pPr>
        <w:pStyle w:val="a9"/>
        <w:ind w:firstLine="708"/>
        <w:jc w:val="both"/>
      </w:pPr>
      <w:r>
        <w:t>В силу п. 1 ст. 5 Кодекса профессиональной этики адвоката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Согласно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43F7056B" w14:textId="61B1EC15" w:rsidR="006A60DC" w:rsidRPr="006A60DC" w:rsidRDefault="002C5C56" w:rsidP="006A60DC">
      <w:pPr>
        <w:pStyle w:val="a9"/>
        <w:ind w:firstLine="708"/>
        <w:jc w:val="both"/>
      </w:pPr>
      <w:r>
        <w:t xml:space="preserve">Совокупность изложенных выше обстоятельств дает </w:t>
      </w:r>
      <w:r w:rsidR="00350B8A">
        <w:t xml:space="preserve">комиссии </w:t>
      </w:r>
      <w:r>
        <w:t>основания сделать вывод о том, что действия адвоката А</w:t>
      </w:r>
      <w:r w:rsidR="00D22B12">
        <w:t>.</w:t>
      </w:r>
      <w:r>
        <w:t>М.В. по умышленному уклонению от исполнения принятого поручения, от возврата неотработанного вознаграждения</w:t>
      </w:r>
      <w:r w:rsidR="006A60DC">
        <w:t xml:space="preserve">, а также введение доверителя и третьих лиц в заблуждение в электронной переписке относительно реального исполнения поручения </w:t>
      </w:r>
      <w:r>
        <w:t>содержат явные признаки недобросовестности и подрывают доверие к нему как адвокату, в частности, так и институту адвокатуры в целом.</w:t>
      </w:r>
    </w:p>
    <w:bookmarkEnd w:id="0"/>
    <w:p w14:paraId="320C6B64" w14:textId="748E5290" w:rsidR="006A60DC" w:rsidRPr="007B07AF" w:rsidRDefault="006A60DC" w:rsidP="006A60DC">
      <w:pPr>
        <w:ind w:firstLine="708"/>
        <w:jc w:val="both"/>
        <w:rPr>
          <w:szCs w:val="24"/>
        </w:rPr>
      </w:pPr>
      <w:r w:rsidRPr="007B07AF"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7B07AF">
        <w:rPr>
          <w:szCs w:val="24"/>
        </w:rPr>
        <w:t>пп</w:t>
      </w:r>
      <w:proofErr w:type="spellEnd"/>
      <w:r w:rsidRPr="007B07AF">
        <w:rPr>
          <w:szCs w:val="24"/>
        </w:rPr>
        <w:t xml:space="preserve">. 1 п. 1 ст. 7 ФЗ «Об адвокатской деятельности и адвокатуре в РФ», </w:t>
      </w:r>
      <w:r>
        <w:rPr>
          <w:szCs w:val="24"/>
        </w:rPr>
        <w:t xml:space="preserve">п. 2 ст. 5, </w:t>
      </w:r>
      <w:r w:rsidRPr="007B07AF">
        <w:rPr>
          <w:szCs w:val="24"/>
        </w:rPr>
        <w:t>п. 1 ст. 8 КПЭА и ненадлежащем исполнении своих</w:t>
      </w:r>
      <w:r>
        <w:rPr>
          <w:szCs w:val="24"/>
        </w:rPr>
        <w:t xml:space="preserve"> обязанностей перед доверителем К</w:t>
      </w:r>
      <w:r w:rsidR="00D22B12">
        <w:rPr>
          <w:szCs w:val="24"/>
        </w:rPr>
        <w:t>.</w:t>
      </w:r>
      <w:r>
        <w:rPr>
          <w:szCs w:val="24"/>
        </w:rPr>
        <w:t>Г.К.</w:t>
      </w:r>
    </w:p>
    <w:p w14:paraId="2180A702" w14:textId="77777777" w:rsidR="006A60DC" w:rsidRPr="007B07AF" w:rsidRDefault="006A60DC" w:rsidP="006A60DC">
      <w:pPr>
        <w:ind w:firstLine="708"/>
        <w:jc w:val="both"/>
        <w:rPr>
          <w:szCs w:val="24"/>
        </w:rPr>
      </w:pPr>
      <w:r w:rsidRPr="007B07AF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F93BCBC" w14:textId="77777777" w:rsidR="006A60DC" w:rsidRDefault="006A60DC" w:rsidP="006A60DC">
      <w:pPr>
        <w:ind w:firstLine="708"/>
        <w:jc w:val="both"/>
        <w:rPr>
          <w:rFonts w:eastAsia="Calibri"/>
          <w:color w:val="auto"/>
          <w:szCs w:val="24"/>
        </w:rPr>
      </w:pPr>
      <w:r w:rsidRPr="007B07AF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A0A122C" w14:textId="77777777" w:rsidR="00350B8A" w:rsidRDefault="00350B8A" w:rsidP="006A60DC">
      <w:pPr>
        <w:ind w:firstLine="708"/>
        <w:jc w:val="both"/>
        <w:rPr>
          <w:rFonts w:eastAsia="Calibri"/>
          <w:color w:val="auto"/>
          <w:szCs w:val="24"/>
        </w:rPr>
      </w:pPr>
    </w:p>
    <w:p w14:paraId="07B82B6A" w14:textId="77777777" w:rsidR="00350B8A" w:rsidRPr="007B07AF" w:rsidRDefault="00350B8A" w:rsidP="006A60DC">
      <w:pPr>
        <w:ind w:firstLine="708"/>
        <w:jc w:val="both"/>
        <w:rPr>
          <w:rFonts w:eastAsia="Calibri"/>
          <w:color w:val="auto"/>
          <w:szCs w:val="24"/>
        </w:rPr>
      </w:pPr>
    </w:p>
    <w:p w14:paraId="41BC5D4D" w14:textId="77777777" w:rsidR="006A60DC" w:rsidRPr="007B07AF" w:rsidRDefault="006A60DC" w:rsidP="006A60DC">
      <w:pPr>
        <w:ind w:firstLine="708"/>
        <w:jc w:val="both"/>
        <w:rPr>
          <w:rFonts w:eastAsia="Calibri"/>
          <w:color w:val="auto"/>
          <w:szCs w:val="24"/>
        </w:rPr>
      </w:pPr>
    </w:p>
    <w:p w14:paraId="216D8311" w14:textId="2280DB2E" w:rsidR="006A60DC" w:rsidRDefault="006A60DC" w:rsidP="00350B8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7B07AF">
        <w:rPr>
          <w:rFonts w:eastAsia="Calibri"/>
          <w:b/>
          <w:bCs/>
          <w:color w:val="auto"/>
          <w:szCs w:val="24"/>
        </w:rPr>
        <w:t>ЗАКЛЮЧЕНИЕ:</w:t>
      </w:r>
    </w:p>
    <w:p w14:paraId="4EFA39FE" w14:textId="77777777" w:rsidR="00350B8A" w:rsidRPr="00350B8A" w:rsidRDefault="00350B8A" w:rsidP="00350B8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0149DCA6" w14:textId="5C1F357F" w:rsidR="006A60DC" w:rsidRPr="007B07AF" w:rsidRDefault="006A60DC" w:rsidP="006A60DC">
      <w:pPr>
        <w:ind w:firstLine="567"/>
        <w:jc w:val="both"/>
        <w:rPr>
          <w:szCs w:val="24"/>
        </w:rPr>
      </w:pPr>
      <w:r w:rsidRPr="007B07AF">
        <w:rPr>
          <w:szCs w:val="24"/>
        </w:rPr>
        <w:lastRenderedPageBreak/>
        <w:t>-   о наличии в действиях адвоката А</w:t>
      </w:r>
      <w:r w:rsidR="00D22B12">
        <w:rPr>
          <w:szCs w:val="24"/>
        </w:rPr>
        <w:t>.</w:t>
      </w:r>
      <w:r w:rsidRPr="007B07AF">
        <w:rPr>
          <w:szCs w:val="24"/>
        </w:rPr>
        <w:t>М</w:t>
      </w:r>
      <w:r w:rsidR="00D22B12">
        <w:rPr>
          <w:szCs w:val="24"/>
        </w:rPr>
        <w:t>.</w:t>
      </w:r>
      <w:r w:rsidRPr="007B07AF">
        <w:rPr>
          <w:szCs w:val="24"/>
        </w:rPr>
        <w:t>В</w:t>
      </w:r>
      <w:r w:rsidR="00D22B12">
        <w:rPr>
          <w:szCs w:val="24"/>
        </w:rPr>
        <w:t>.</w:t>
      </w:r>
      <w:r w:rsidRPr="007B07AF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7B07AF">
        <w:rPr>
          <w:szCs w:val="24"/>
        </w:rPr>
        <w:t>п.п</w:t>
      </w:r>
      <w:proofErr w:type="spellEnd"/>
      <w:r>
        <w:rPr>
          <w:szCs w:val="24"/>
        </w:rPr>
        <w:t xml:space="preserve">. 1 п. 1 ст. 7 </w:t>
      </w:r>
      <w:r w:rsidRPr="007B07AF">
        <w:rPr>
          <w:szCs w:val="24"/>
        </w:rPr>
        <w:t>ФЗ «Об адвокатской деятель</w:t>
      </w:r>
      <w:r>
        <w:rPr>
          <w:szCs w:val="24"/>
        </w:rPr>
        <w:t xml:space="preserve">ности и адвокатуре в РФ», п. 2 ст. 5, </w:t>
      </w:r>
      <w:r w:rsidRPr="007B07AF">
        <w:rPr>
          <w:szCs w:val="24"/>
        </w:rPr>
        <w:t>п. 1 ст. 8</w:t>
      </w:r>
      <w:r>
        <w:rPr>
          <w:szCs w:val="24"/>
        </w:rPr>
        <w:t xml:space="preserve"> </w:t>
      </w:r>
      <w:r w:rsidRPr="007B07AF">
        <w:rPr>
          <w:szCs w:val="24"/>
        </w:rPr>
        <w:t xml:space="preserve">Кодекса профессиональной этики адвоката,  и ненадлежащем исполнении своих профессиональных обязанностей перед доверителем </w:t>
      </w:r>
      <w:r>
        <w:rPr>
          <w:szCs w:val="24"/>
        </w:rPr>
        <w:t>К</w:t>
      </w:r>
      <w:r w:rsidR="00D22B12">
        <w:rPr>
          <w:szCs w:val="24"/>
        </w:rPr>
        <w:t>.</w:t>
      </w:r>
      <w:r>
        <w:rPr>
          <w:szCs w:val="24"/>
        </w:rPr>
        <w:t>Г.К.</w:t>
      </w:r>
      <w:r w:rsidRPr="007B07AF">
        <w:rPr>
          <w:szCs w:val="24"/>
        </w:rPr>
        <w:t xml:space="preserve">, которое выразилось в том, что адвокат: </w:t>
      </w:r>
    </w:p>
    <w:p w14:paraId="09A28BFF" w14:textId="77777777" w:rsidR="006A60DC" w:rsidRDefault="006A60DC" w:rsidP="006A60DC">
      <w:pPr>
        <w:pStyle w:val="ac"/>
        <w:numPr>
          <w:ilvl w:val="0"/>
          <w:numId w:val="36"/>
        </w:numPr>
        <w:jc w:val="both"/>
        <w:rPr>
          <w:szCs w:val="24"/>
        </w:rPr>
      </w:pPr>
      <w:r w:rsidRPr="007B07AF">
        <w:rPr>
          <w:szCs w:val="24"/>
        </w:rPr>
        <w:t>не исп</w:t>
      </w:r>
      <w:r>
        <w:rPr>
          <w:szCs w:val="24"/>
        </w:rPr>
        <w:t xml:space="preserve">олнил принятое поручение </w:t>
      </w:r>
      <w:r w:rsidRPr="007B07AF">
        <w:rPr>
          <w:szCs w:val="24"/>
        </w:rPr>
        <w:t>по соглашению</w:t>
      </w:r>
      <w:r>
        <w:rPr>
          <w:szCs w:val="24"/>
        </w:rPr>
        <w:t xml:space="preserve"> об оказании юридической помощи;</w:t>
      </w:r>
    </w:p>
    <w:p w14:paraId="3BE17840" w14:textId="77777777" w:rsidR="006A60DC" w:rsidRDefault="006A60DC" w:rsidP="006A60DC">
      <w:pPr>
        <w:pStyle w:val="ac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 xml:space="preserve">после отказа доверителя от исполнения поручения </w:t>
      </w:r>
      <w:r w:rsidRPr="007B07AF">
        <w:rPr>
          <w:szCs w:val="24"/>
        </w:rPr>
        <w:t>не предпринял мер по возврату доверителю</w:t>
      </w:r>
      <w:r>
        <w:rPr>
          <w:szCs w:val="24"/>
        </w:rPr>
        <w:t xml:space="preserve"> неотработанного вознаграждения и уклонился от общения с доверителем;</w:t>
      </w:r>
    </w:p>
    <w:p w14:paraId="53CF0095" w14:textId="77777777" w:rsidR="006A60DC" w:rsidRPr="007B07AF" w:rsidRDefault="006A60DC" w:rsidP="006A60DC">
      <w:pPr>
        <w:pStyle w:val="ac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совершил тем самым действия, направленные на подрыв доверия к адвокату и адвокатуре.</w:t>
      </w:r>
    </w:p>
    <w:p w14:paraId="791FBE2C" w14:textId="15FC1722" w:rsidR="006A60DC" w:rsidRDefault="006A60DC" w:rsidP="006A60DC">
      <w:pPr>
        <w:rPr>
          <w:rFonts w:eastAsia="Calibri"/>
          <w:color w:val="auto"/>
          <w:szCs w:val="24"/>
        </w:rPr>
      </w:pPr>
    </w:p>
    <w:p w14:paraId="547B434E" w14:textId="77777777" w:rsidR="00350B8A" w:rsidRDefault="00350B8A" w:rsidP="006A60DC">
      <w:pPr>
        <w:rPr>
          <w:rFonts w:eastAsia="Calibri"/>
          <w:color w:val="auto"/>
          <w:szCs w:val="24"/>
        </w:rPr>
      </w:pPr>
    </w:p>
    <w:p w14:paraId="031039B7" w14:textId="77777777" w:rsidR="006A60DC" w:rsidRPr="007B07AF" w:rsidRDefault="006A60DC" w:rsidP="006A60DC">
      <w:pPr>
        <w:rPr>
          <w:rFonts w:eastAsia="Calibri"/>
          <w:color w:val="auto"/>
          <w:szCs w:val="24"/>
        </w:rPr>
      </w:pPr>
    </w:p>
    <w:p w14:paraId="5CCE9D17" w14:textId="77777777" w:rsidR="006A60DC" w:rsidRPr="007B07AF" w:rsidRDefault="006A60DC" w:rsidP="006A60DC">
      <w:pPr>
        <w:jc w:val="both"/>
        <w:rPr>
          <w:rFonts w:eastAsia="Calibri"/>
          <w:color w:val="auto"/>
          <w:szCs w:val="24"/>
        </w:rPr>
      </w:pPr>
      <w:r w:rsidRPr="007B07AF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D6D56FD" w14:textId="77777777" w:rsidR="006A60DC" w:rsidRPr="007B07AF" w:rsidRDefault="006A60DC" w:rsidP="006A60DC">
      <w:pPr>
        <w:jc w:val="both"/>
        <w:rPr>
          <w:rFonts w:eastAsia="Calibri"/>
          <w:color w:val="auto"/>
          <w:szCs w:val="24"/>
        </w:rPr>
      </w:pPr>
      <w:r w:rsidRPr="007B07AF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6AF2DBB" w14:textId="77777777" w:rsidR="006A60DC" w:rsidRPr="007B07AF" w:rsidRDefault="006A60DC" w:rsidP="006A60DC">
      <w:pPr>
        <w:jc w:val="both"/>
        <w:rPr>
          <w:szCs w:val="24"/>
        </w:rPr>
      </w:pPr>
    </w:p>
    <w:p w14:paraId="44446BA4" w14:textId="77777777" w:rsidR="00C064D1" w:rsidRPr="00B46FEC" w:rsidRDefault="00C064D1" w:rsidP="00C064D1">
      <w:pPr>
        <w:jc w:val="both"/>
        <w:rPr>
          <w:szCs w:val="24"/>
        </w:rPr>
      </w:pPr>
    </w:p>
    <w:p w14:paraId="12C035A1" w14:textId="77777777" w:rsidR="001C2B6F" w:rsidRPr="00B46FEC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B46FEC" w:rsidSect="00D45D10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B2B61" w14:textId="77777777" w:rsidR="009C72A6" w:rsidRDefault="009C72A6">
      <w:r>
        <w:separator/>
      </w:r>
    </w:p>
  </w:endnote>
  <w:endnote w:type="continuationSeparator" w:id="0">
    <w:p w14:paraId="049833EC" w14:textId="77777777" w:rsidR="009C72A6" w:rsidRDefault="009C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5255F" w14:textId="77777777" w:rsidR="009C72A6" w:rsidRDefault="009C72A6">
      <w:r>
        <w:separator/>
      </w:r>
    </w:p>
  </w:footnote>
  <w:footnote w:type="continuationSeparator" w:id="0">
    <w:p w14:paraId="2AE8D9C6" w14:textId="77777777" w:rsidR="009C72A6" w:rsidRDefault="009C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3BEE3CFA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A60DC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DB14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E6D3A"/>
    <w:multiLevelType w:val="hybridMultilevel"/>
    <w:tmpl w:val="E218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E7268"/>
    <w:multiLevelType w:val="hybridMultilevel"/>
    <w:tmpl w:val="BCA6CA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2BC6BD7"/>
    <w:multiLevelType w:val="hybridMultilevel"/>
    <w:tmpl w:val="B0CCEE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4050926">
    <w:abstractNumId w:val="28"/>
  </w:num>
  <w:num w:numId="2" w16cid:durableId="1924291375">
    <w:abstractNumId w:val="8"/>
  </w:num>
  <w:num w:numId="3" w16cid:durableId="687876534">
    <w:abstractNumId w:val="32"/>
  </w:num>
  <w:num w:numId="4" w16cid:durableId="1620070394">
    <w:abstractNumId w:val="0"/>
  </w:num>
  <w:num w:numId="5" w16cid:durableId="2034188694">
    <w:abstractNumId w:val="1"/>
  </w:num>
  <w:num w:numId="6" w16cid:durableId="1941718350">
    <w:abstractNumId w:val="10"/>
  </w:num>
  <w:num w:numId="7" w16cid:durableId="17246903">
    <w:abstractNumId w:val="12"/>
  </w:num>
  <w:num w:numId="8" w16cid:durableId="946162881">
    <w:abstractNumId w:val="6"/>
  </w:num>
  <w:num w:numId="9" w16cid:durableId="11991284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06569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9113125">
    <w:abstractNumId w:val="33"/>
  </w:num>
  <w:num w:numId="12" w16cid:durableId="343674204">
    <w:abstractNumId w:val="4"/>
  </w:num>
  <w:num w:numId="13" w16cid:durableId="11691077">
    <w:abstractNumId w:val="20"/>
  </w:num>
  <w:num w:numId="14" w16cid:durableId="453869461">
    <w:abstractNumId w:val="29"/>
  </w:num>
  <w:num w:numId="15" w16cid:durableId="3736943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7338227">
    <w:abstractNumId w:val="3"/>
  </w:num>
  <w:num w:numId="17" w16cid:durableId="10210809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1509941">
    <w:abstractNumId w:val="24"/>
  </w:num>
  <w:num w:numId="19" w16cid:durableId="10034766">
    <w:abstractNumId w:val="19"/>
  </w:num>
  <w:num w:numId="20" w16cid:durableId="1819111802">
    <w:abstractNumId w:val="9"/>
  </w:num>
  <w:num w:numId="21" w16cid:durableId="140660501">
    <w:abstractNumId w:val="16"/>
  </w:num>
  <w:num w:numId="22" w16cid:durableId="585699446">
    <w:abstractNumId w:val="18"/>
  </w:num>
  <w:num w:numId="23" w16cid:durableId="700398114">
    <w:abstractNumId w:val="27"/>
  </w:num>
  <w:num w:numId="24" w16cid:durableId="687365115">
    <w:abstractNumId w:val="5"/>
  </w:num>
  <w:num w:numId="25" w16cid:durableId="790705481">
    <w:abstractNumId w:val="13"/>
  </w:num>
  <w:num w:numId="26" w16cid:durableId="726496971">
    <w:abstractNumId w:val="22"/>
  </w:num>
  <w:num w:numId="27" w16cid:durableId="962347564">
    <w:abstractNumId w:val="23"/>
  </w:num>
  <w:num w:numId="28" w16cid:durableId="1176188058">
    <w:abstractNumId w:val="17"/>
  </w:num>
  <w:num w:numId="29" w16cid:durableId="2006780817">
    <w:abstractNumId w:val="11"/>
  </w:num>
  <w:num w:numId="30" w16cid:durableId="712849457">
    <w:abstractNumId w:val="30"/>
  </w:num>
  <w:num w:numId="31" w16cid:durableId="1123422501">
    <w:abstractNumId w:val="21"/>
  </w:num>
  <w:num w:numId="32" w16cid:durableId="1332836249">
    <w:abstractNumId w:val="26"/>
  </w:num>
  <w:num w:numId="33" w16cid:durableId="589970610">
    <w:abstractNumId w:val="25"/>
  </w:num>
  <w:num w:numId="34" w16cid:durableId="534779241">
    <w:abstractNumId w:val="15"/>
  </w:num>
  <w:num w:numId="35" w16cid:durableId="1192261911">
    <w:abstractNumId w:val="14"/>
  </w:num>
  <w:num w:numId="36" w16cid:durableId="828865192">
    <w:abstractNumId w:val="2"/>
  </w:num>
  <w:num w:numId="37" w16cid:durableId="9015248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214"/>
    <w:rsid w:val="00015CC5"/>
    <w:rsid w:val="00020239"/>
    <w:rsid w:val="00022531"/>
    <w:rsid w:val="00022FA1"/>
    <w:rsid w:val="0002357C"/>
    <w:rsid w:val="000237B9"/>
    <w:rsid w:val="0002582B"/>
    <w:rsid w:val="00025D32"/>
    <w:rsid w:val="00025EA9"/>
    <w:rsid w:val="000306F0"/>
    <w:rsid w:val="00033B11"/>
    <w:rsid w:val="00034681"/>
    <w:rsid w:val="000348F6"/>
    <w:rsid w:val="00034D01"/>
    <w:rsid w:val="00035F6A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2D26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024F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3F5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3143"/>
    <w:rsid w:val="0021629E"/>
    <w:rsid w:val="00217728"/>
    <w:rsid w:val="00221268"/>
    <w:rsid w:val="00222384"/>
    <w:rsid w:val="002227E0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72E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322"/>
    <w:rsid w:val="002A7B8B"/>
    <w:rsid w:val="002B07C1"/>
    <w:rsid w:val="002B47FA"/>
    <w:rsid w:val="002C0004"/>
    <w:rsid w:val="002C1482"/>
    <w:rsid w:val="002C5C56"/>
    <w:rsid w:val="002C647F"/>
    <w:rsid w:val="002C7E10"/>
    <w:rsid w:val="002D091A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0B8A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24D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1E5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443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D60"/>
    <w:rsid w:val="00435098"/>
    <w:rsid w:val="0043608A"/>
    <w:rsid w:val="00437B2A"/>
    <w:rsid w:val="00441A49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5C83"/>
    <w:rsid w:val="004D2D22"/>
    <w:rsid w:val="004D316E"/>
    <w:rsid w:val="004D48D0"/>
    <w:rsid w:val="004D61A5"/>
    <w:rsid w:val="004E13D2"/>
    <w:rsid w:val="004E1A3B"/>
    <w:rsid w:val="004E1DFD"/>
    <w:rsid w:val="004E2D27"/>
    <w:rsid w:val="004E3555"/>
    <w:rsid w:val="004E38B8"/>
    <w:rsid w:val="004E4C9D"/>
    <w:rsid w:val="004E5E39"/>
    <w:rsid w:val="004E5E54"/>
    <w:rsid w:val="004E7F99"/>
    <w:rsid w:val="004F05A2"/>
    <w:rsid w:val="004F0F89"/>
    <w:rsid w:val="004F1B5C"/>
    <w:rsid w:val="004F1D96"/>
    <w:rsid w:val="004F34F8"/>
    <w:rsid w:val="004F7F7B"/>
    <w:rsid w:val="00500EA6"/>
    <w:rsid w:val="00502664"/>
    <w:rsid w:val="0050342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5D4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DC6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602"/>
    <w:rsid w:val="005F544A"/>
    <w:rsid w:val="005F5833"/>
    <w:rsid w:val="005F7378"/>
    <w:rsid w:val="00600982"/>
    <w:rsid w:val="00602C77"/>
    <w:rsid w:val="00603717"/>
    <w:rsid w:val="00604799"/>
    <w:rsid w:val="00604983"/>
    <w:rsid w:val="006062B9"/>
    <w:rsid w:val="00606F6A"/>
    <w:rsid w:val="00607093"/>
    <w:rsid w:val="00610567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3987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436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0DC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5C89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665A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39A0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435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0F8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A1F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0B4B"/>
    <w:rsid w:val="009215C0"/>
    <w:rsid w:val="0092233B"/>
    <w:rsid w:val="00925637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4E4E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3814"/>
    <w:rsid w:val="009A0162"/>
    <w:rsid w:val="009A0E6B"/>
    <w:rsid w:val="009A0E71"/>
    <w:rsid w:val="009B29EF"/>
    <w:rsid w:val="009C2E22"/>
    <w:rsid w:val="009C4A8C"/>
    <w:rsid w:val="009C72A6"/>
    <w:rsid w:val="009C7724"/>
    <w:rsid w:val="009D184A"/>
    <w:rsid w:val="009D2B4D"/>
    <w:rsid w:val="009D4D48"/>
    <w:rsid w:val="009E0356"/>
    <w:rsid w:val="009E2BB9"/>
    <w:rsid w:val="009E4221"/>
    <w:rsid w:val="009E5893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3060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3699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C83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2C10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01CD"/>
    <w:rsid w:val="00B4257E"/>
    <w:rsid w:val="00B44333"/>
    <w:rsid w:val="00B46F28"/>
    <w:rsid w:val="00B46FEC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5A96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2EA4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0AA3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4436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0BFF"/>
    <w:rsid w:val="00CE16BC"/>
    <w:rsid w:val="00CE343D"/>
    <w:rsid w:val="00CE4839"/>
    <w:rsid w:val="00CE5E13"/>
    <w:rsid w:val="00CF1A18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22B12"/>
    <w:rsid w:val="00D3144E"/>
    <w:rsid w:val="00D321A9"/>
    <w:rsid w:val="00D337AA"/>
    <w:rsid w:val="00D34EA3"/>
    <w:rsid w:val="00D44ED6"/>
    <w:rsid w:val="00D45988"/>
    <w:rsid w:val="00D45D10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430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36E13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6E75"/>
    <w:rsid w:val="00EA7335"/>
    <w:rsid w:val="00EB43B8"/>
    <w:rsid w:val="00EB4440"/>
    <w:rsid w:val="00EB45CB"/>
    <w:rsid w:val="00EB501A"/>
    <w:rsid w:val="00EB5B76"/>
    <w:rsid w:val="00EB6187"/>
    <w:rsid w:val="00EB70A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29"/>
    <w:rsid w:val="00F46C8A"/>
    <w:rsid w:val="00F47203"/>
    <w:rsid w:val="00F52D7F"/>
    <w:rsid w:val="00F52E66"/>
    <w:rsid w:val="00F5445B"/>
    <w:rsid w:val="00F563D8"/>
    <w:rsid w:val="00F6209E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5EA7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9662-E692-4836-AD58-54830A65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1383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2024-04-09T09:28:00Z</cp:lastPrinted>
  <dcterms:created xsi:type="dcterms:W3CDTF">2024-04-09T09:28:00Z</dcterms:created>
  <dcterms:modified xsi:type="dcterms:W3CDTF">2024-05-17T06:45:00Z</dcterms:modified>
</cp:coreProperties>
</file>