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BAC" w:rsidRDefault="00645905">
      <w:pPr>
        <w:jc w:val="center"/>
        <w:rPr>
          <w:szCs w:val="24"/>
        </w:rPr>
      </w:pPr>
      <w:r>
        <w:rPr>
          <w:szCs w:val="24"/>
        </w:rPr>
        <w:t>ЗАКЛЮЧЕНИЕ КВАЛИФИКАЦИОННОЙ КОМИССИИ</w:t>
      </w:r>
    </w:p>
    <w:p w:rsidR="003D7BAC" w:rsidRDefault="00645905">
      <w:pPr>
        <w:pStyle w:val="1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АДВОКАТСКОЙ ПАЛАТЫ МОСКОВСКОЙ ОБЛАСТИ</w:t>
      </w:r>
    </w:p>
    <w:p w:rsidR="003D7BAC" w:rsidRDefault="00645905">
      <w:pPr>
        <w:jc w:val="center"/>
        <w:rPr>
          <w:b/>
          <w:szCs w:val="24"/>
        </w:rPr>
      </w:pPr>
      <w:r>
        <w:rPr>
          <w:szCs w:val="24"/>
        </w:rPr>
        <w:t xml:space="preserve">по дисциплинарному производству № </w:t>
      </w:r>
      <w:r w:rsidRPr="00645905">
        <w:rPr>
          <w:bCs/>
          <w:szCs w:val="24"/>
        </w:rPr>
        <w:t>12-03/25</w:t>
      </w:r>
    </w:p>
    <w:p w:rsidR="003D7BAC" w:rsidRDefault="00645905">
      <w:pPr>
        <w:pStyle w:val="1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 адвоката</w:t>
      </w:r>
    </w:p>
    <w:p w:rsidR="003D7BAC" w:rsidRDefault="00645905">
      <w:pPr>
        <w:pStyle w:val="1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0A5EAE">
        <w:rPr>
          <w:b w:val="0"/>
          <w:sz w:val="24"/>
          <w:szCs w:val="24"/>
        </w:rPr>
        <w:t>Д.И.К.</w:t>
      </w:r>
    </w:p>
    <w:p w:rsidR="00645905" w:rsidRDefault="00645905">
      <w:pPr>
        <w:pStyle w:val="13"/>
        <w:tabs>
          <w:tab w:val="left" w:pos="3828"/>
        </w:tabs>
        <w:rPr>
          <w:b w:val="0"/>
          <w:sz w:val="24"/>
          <w:szCs w:val="24"/>
        </w:rPr>
      </w:pPr>
    </w:p>
    <w:p w:rsidR="003D7BAC" w:rsidRDefault="003D7BAC">
      <w:pPr>
        <w:tabs>
          <w:tab w:val="left" w:pos="3828"/>
        </w:tabs>
        <w:jc w:val="both"/>
        <w:rPr>
          <w:szCs w:val="24"/>
        </w:rPr>
      </w:pPr>
    </w:p>
    <w:p w:rsidR="003D7BAC" w:rsidRDefault="00645905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27 марта 2025 года</w:t>
      </w:r>
    </w:p>
    <w:p w:rsidR="003D7BAC" w:rsidRDefault="003D7BAC">
      <w:pPr>
        <w:tabs>
          <w:tab w:val="left" w:pos="3828"/>
        </w:tabs>
        <w:jc w:val="both"/>
        <w:rPr>
          <w:szCs w:val="24"/>
        </w:rPr>
      </w:pPr>
    </w:p>
    <w:p w:rsidR="003D7BAC" w:rsidRDefault="00645905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:rsidR="003D7BAC" w:rsidRDefault="0064590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Председателя Комиссии Мещерякова М.Н.</w:t>
      </w:r>
    </w:p>
    <w:p w:rsidR="00645905" w:rsidRDefault="00645905" w:rsidP="00645905">
      <w:pPr>
        <w:numPr>
          <w:ilvl w:val="0"/>
          <w:numId w:val="2"/>
        </w:numPr>
        <w:tabs>
          <w:tab w:val="left" w:pos="3828"/>
        </w:tabs>
        <w:jc w:val="both"/>
      </w:pPr>
      <w:r>
        <w:t>членов Комиссии: Поспелова О.В., Павлухина А.А., Рубина Ю.Д., Логинова В.В., Макарова С.Ю., Емельянова К.Ю., Плотниковой В.С., Кулаковой И.А., Давыдова С.В.,</w:t>
      </w:r>
    </w:p>
    <w:p w:rsidR="00645905" w:rsidRDefault="00645905" w:rsidP="0064590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с участием представителя Совета АПМО Никифорова А.В.</w:t>
      </w:r>
    </w:p>
    <w:p w:rsidR="003D7BAC" w:rsidRPr="00645905" w:rsidRDefault="00645905" w:rsidP="0064590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</w:rPr>
        <w:t>при секретаре, члене Комиссии, Рыбакове С.А</w:t>
      </w:r>
      <w:r>
        <w:rPr>
          <w:color w:val="auto"/>
          <w:szCs w:val="24"/>
        </w:rPr>
        <w:t>.,</w:t>
      </w:r>
    </w:p>
    <w:p w:rsidR="003D7BAC" w:rsidRDefault="00645905">
      <w:pPr>
        <w:pStyle w:val="a4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рассмотрев в закрытом заседании, с использованием средств видео-конференц-связи, дисциплинарное производство, возбуждённое распоряжением президента АПМО от 27.02.2025 г. по обращению судьи </w:t>
      </w:r>
      <w:r w:rsidR="000A5EAE">
        <w:rPr>
          <w:sz w:val="24"/>
          <w:szCs w:val="24"/>
        </w:rPr>
        <w:t>…</w:t>
      </w:r>
      <w:r>
        <w:rPr>
          <w:sz w:val="24"/>
          <w:szCs w:val="24"/>
        </w:rPr>
        <w:t xml:space="preserve"> городского суда М</w:t>
      </w:r>
      <w:r w:rsidR="009619D5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</w:t>
      </w:r>
      <w:r w:rsidR="000A5EAE">
        <w:rPr>
          <w:sz w:val="24"/>
          <w:szCs w:val="24"/>
        </w:rPr>
        <w:t>С.</w:t>
      </w:r>
      <w:r>
        <w:rPr>
          <w:sz w:val="24"/>
          <w:szCs w:val="24"/>
        </w:rPr>
        <w:t xml:space="preserve">Е.В.  в отношении адвоката </w:t>
      </w:r>
      <w:r w:rsidR="000A5EAE">
        <w:rPr>
          <w:sz w:val="24"/>
          <w:szCs w:val="24"/>
        </w:rPr>
        <w:t>Д.</w:t>
      </w:r>
      <w:r>
        <w:rPr>
          <w:sz w:val="24"/>
          <w:szCs w:val="24"/>
        </w:rPr>
        <w:t>И.К.,</w:t>
      </w:r>
    </w:p>
    <w:p w:rsidR="003D7BAC" w:rsidRDefault="003D7BAC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D7BAC" w:rsidRDefault="00645905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:rsidR="003D7BAC" w:rsidRDefault="003D7BAC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3D7BAC" w:rsidRDefault="00645905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21.02.2025г. в Адвокатскую палату М</w:t>
      </w:r>
      <w:r w:rsidR="009619D5">
        <w:rPr>
          <w:szCs w:val="24"/>
        </w:rPr>
        <w:t>.</w:t>
      </w:r>
      <w:r>
        <w:rPr>
          <w:szCs w:val="24"/>
        </w:rPr>
        <w:t xml:space="preserve"> области поступило частное постановление судьи </w:t>
      </w:r>
      <w:r w:rsidR="000A5EAE">
        <w:rPr>
          <w:szCs w:val="24"/>
        </w:rPr>
        <w:t>…</w:t>
      </w:r>
      <w:r>
        <w:rPr>
          <w:szCs w:val="24"/>
        </w:rPr>
        <w:t xml:space="preserve"> городского суда М</w:t>
      </w:r>
      <w:r w:rsidR="009619D5">
        <w:rPr>
          <w:szCs w:val="24"/>
        </w:rPr>
        <w:t>.</w:t>
      </w:r>
      <w:r>
        <w:rPr>
          <w:szCs w:val="24"/>
        </w:rPr>
        <w:t xml:space="preserve"> области </w:t>
      </w:r>
      <w:r w:rsidR="000A5EAE">
        <w:rPr>
          <w:szCs w:val="24"/>
        </w:rPr>
        <w:t>С.</w:t>
      </w:r>
      <w:r>
        <w:rPr>
          <w:szCs w:val="24"/>
        </w:rPr>
        <w:t xml:space="preserve">Е.В. в отношении адвоката </w:t>
      </w:r>
      <w:r w:rsidR="000A5EAE">
        <w:rPr>
          <w:szCs w:val="24"/>
        </w:rPr>
        <w:t>Д.</w:t>
      </w:r>
      <w:r>
        <w:rPr>
          <w:szCs w:val="24"/>
        </w:rPr>
        <w:t>И.К.,</w:t>
      </w:r>
      <w:r>
        <w:t xml:space="preserve"> </w:t>
      </w:r>
      <w:r>
        <w:rPr>
          <w:szCs w:val="24"/>
        </w:rPr>
        <w:t xml:space="preserve">в котором сообщается, что адвокат осуществляла защиту </w:t>
      </w:r>
      <w:r w:rsidR="000A5EAE">
        <w:rPr>
          <w:szCs w:val="24"/>
        </w:rPr>
        <w:t>К.</w:t>
      </w:r>
      <w:r>
        <w:rPr>
          <w:szCs w:val="24"/>
        </w:rPr>
        <w:t xml:space="preserve">Д.А. в стадии судебного разбирательства по уголовному делу, участвуя в судебном заседании 17.02.2025 года по окончании перерыва, объявленного судом, не вернулась в судебное заседание, что повлекло за собой вынужденное объявление перерыва в судебном заседании. </w:t>
      </w:r>
    </w:p>
    <w:p w:rsidR="003D7BAC" w:rsidRDefault="00645905">
      <w:pPr>
        <w:jc w:val="both"/>
        <w:rPr>
          <w:szCs w:val="24"/>
        </w:rPr>
      </w:pPr>
      <w:r>
        <w:rPr>
          <w:szCs w:val="24"/>
        </w:rPr>
        <w:tab/>
        <w:t xml:space="preserve">К частному постановления заявителем каких-либо документов не приложено. </w:t>
      </w:r>
    </w:p>
    <w:p w:rsidR="003D7BAC" w:rsidRDefault="00645905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Заявитель и адвокат в заседание Комиссии не явились (ссылка на доступ к видео-конференц-связи направлена заблаговременно), о времени и месте рассмотрения дисциплинарного производства заявитель и адвокат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 и адвоката.  </w:t>
      </w:r>
    </w:p>
    <w:p w:rsidR="003D7BAC" w:rsidRDefault="00645905">
      <w:pPr>
        <w:ind w:firstLine="708"/>
        <w:jc w:val="both"/>
      </w:pPr>
      <w:r>
        <w:t>Рассмотрев доводы обращения судьи, изучив представленные документы, комиссия приходит к следующим выводам.</w:t>
      </w:r>
    </w:p>
    <w:p w:rsidR="003D7BAC" w:rsidRDefault="00645905">
      <w:pPr>
        <w:ind w:firstLine="708"/>
        <w:jc w:val="both"/>
      </w:pPr>
      <w:r>
        <w:t xml:space="preserve">В соответствии с п. 1 ст. 23 </w:t>
      </w:r>
      <w:r>
        <w:rPr>
          <w:szCs w:val="24"/>
        </w:rPr>
        <w:t>Кодекса профессиональной этики адвоката (далее по тексту: КПЭА),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предписаний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3D7BAC" w:rsidRDefault="00645905">
      <w:pPr>
        <w:ind w:firstLine="708"/>
        <w:jc w:val="both"/>
      </w:pPr>
      <w:r>
        <w:t xml:space="preserve">Комиссия отмечает,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</w:t>
      </w:r>
      <w:r>
        <w:lastRenderedPageBreak/>
        <w:t xml:space="preserve">возлагается на лицо, выдвигающее требование о привлечении адвоката к дисциплинарной ответственности. </w:t>
      </w:r>
    </w:p>
    <w:p w:rsidR="003D7BAC" w:rsidRDefault="00645905">
      <w:pPr>
        <w:ind w:firstLine="708"/>
        <w:jc w:val="both"/>
      </w:pPr>
      <w:r>
        <w:t xml:space="preserve">Как следует из частного постановления судьи </w:t>
      </w:r>
      <w:r w:rsidR="000A5EAE">
        <w:t>…</w:t>
      </w:r>
      <w:r>
        <w:t xml:space="preserve"> городского суда Московской области </w:t>
      </w:r>
      <w:r w:rsidR="000A5EAE">
        <w:t>С.</w:t>
      </w:r>
      <w:r>
        <w:t xml:space="preserve">Е.В. от 18 февраля 2025 года адвокат </w:t>
      </w:r>
      <w:r w:rsidR="000A5EAE">
        <w:t>Д.</w:t>
      </w:r>
      <w:r>
        <w:t xml:space="preserve">И.К. осуществляла защиту </w:t>
      </w:r>
      <w:r w:rsidR="000A5EAE">
        <w:t>К.</w:t>
      </w:r>
      <w:r>
        <w:t xml:space="preserve">Д.А. в порядке ст.51 УПК РФ. В очередном судебном заседании 17.02.2025 года было начато судебное следствие по уголовному делу. Судом был объявлен перерыв с 17.10 до 17.45. По окончании перерыва адвокат не вернулась в зал судебного заседания, что повлекло за собой объявление перерыва в судебном заседании до 10.00 19 февраля 2025 года. Неявка адвоката повлекла необходимость её замены. </w:t>
      </w:r>
    </w:p>
    <w:p w:rsidR="003D7BAC" w:rsidRDefault="00645905">
      <w:pPr>
        <w:ind w:firstLine="708"/>
        <w:jc w:val="both"/>
      </w:pPr>
      <w:r>
        <w:t xml:space="preserve">Дисциплинарное обвинение, сформулированное судом в частном постановлении в рассматриваемом деле, очевидно свидетельствует о наличии в действиях (бездействии) адвоката признаков нарушения </w:t>
      </w:r>
      <w:r>
        <w:rPr>
          <w:rFonts w:eastAsia="Calibri"/>
          <w:color w:val="auto"/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>
        <w:t xml:space="preserve">, и требует опровержения адвокатом. </w:t>
      </w:r>
    </w:p>
    <w:p w:rsidR="003D7BAC" w:rsidRDefault="00645905">
      <w:pPr>
        <w:ind w:firstLine="700"/>
        <w:jc w:val="both"/>
        <w:rPr>
          <w:color w:val="000000" w:themeColor="text1"/>
          <w:szCs w:val="24"/>
        </w:rPr>
      </w:pPr>
      <w:r w:rsidRPr="00645905">
        <w:rPr>
          <w:rFonts w:eastAsia="SimSun"/>
          <w:color w:val="000000" w:themeColor="text1"/>
          <w:szCs w:val="24"/>
          <w:lang w:eastAsia="zh-CN"/>
        </w:rPr>
        <w:t>Согласно ст. 1 КПЭА,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деятельности, основанные, в т.ч. на нравственных критериях и традициях адвокатуры. Одной из таких традиций является доктринальное мнение о том, что, не представляя объяснения и доказательства, опровергающие жалобу, адвокат тем самым признаёт выдвигаемые дисциплинарные обвинения (</w:t>
      </w:r>
      <w:r w:rsidRPr="00645905">
        <w:rPr>
          <w:rStyle w:val="a3"/>
          <w:rFonts w:eastAsia="SimSun"/>
          <w:color w:val="000000" w:themeColor="text1"/>
          <w:szCs w:val="24"/>
          <w:lang w:eastAsia="zh-CN"/>
        </w:rPr>
        <w:t xml:space="preserve">См. </w:t>
      </w:r>
      <w:r w:rsidRPr="000A5EAE">
        <w:rPr>
          <w:rStyle w:val="a3"/>
          <w:rFonts w:eastAsia="SimSun"/>
          <w:color w:val="000000" w:themeColor="text1"/>
          <w:szCs w:val="24"/>
          <w:lang w:eastAsia="zh-CN"/>
        </w:rPr>
        <w:t xml:space="preserve">Двадцатипятилетие Московских присяжных поверенных. </w:t>
      </w:r>
      <w:r w:rsidRPr="00645905">
        <w:rPr>
          <w:rStyle w:val="a3"/>
          <w:rFonts w:eastAsia="SimSun"/>
          <w:color w:val="000000" w:themeColor="text1"/>
          <w:szCs w:val="24"/>
          <w:lang w:eastAsia="zh-CN"/>
        </w:rPr>
        <w:t>Сборник материалов. М. 1891. С. 143. п. 88</w:t>
      </w:r>
      <w:r w:rsidRPr="00645905">
        <w:rPr>
          <w:rFonts w:eastAsia="SimSun"/>
          <w:color w:val="000000" w:themeColor="text1"/>
          <w:szCs w:val="24"/>
          <w:lang w:eastAsia="zh-CN"/>
        </w:rPr>
        <w:t>). В отсутствии сведений от адвоката, опровергающих доводы жалобы, не может быть применена презумпция добросовестности адвоката, закрепленная в п.п. 1 п. 1 ст. 7 ФЗ «Об адвокатской деятельности и адвокатуре в РФ», п. 1 ст. 8 КПЭА,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п. 3 ст. 19 КПЭА.</w:t>
      </w:r>
    </w:p>
    <w:p w:rsidR="003D7BAC" w:rsidRDefault="00645905">
      <w:pPr>
        <w:ind w:firstLine="708"/>
        <w:jc w:val="both"/>
      </w:pPr>
      <w:r>
        <w:t xml:space="preserve">В связи с уклонением адвоката </w:t>
      </w:r>
      <w:r w:rsidR="000A5EAE">
        <w:t>Д.</w:t>
      </w:r>
      <w:r>
        <w:t xml:space="preserve">И.К. от предоставления объяснений по доводам обращения суда, а равно и от участия в заседании, Комиссия признает презумпцию добросовестности адвоката опровергнутой.   </w:t>
      </w:r>
    </w:p>
    <w:p w:rsidR="003D7BAC" w:rsidRDefault="00645905">
      <w:pPr>
        <w:ind w:firstLine="708"/>
        <w:jc w:val="both"/>
      </w:pPr>
      <w:r>
        <w:t xml:space="preserve"> С учётом данного обстоятельства Комиссия считает установленным факт неявки адвоката, осуществляющего защиту </w:t>
      </w:r>
      <w:r w:rsidR="000A5EAE">
        <w:t>К.</w:t>
      </w:r>
      <w:r>
        <w:t>Д.А., в судебное заседание по уголовному делу №</w:t>
      </w:r>
      <w:r w:rsidR="000A5EAE">
        <w:t>…</w:t>
      </w:r>
      <w:r>
        <w:t xml:space="preserve">/2025 после перерыва, объявленного судом с 17.20 до 17.45. при обстоятельствах, изложенных в частном постановлении. </w:t>
      </w:r>
    </w:p>
    <w:p w:rsidR="003D7BAC" w:rsidRDefault="00645905">
      <w:pPr>
        <w:ind w:firstLine="708"/>
        <w:jc w:val="both"/>
      </w:pPr>
      <w:r>
        <w:t>О наличии у адвоката каких-либо уважительных причин, препятствующих явке в судебное заседание после перерыва, адвокат суду не сообщил, что следует из частного постановления. Такие сведения не предоставлены адвокатом и в распоряжение Комиссии.</w:t>
      </w:r>
    </w:p>
    <w:p w:rsidR="003D7BAC" w:rsidRDefault="00645905">
      <w:pPr>
        <w:ind w:firstLine="708"/>
        <w:jc w:val="both"/>
        <w:rPr>
          <w:szCs w:val="24"/>
        </w:rPr>
      </w:pPr>
      <w:r>
        <w:t>При этом Комиссия отмечает, что в</w:t>
      </w:r>
      <w:r>
        <w:rPr>
          <w:szCs w:val="24"/>
        </w:rPr>
        <w:t xml:space="preserve">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 (пункт 1 статьи 14 Кодекса профессиональной этики адвоката). </w:t>
      </w:r>
    </w:p>
    <w:p w:rsidR="003D7BAC" w:rsidRDefault="00645905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п.4 ч.1 ст.7 ФЗ от 31.05.2002 N 63-ФЗ "Об адвокатской деятельности и адвокатуре в Российской Федерации"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3D7BAC" w:rsidRDefault="00645905">
      <w:pPr>
        <w:ind w:firstLine="708"/>
        <w:jc w:val="both"/>
      </w:pPr>
      <w:r>
        <w:rPr>
          <w:szCs w:val="24"/>
        </w:rPr>
        <w:t xml:space="preserve">Из разъяснений ФПА РФ от 14 марта 2018 года “По вопросам приоритета участия адвоката в судебных заседаниях и приоритета профессиональной деятельности над иной деятельностью” (утв. решением Совета ФПА РФ от 16 февраля 2018 г. (Протокол № 1) следует, что участие в судебных заседаниях является безусловным приоритетом для адвоката перед всеми видами профессиональной и иной деятельности. </w:t>
      </w:r>
    </w:p>
    <w:p w:rsidR="003D7BAC" w:rsidRDefault="00645905">
      <w:pPr>
        <w:ind w:firstLine="708"/>
        <w:jc w:val="both"/>
      </w:pPr>
      <w:r>
        <w:lastRenderedPageBreak/>
        <w:t xml:space="preserve">Комиссия соглашается с заявителем в том, что право на получение квалифицированной юридической помощи, выступая гарантией защиты прав, свобод и законных интересов, одновременно является одной из предпосылок надлежащего осуществления правосудия, обеспечивая в соответствии со </w:t>
      </w:r>
      <w:hyperlink r:id="rId7" w:history="1">
        <w:r>
          <w:t>статьей 123</w:t>
        </w:r>
      </w:hyperlink>
      <w:r>
        <w:t xml:space="preserve"> Конституции Российской Федерации его состязательный характер и равноправие сторон (</w:t>
      </w:r>
      <w:hyperlink r:id="rId8" w:history="1">
        <w:r>
          <w:t>Постановление</w:t>
        </w:r>
      </w:hyperlink>
      <w:r>
        <w:t xml:space="preserve"> Конституционного Суда Российской Федерации от 23 января 2007 г. N 1-П). </w:t>
      </w:r>
    </w:p>
    <w:p w:rsidR="003D7BAC" w:rsidRDefault="00645905">
      <w:pPr>
        <w:ind w:firstLine="708"/>
        <w:jc w:val="both"/>
        <w:rPr>
          <w:szCs w:val="24"/>
        </w:rPr>
      </w:pPr>
      <w:r>
        <w:t xml:space="preserve">В то же время Комиссия приходит к выводу о том, что адвокатом нарушены положения специальной нормы </w:t>
      </w:r>
      <w:r>
        <w:rPr>
          <w:szCs w:val="24"/>
        </w:rPr>
        <w:t xml:space="preserve">п.1 ст.14 КПЭА, доказательств отказа адвоката от защиты </w:t>
      </w:r>
      <w:r w:rsidR="000A5EAE">
        <w:rPr>
          <w:szCs w:val="24"/>
        </w:rPr>
        <w:t>К.</w:t>
      </w:r>
      <w:r>
        <w:rPr>
          <w:szCs w:val="24"/>
        </w:rPr>
        <w:t xml:space="preserve">Д.А. в материалы дисциплинарного производства не представлено. Решение о замене защитника принято судом с учётом факта неявки адвоката в судебное заседание после перерыва 17.02.2025 года без извещения адвоката </w:t>
      </w:r>
      <w:r w:rsidR="000A5EAE">
        <w:rPr>
          <w:szCs w:val="24"/>
        </w:rPr>
        <w:t>Д.</w:t>
      </w:r>
      <w:r>
        <w:rPr>
          <w:szCs w:val="24"/>
        </w:rPr>
        <w:t xml:space="preserve">И.К. о времени судебного заседания 19.02.2025 года. </w:t>
      </w:r>
    </w:p>
    <w:p w:rsidR="003D7BAC" w:rsidRPr="00645905" w:rsidRDefault="00645905" w:rsidP="00645905">
      <w:pPr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 Комиссия приходит к выводу о наличии в действиях адвоката </w:t>
      </w:r>
      <w:r w:rsidR="000A5EAE">
        <w:rPr>
          <w:szCs w:val="24"/>
        </w:rPr>
        <w:t>Д.</w:t>
      </w:r>
      <w:r>
        <w:rPr>
          <w:szCs w:val="24"/>
        </w:rPr>
        <w:t xml:space="preserve">И.К. нарушения п.1 ст.14 КПЭА, выразившееся в неявке адвоката в судебное заседание по уголовному делу в отношении доверителя </w:t>
      </w:r>
      <w:r w:rsidR="000A5EAE">
        <w:rPr>
          <w:szCs w:val="24"/>
        </w:rPr>
        <w:t>К.</w:t>
      </w:r>
      <w:r>
        <w:rPr>
          <w:szCs w:val="24"/>
        </w:rPr>
        <w:t xml:space="preserve">Д.А., что повлекло за собой перерыв в судебном заседании. </w:t>
      </w:r>
    </w:p>
    <w:p w:rsidR="003D7BAC" w:rsidRDefault="006459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3D7BAC" w:rsidRDefault="003D7BAC">
      <w:pPr>
        <w:ind w:firstLine="708"/>
        <w:jc w:val="both"/>
        <w:rPr>
          <w:rFonts w:eastAsia="Calibri"/>
          <w:color w:val="auto"/>
          <w:szCs w:val="24"/>
        </w:rPr>
      </w:pPr>
    </w:p>
    <w:p w:rsidR="003D7BAC" w:rsidRDefault="0064590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:rsidR="003D7BAC" w:rsidRDefault="003D7BA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D7BAC" w:rsidRDefault="00645905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 </w:t>
      </w:r>
      <w:r>
        <w:rPr>
          <w:szCs w:val="24"/>
        </w:rPr>
        <w:t xml:space="preserve">о наличии в действиях адвоката </w:t>
      </w:r>
      <w:r w:rsidR="000A5EAE">
        <w:rPr>
          <w:szCs w:val="24"/>
        </w:rPr>
        <w:t>Д.</w:t>
      </w:r>
      <w:r>
        <w:rPr>
          <w:szCs w:val="24"/>
        </w:rPr>
        <w:t xml:space="preserve">И.К. нарушения п.1 ст.14 КПЭА, выразившееся в неявке адвоката в судебное заседание по уголовному делу в отношении доверителя </w:t>
      </w:r>
      <w:r w:rsidR="000A5EAE">
        <w:rPr>
          <w:szCs w:val="24"/>
        </w:rPr>
        <w:t>К.</w:t>
      </w:r>
      <w:r>
        <w:rPr>
          <w:szCs w:val="24"/>
        </w:rPr>
        <w:t xml:space="preserve">Д.А., что повлекло за собой перерыв в судебном заседании. </w:t>
      </w:r>
    </w:p>
    <w:p w:rsidR="003D7BAC" w:rsidRDefault="003D7BAC">
      <w:pPr>
        <w:jc w:val="both"/>
      </w:pPr>
    </w:p>
    <w:p w:rsidR="003D7BAC" w:rsidRDefault="003D7BAC">
      <w:pPr>
        <w:rPr>
          <w:rFonts w:eastAsia="Calibri"/>
          <w:color w:val="auto"/>
          <w:szCs w:val="24"/>
        </w:rPr>
      </w:pPr>
    </w:p>
    <w:p w:rsidR="003D7BAC" w:rsidRDefault="0064590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3D7BAC" w:rsidRDefault="0064590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>М.Н. Мещеряков</w:t>
      </w:r>
    </w:p>
    <w:p w:rsidR="003D7BAC" w:rsidRDefault="003D7BAC">
      <w:pPr>
        <w:ind w:firstLine="708"/>
        <w:jc w:val="both"/>
        <w:rPr>
          <w:szCs w:val="24"/>
        </w:rPr>
      </w:pPr>
    </w:p>
    <w:p w:rsidR="003D7BAC" w:rsidRDefault="003D7BAC"/>
    <w:sectPr w:rsidR="003D7BAC" w:rsidSect="0002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64A" w:rsidRDefault="0019264A">
      <w:r>
        <w:separator/>
      </w:r>
    </w:p>
  </w:endnote>
  <w:endnote w:type="continuationSeparator" w:id="0">
    <w:p w:rsidR="0019264A" w:rsidRDefault="0019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64A" w:rsidRDefault="0019264A">
      <w:r>
        <w:separator/>
      </w:r>
    </w:p>
  </w:footnote>
  <w:footnote w:type="continuationSeparator" w:id="0">
    <w:p w:rsidR="0019264A" w:rsidRDefault="0019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588253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2204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5DE0"/>
    <w:rsid w:val="000A5EAE"/>
    <w:rsid w:val="000E2972"/>
    <w:rsid w:val="00172A27"/>
    <w:rsid w:val="0019264A"/>
    <w:rsid w:val="003D7BAC"/>
    <w:rsid w:val="00493A25"/>
    <w:rsid w:val="005A00AD"/>
    <w:rsid w:val="005B1C32"/>
    <w:rsid w:val="00645905"/>
    <w:rsid w:val="007F5654"/>
    <w:rsid w:val="009619D5"/>
    <w:rsid w:val="00BB5CFB"/>
    <w:rsid w:val="00C63787"/>
    <w:rsid w:val="00CF725A"/>
    <w:rsid w:val="31851FB7"/>
    <w:rsid w:val="41830F6F"/>
    <w:rsid w:val="41CB477D"/>
    <w:rsid w:val="46F843FA"/>
    <w:rsid w:val="52CA3653"/>
    <w:rsid w:val="5ACB32ED"/>
    <w:rsid w:val="6E040EB4"/>
    <w:rsid w:val="79F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14A0"/>
  <w15:docId w15:val="{9F31C83F-E99E-450B-A56D-9079ED41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DE0"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25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DE0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DE0"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25DE0"/>
    <w:rPr>
      <w:i/>
      <w:iCs/>
    </w:rPr>
  </w:style>
  <w:style w:type="paragraph" w:styleId="a4">
    <w:name w:val="Body Text Indent"/>
    <w:basedOn w:val="a"/>
    <w:link w:val="a5"/>
    <w:uiPriority w:val="99"/>
    <w:qFormat/>
    <w:rsid w:val="00025DE0"/>
    <w:pPr>
      <w:ind w:firstLine="720"/>
      <w:jc w:val="both"/>
    </w:pPr>
    <w:rPr>
      <w:rFonts w:eastAsia="Calibri"/>
      <w:color w:val="auto"/>
      <w:sz w:val="20"/>
    </w:rPr>
  </w:style>
  <w:style w:type="paragraph" w:styleId="a6">
    <w:name w:val="Title"/>
    <w:basedOn w:val="a"/>
    <w:next w:val="a"/>
    <w:link w:val="a7"/>
    <w:uiPriority w:val="10"/>
    <w:qFormat/>
    <w:rsid w:val="00025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qFormat/>
    <w:rsid w:val="00025DE0"/>
    <w:rPr>
      <w:color w:val="auto"/>
    </w:rPr>
  </w:style>
  <w:style w:type="paragraph" w:styleId="a9">
    <w:name w:val="Subtitle"/>
    <w:basedOn w:val="a"/>
    <w:next w:val="a"/>
    <w:link w:val="aa"/>
    <w:uiPriority w:val="11"/>
    <w:qFormat/>
    <w:rsid w:val="00025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025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25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25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25D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25D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25D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25D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25DE0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25DE0"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sid w:val="0002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sid w:val="00025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025DE0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025DE0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025DE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25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sid w:val="00025DE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025DE0"/>
    <w:rPr>
      <w:b/>
      <w:bCs/>
      <w:smallCaps/>
      <w:color w:val="0F4761" w:themeColor="accent1" w:themeShade="BF"/>
      <w:spacing w:val="5"/>
    </w:rPr>
  </w:style>
  <w:style w:type="character" w:customStyle="1" w:styleId="a5">
    <w:name w:val="Основной текст с отступом Знак"/>
    <w:basedOn w:val="a0"/>
    <w:link w:val="a4"/>
    <w:uiPriority w:val="99"/>
    <w:qFormat/>
    <w:rsid w:val="00025DE0"/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customStyle="1" w:styleId="13">
    <w:name w:val="Название1"/>
    <w:basedOn w:val="a"/>
    <w:link w:val="ae"/>
    <w:qFormat/>
    <w:rsid w:val="00025DE0"/>
    <w:pPr>
      <w:jc w:val="center"/>
    </w:pPr>
    <w:rPr>
      <w:rFonts w:eastAsia="Calibri"/>
      <w:b/>
      <w:color w:val="auto"/>
      <w:sz w:val="20"/>
    </w:rPr>
  </w:style>
  <w:style w:type="character" w:customStyle="1" w:styleId="ae">
    <w:name w:val="Название Знак"/>
    <w:link w:val="13"/>
    <w:qFormat/>
    <w:locked/>
    <w:rsid w:val="00025DE0"/>
    <w:rPr>
      <w:rFonts w:ascii="Times New Roman" w:eastAsia="Calibri" w:hAnsi="Times New Roman" w:cs="Times New Roman"/>
      <w:b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5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st=100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1279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Елизавета И. Буняшина</cp:lastModifiedBy>
  <cp:revision>4</cp:revision>
  <cp:lastPrinted>2025-04-10T07:18:00Z</cp:lastPrinted>
  <dcterms:created xsi:type="dcterms:W3CDTF">2025-04-10T07:18:00Z</dcterms:created>
  <dcterms:modified xsi:type="dcterms:W3CDTF">2025-05-19T08:13:00Z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E0E4834374AE43B5930406D0D7FF09FE_13</vt:lpwstr>
  </property>
</Properties>
</file>