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571F" w:rsidRDefault="007E5F3F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:rsidR="001C571F" w:rsidRDefault="007E5F3F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:rsidR="001C571F" w:rsidRDefault="007E5F3F">
      <w:pPr>
        <w:jc w:val="center"/>
        <w:rPr>
          <w:b/>
          <w:szCs w:val="24"/>
        </w:rPr>
      </w:pPr>
      <w:r>
        <w:rPr>
          <w:szCs w:val="24"/>
        </w:rPr>
        <w:t xml:space="preserve">по дисциплинарному производству № </w:t>
      </w:r>
      <w:r w:rsidRPr="007E5F3F">
        <w:rPr>
          <w:bCs/>
          <w:szCs w:val="24"/>
        </w:rPr>
        <w:t>21-03/25</w:t>
      </w:r>
    </w:p>
    <w:p w:rsidR="001C571F" w:rsidRDefault="007E5F3F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отношении адвоката </w:t>
      </w:r>
    </w:p>
    <w:p w:rsidR="001C571F" w:rsidRPr="00817FDC" w:rsidRDefault="005D7E68">
      <w:pPr>
        <w:pStyle w:val="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В.Е.Ю.</w:t>
      </w:r>
      <w:r w:rsidR="007E5F3F">
        <w:rPr>
          <w:b w:val="0"/>
          <w:sz w:val="24"/>
          <w:szCs w:val="24"/>
        </w:rPr>
        <w:t xml:space="preserve"> </w:t>
      </w:r>
    </w:p>
    <w:p w:rsidR="007E5F3F" w:rsidRPr="00817FDC" w:rsidRDefault="007E5F3F">
      <w:pPr>
        <w:pStyle w:val="1"/>
        <w:tabs>
          <w:tab w:val="left" w:pos="3828"/>
        </w:tabs>
        <w:rPr>
          <w:b w:val="0"/>
          <w:sz w:val="24"/>
          <w:szCs w:val="24"/>
        </w:rPr>
      </w:pPr>
    </w:p>
    <w:p w:rsidR="007E5F3F" w:rsidRPr="00817FDC" w:rsidRDefault="007E5F3F">
      <w:pPr>
        <w:pStyle w:val="1"/>
        <w:tabs>
          <w:tab w:val="left" w:pos="3828"/>
        </w:tabs>
        <w:rPr>
          <w:b w:val="0"/>
          <w:sz w:val="24"/>
          <w:szCs w:val="24"/>
        </w:rPr>
      </w:pPr>
    </w:p>
    <w:p w:rsidR="001C571F" w:rsidRDefault="007E5F3F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г. Москва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27 марта 2025 года</w:t>
      </w:r>
    </w:p>
    <w:p w:rsidR="001C571F" w:rsidRDefault="001C571F">
      <w:pPr>
        <w:tabs>
          <w:tab w:val="left" w:pos="3828"/>
        </w:tabs>
        <w:jc w:val="both"/>
        <w:rPr>
          <w:szCs w:val="24"/>
        </w:rPr>
      </w:pPr>
    </w:p>
    <w:p w:rsidR="001C571F" w:rsidRDefault="007E5F3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:rsidR="001C571F" w:rsidRDefault="007E5F3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председателя Комиссии Мещерякова М.Н.</w:t>
      </w:r>
    </w:p>
    <w:p w:rsidR="001C571F" w:rsidRDefault="007E5F3F">
      <w:pPr>
        <w:numPr>
          <w:ilvl w:val="0"/>
          <w:numId w:val="2"/>
        </w:numPr>
        <w:tabs>
          <w:tab w:val="left" w:pos="3828"/>
        </w:tabs>
        <w:jc w:val="both"/>
        <w:rPr>
          <w:color w:val="000000" w:themeColor="text1"/>
        </w:rPr>
      </w:pPr>
      <w:r>
        <w:rPr>
          <w:color w:val="auto"/>
          <w:szCs w:val="24"/>
        </w:rPr>
        <w:t>ч</w:t>
      </w:r>
      <w:r>
        <w:rPr>
          <w:color w:val="000000" w:themeColor="text1"/>
          <w:szCs w:val="24"/>
        </w:rPr>
        <w:t>ленов Комиссии: Рубина Ю.Д., Поспелова О.В., Павлухина А.А., Логинова В.В., Макарова С.Ю., Емельянова К.Ю., Плотниковой В.С., Кулаковой И.А.,              Давыдова С.В.</w:t>
      </w:r>
    </w:p>
    <w:p w:rsidR="001C571F" w:rsidRDefault="007E5F3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с участием представителя Совета АПМО Никифорова А.В.</w:t>
      </w:r>
    </w:p>
    <w:p w:rsidR="001C571F" w:rsidRDefault="007E5F3F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при секретаре, члене Комиссии Рыбакове С.А.</w:t>
      </w:r>
    </w:p>
    <w:p w:rsidR="001C571F" w:rsidRPr="00817FDC" w:rsidRDefault="007E5F3F" w:rsidP="00817FDC">
      <w:pPr>
        <w:numPr>
          <w:ilvl w:val="0"/>
          <w:numId w:val="1"/>
        </w:numPr>
        <w:tabs>
          <w:tab w:val="left" w:pos="3828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при участии адвоката </w:t>
      </w:r>
      <w:r w:rsidR="005D7E68">
        <w:rPr>
          <w:color w:val="auto"/>
          <w:szCs w:val="24"/>
        </w:rPr>
        <w:t>В.</w:t>
      </w:r>
      <w:r>
        <w:rPr>
          <w:color w:val="auto"/>
          <w:szCs w:val="24"/>
        </w:rPr>
        <w:t>Е.Ю.</w:t>
      </w:r>
      <w:r w:rsidR="003D6032">
        <w:rPr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</w:p>
    <w:p w:rsidR="001C571F" w:rsidRPr="00817FDC" w:rsidRDefault="007E5F3F">
      <w:pPr>
        <w:pStyle w:val="a4"/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рассмотрев в закрытом заседании, с использованием средств видео-конференц-связи, дисциплинарное производство, возбуждённое распоряжением президента АПМО от 06.03.2025 г. по обращению судьи </w:t>
      </w:r>
      <w:r w:rsidR="005D7E68">
        <w:rPr>
          <w:sz w:val="24"/>
          <w:szCs w:val="24"/>
        </w:rPr>
        <w:t>…</w:t>
      </w:r>
      <w:r>
        <w:rPr>
          <w:sz w:val="24"/>
          <w:szCs w:val="24"/>
        </w:rPr>
        <w:t xml:space="preserve"> областного суда </w:t>
      </w:r>
      <w:r w:rsidR="005D7E68">
        <w:rPr>
          <w:sz w:val="24"/>
          <w:szCs w:val="24"/>
        </w:rPr>
        <w:t>К.</w:t>
      </w:r>
      <w:r>
        <w:rPr>
          <w:sz w:val="24"/>
          <w:szCs w:val="24"/>
        </w:rPr>
        <w:t xml:space="preserve">Е.В. в отношении адвоката </w:t>
      </w:r>
      <w:r w:rsidR="005D7E68">
        <w:rPr>
          <w:sz w:val="24"/>
          <w:szCs w:val="24"/>
        </w:rPr>
        <w:t>В.</w:t>
      </w:r>
      <w:r>
        <w:rPr>
          <w:sz w:val="24"/>
          <w:szCs w:val="24"/>
        </w:rPr>
        <w:t>Е.Ю.,</w:t>
      </w:r>
    </w:p>
    <w:p w:rsidR="007E5F3F" w:rsidRPr="00817FDC" w:rsidRDefault="007E5F3F">
      <w:pPr>
        <w:pStyle w:val="a4"/>
        <w:tabs>
          <w:tab w:val="left" w:pos="720"/>
        </w:tabs>
        <w:ind w:firstLine="0"/>
        <w:rPr>
          <w:sz w:val="24"/>
          <w:szCs w:val="24"/>
        </w:rPr>
      </w:pPr>
    </w:p>
    <w:p w:rsidR="001C571F" w:rsidRDefault="007E5F3F">
      <w:pPr>
        <w:tabs>
          <w:tab w:val="left" w:pos="3828"/>
        </w:tabs>
        <w:jc w:val="center"/>
        <w:rPr>
          <w:bCs/>
          <w:szCs w:val="24"/>
        </w:rPr>
      </w:pPr>
      <w:r>
        <w:rPr>
          <w:bCs/>
          <w:szCs w:val="24"/>
        </w:rPr>
        <w:t>У С Т А Н О В И Л А:</w:t>
      </w:r>
    </w:p>
    <w:p w:rsidR="001C571F" w:rsidRDefault="001C571F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05.03.2025г. в Адвокатскую палату Московской области поступило обращение судьи </w:t>
      </w:r>
      <w:r w:rsidR="005D7E68">
        <w:rPr>
          <w:szCs w:val="24"/>
        </w:rPr>
        <w:t>…</w:t>
      </w:r>
      <w:r>
        <w:rPr>
          <w:szCs w:val="24"/>
        </w:rPr>
        <w:t xml:space="preserve"> областного суда </w:t>
      </w:r>
      <w:r w:rsidR="005D7E68">
        <w:rPr>
          <w:szCs w:val="24"/>
        </w:rPr>
        <w:t>К.</w:t>
      </w:r>
      <w:r>
        <w:rPr>
          <w:szCs w:val="24"/>
        </w:rPr>
        <w:t>Е.В. в о</w:t>
      </w:r>
      <w:r w:rsidR="005D7E68">
        <w:rPr>
          <w:szCs w:val="24"/>
        </w:rPr>
        <w:t>тношении адвоката В.</w:t>
      </w:r>
      <w:r>
        <w:rPr>
          <w:szCs w:val="24"/>
        </w:rPr>
        <w:t>Е.Ю.,</w:t>
      </w:r>
      <w:r>
        <w:t xml:space="preserve"> </w:t>
      </w:r>
      <w:r>
        <w:rPr>
          <w:szCs w:val="24"/>
        </w:rPr>
        <w:t xml:space="preserve">в котором сообщается, что в производстве заявителя находится уголовное дело № </w:t>
      </w:r>
      <w:r w:rsidR="005D7E68">
        <w:rPr>
          <w:szCs w:val="24"/>
        </w:rPr>
        <w:t>…</w:t>
      </w:r>
      <w:r>
        <w:rPr>
          <w:szCs w:val="24"/>
        </w:rPr>
        <w:t xml:space="preserve">/2025 по обвинению ряда лиц в совершении преступлений. Начиная с 31.01.2025 года (в связи с отказом подсудимого от защитника по соглашению) защиту подсудимого </w:t>
      </w:r>
      <w:r w:rsidR="005D7E68">
        <w:rPr>
          <w:szCs w:val="24"/>
        </w:rPr>
        <w:t>Ш.</w:t>
      </w:r>
      <w:r>
        <w:rPr>
          <w:szCs w:val="24"/>
        </w:rPr>
        <w:t xml:space="preserve">Д.Л. по назначению осуществляла адвокат </w:t>
      </w:r>
      <w:r w:rsidR="005D7E68">
        <w:rPr>
          <w:szCs w:val="24"/>
        </w:rPr>
        <w:t>В.</w:t>
      </w:r>
      <w:r>
        <w:rPr>
          <w:szCs w:val="24"/>
        </w:rPr>
        <w:t xml:space="preserve">Е.Ю., которая участвовала в судебном заседании 03.02.2025 года. Однако 24.02.2025 года от адвоката </w:t>
      </w:r>
      <w:r w:rsidR="005D7E68">
        <w:rPr>
          <w:szCs w:val="24"/>
        </w:rPr>
        <w:t xml:space="preserve">В. </w:t>
      </w:r>
      <w:r>
        <w:rPr>
          <w:szCs w:val="24"/>
        </w:rPr>
        <w:t xml:space="preserve">поступило заявление об освобождении от участия в процессе в связи с семейными обстоятельствами, а также по состоянию здоровья. В связи с этим судом было направлено требование в КИС АР, которое было принято адвокатом </w:t>
      </w:r>
      <w:r w:rsidR="005D7E68">
        <w:rPr>
          <w:szCs w:val="24"/>
        </w:rPr>
        <w:t>К.</w:t>
      </w:r>
      <w:r>
        <w:rPr>
          <w:szCs w:val="24"/>
        </w:rPr>
        <w:t xml:space="preserve">Г.Б. В судебном заседании 03.03.2025 года при участии адвокатов </w:t>
      </w:r>
      <w:r w:rsidR="005D7E68">
        <w:rPr>
          <w:szCs w:val="24"/>
        </w:rPr>
        <w:t>В.</w:t>
      </w:r>
      <w:r>
        <w:rPr>
          <w:szCs w:val="24"/>
        </w:rPr>
        <w:t>Е.Ю. и</w:t>
      </w:r>
      <w:r w:rsidR="007A02F4">
        <w:rPr>
          <w:szCs w:val="24"/>
        </w:rPr>
        <w:t xml:space="preserve"> </w:t>
      </w:r>
      <w:r w:rsidR="005D7E68">
        <w:rPr>
          <w:szCs w:val="24"/>
        </w:rPr>
        <w:t>К.</w:t>
      </w:r>
      <w:r>
        <w:rPr>
          <w:szCs w:val="24"/>
        </w:rPr>
        <w:t xml:space="preserve">Г.Б. было удовлетворено ходатайство подсудимого </w:t>
      </w:r>
      <w:r w:rsidR="007A02F4">
        <w:rPr>
          <w:szCs w:val="24"/>
        </w:rPr>
        <w:t>Ш.Д.Л.,</w:t>
      </w:r>
      <w:r>
        <w:rPr>
          <w:szCs w:val="24"/>
        </w:rPr>
        <w:t xml:space="preserve"> и адвокат </w:t>
      </w:r>
      <w:r w:rsidR="005D7E68">
        <w:rPr>
          <w:szCs w:val="24"/>
        </w:rPr>
        <w:t>В.</w:t>
      </w:r>
      <w:r>
        <w:rPr>
          <w:szCs w:val="24"/>
        </w:rPr>
        <w:t xml:space="preserve">Е.Ю. освобождена от дальнейшего участия в процессе. Заявитель указывает, что адвокат </w:t>
      </w:r>
      <w:r w:rsidR="005D7E68">
        <w:rPr>
          <w:szCs w:val="24"/>
        </w:rPr>
        <w:t>В.</w:t>
      </w:r>
      <w:r>
        <w:rPr>
          <w:szCs w:val="24"/>
        </w:rPr>
        <w:t xml:space="preserve">Е.Ю. в нарушение требований законодательства отказалась от принятой на себя защиты, в связи с чем суд был вынужден назначить другого защитника, что отражается на качестве оказания юридической помощи, влечет нарушение разумных сроков уголовного судопроизводства, нарушает права иных участников процесса.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В обращении поставлен вопрос о привлечении адвоката </w:t>
      </w:r>
      <w:r w:rsidR="005D7E68">
        <w:rPr>
          <w:szCs w:val="24"/>
        </w:rPr>
        <w:t>В.</w:t>
      </w:r>
      <w:r>
        <w:rPr>
          <w:szCs w:val="24"/>
        </w:rPr>
        <w:t>Е.Ю. к дисциплинарной ответственности.</w:t>
      </w:r>
    </w:p>
    <w:p w:rsidR="001C571F" w:rsidRDefault="007E5F3F">
      <w:pPr>
        <w:jc w:val="both"/>
        <w:rPr>
          <w:szCs w:val="24"/>
        </w:rPr>
      </w:pPr>
      <w:r>
        <w:rPr>
          <w:szCs w:val="24"/>
        </w:rPr>
        <w:tab/>
        <w:t xml:space="preserve">К обращению судьи каких-либо документов не приложено.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Адвокатом предоставлены письменные объяснения, которых она не согласилась с доводами судьи, изложенными в обращении. Пояснила, что 31.01.2025 г. через КИС АР приняла требование на осуществление защиты подсудимого </w:t>
      </w:r>
      <w:r w:rsidR="005D7E68">
        <w:rPr>
          <w:szCs w:val="24"/>
        </w:rPr>
        <w:t>Ш.</w:t>
      </w:r>
      <w:r>
        <w:rPr>
          <w:szCs w:val="24"/>
        </w:rPr>
        <w:t xml:space="preserve">Д.Л. Далее в течение трех дней адвокат знакомилась с материалами дела, участвовала в судебных заседаниях 03.02.2025г., 17.02.2025г., 24.02.2025г. ( в данном судебном заседании судом был разрешен вопрос о продлении доверителю меры пресечения, адвокатом подана апелляционная жалоба). В судебном заседании 03.03.2025 г. судом было рассмотрено и удовлетворено ходатайство </w:t>
      </w:r>
      <w:r w:rsidR="005D7E68">
        <w:rPr>
          <w:szCs w:val="24"/>
        </w:rPr>
        <w:t>Ш.</w:t>
      </w:r>
      <w:r>
        <w:rPr>
          <w:szCs w:val="24"/>
        </w:rPr>
        <w:t xml:space="preserve">Д.Л. о замене защитника. Причиной обращения к суду об </w:t>
      </w:r>
      <w:r>
        <w:rPr>
          <w:szCs w:val="24"/>
        </w:rPr>
        <w:lastRenderedPageBreak/>
        <w:t xml:space="preserve">освобождении от участия в деле послужило тяжелое заболевание отца, госпитализированного в январе 2025 года с диагнозом геморрагический инсульт, и находящегося на стационарном лечении в тяжёлом состоянии на ИВЛ.  Состояние отца требует постоянного ухода со стороны </w:t>
      </w:r>
      <w:r w:rsidR="005D7E68">
        <w:rPr>
          <w:szCs w:val="24"/>
        </w:rPr>
        <w:t>В.</w:t>
      </w:r>
      <w:r>
        <w:rPr>
          <w:szCs w:val="24"/>
        </w:rPr>
        <w:t xml:space="preserve">Е.Ю. На момент принятия требования состояние отца улучшалось, решался вопрос о переводе в реабилитационное отделение, но с 21.02.2025 года состояние вновь ухудшилось, в связи с чем адвокат обратилась к помощнику судьи и сообщила указанную выше информацию. Подзащитный поддержал адвоката и также ходатайствовал о замене защитника. Ходатайство подзащитного было удовлетворено судом, каких-либо претензий у доверителя к адвокату нет. Заявления об оплате труда за счет бюджета с учетом сложившейся ситуации адвокат не подавала. Все документы по делу передала адвокату </w:t>
      </w:r>
      <w:r w:rsidR="005D7E68">
        <w:rPr>
          <w:szCs w:val="24"/>
        </w:rPr>
        <w:t>К.</w:t>
      </w:r>
      <w:r>
        <w:rPr>
          <w:szCs w:val="24"/>
        </w:rPr>
        <w:t>Г.Б.</w:t>
      </w:r>
      <w:r w:rsidR="007A02F4">
        <w:rPr>
          <w:szCs w:val="24"/>
        </w:rPr>
        <w:t xml:space="preserve"> </w:t>
      </w:r>
      <w:r>
        <w:rPr>
          <w:szCs w:val="24"/>
        </w:rPr>
        <w:t xml:space="preserve">Просила прекратить дисциплинарное производство.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color w:val="auto"/>
          <w:szCs w:val="24"/>
        </w:rPr>
        <w:t xml:space="preserve">К письменным объяснениям адвокатом приложены копии медицинских документов, подтверждающие изложенные в объяснении обстоятельства, электронная переписка с помощником судьи.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В заседание Комиссии адвокат явилась, дала объяснения по существу доводов, изложенных в письменных объяснениях. 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>Заявитель в заседание Комиссии не явился (ссылка на доступ к видео-конференц-связи направлена заблаговременно), о времени и месте рассмотрения дисциплинарного производства заявитель извещен надлежащим образом, в связи с чем, на основании п. 3 ст. 23 КПЭА, Комиссией принято решение о рассмотрении дисциплинарного производства в отсутствие заявителя.</w:t>
      </w:r>
    </w:p>
    <w:p w:rsidR="001C571F" w:rsidRDefault="007E5F3F">
      <w:pPr>
        <w:ind w:firstLine="708"/>
        <w:jc w:val="both"/>
      </w:pPr>
      <w:r>
        <w:t>Рассмотрев доводы обращения заявителя, заслушав адвоката, изучив представленные документы, Комиссия приходит к следующим выводам.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п. 1 ст. 23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Из нормативных предписаний п.п.7 п.2 ст.20 КПЭА и п.1-2 ст.23 КПЭА следует, что доводы дисциплинарного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отмечает, что 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>В обращении заявитель выдвигает следующее дисциплинарное обвинение: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адвокат </w:t>
      </w:r>
      <w:r w:rsidR="005D7E68">
        <w:rPr>
          <w:szCs w:val="24"/>
        </w:rPr>
        <w:t>В.</w:t>
      </w:r>
      <w:r>
        <w:rPr>
          <w:szCs w:val="24"/>
        </w:rPr>
        <w:t xml:space="preserve">Е.Ю. в нарушение требований законодательства отказалась от принятой на себя защиты, в связи с чем суд был вынужден назначить другого защитника, что отражается на качестве оказания юридической помощи, влечет нарушение разумных сроков уголовного судопроизводства, нарушает права иных участников процесса.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 В соответствии с п.1 ст.14 КПЭА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действий.</w:t>
      </w:r>
    </w:p>
    <w:p w:rsidR="001C571F" w:rsidRDefault="001C571F">
      <w:pPr>
        <w:ind w:firstLine="708"/>
        <w:jc w:val="both"/>
        <w:rPr>
          <w:szCs w:val="24"/>
        </w:rPr>
      </w:pPr>
    </w:p>
    <w:p w:rsidR="001C571F" w:rsidRDefault="001C571F">
      <w:pPr>
        <w:ind w:firstLine="708"/>
        <w:jc w:val="both"/>
        <w:rPr>
          <w:szCs w:val="24"/>
        </w:rPr>
      </w:pP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Согласно п.6 Рекомендаций Совета ФПА РФ об обеспечении непрерывности защиты по назначению" (утв. Решением Совета Федеральной палаты адвокатов от 28.11.2019) освобождение адвоката от участия в уголовном деле в качестве защитника по назначению допускается исключительно в случаях, предусмотренных законом (принятие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этого, принятие отказа обвиняемого (подозреваемого) от защитника, вступление в дело адвоката по соглашению, ранее не принимавшего участия в деле, приостановление статуса адвоката и др.) и (или) разъяснениями Комиссии Федеральной палаты адвокатов по этике и стандартам, утвержденными Советом Федеральной палаты адвокатов Российской Федерации, а также при наличии иных уважительных причин (например, тяжелая продолжительная болезнь, препятствующая осуществлению профессиональных обязанностей, передача дела по подследственности или подсудности в иное территориальное образование и т.п.).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  Оценивая действия адвоката в рассматриваемой ситуации, Комиссия приходит к выводу о том, что адвокатом соблюдены требования п.1 ст.14 КПЭА, а также о том, что у адвоката имелись уважительные причины для освобождения от участия в уголовном деле в качестве защитника. Об этом свидетельствуют представленные адвокатом медицинские документы о заболевании отца, которое с учётом серьёзности заболевания признается Комиссией как безусловная уважительная причина. О замене защитника по изложенным обстоятельствам ходатайствовал доверитель, </w:t>
      </w:r>
      <w:r w:rsidR="007A02F4">
        <w:rPr>
          <w:szCs w:val="24"/>
        </w:rPr>
        <w:t>ходатайство</w:t>
      </w:r>
      <w:r>
        <w:rPr>
          <w:szCs w:val="24"/>
        </w:rPr>
        <w:t xml:space="preserve"> было признано обоснованным и удовлетворено судом.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В то же время Комиссия обращает внимание адвоката на необходимость неукоснительного соблюдения положений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Решением Совета Адвокатской палаты Московской области от «20» апреля 2022 года (протокол № 06/23-01) в частности о том, что если по уважительным причинам адвокат не имеет возможности ведения дел, он обязан уведомить об этом Единый Центр субсидируемой юридической помощи Адвокатской палаты Московской области (пп.5 п.6.13 Правил...). Принятие в указанный период дел по назначению может рассматриваться как самостоятельное дисциплинарное нарушение. </w:t>
      </w:r>
    </w:p>
    <w:p w:rsidR="001C571F" w:rsidRDefault="007E5F3F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приходит к выводу об отсутствии в действиях адвоката по данному дисциплинарному производству каких-либо нарушений по доводам обращения.  </w:t>
      </w:r>
    </w:p>
    <w:p w:rsidR="001C571F" w:rsidRDefault="007E5F3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1C571F" w:rsidRDefault="001C571F">
      <w:pPr>
        <w:ind w:firstLine="708"/>
        <w:jc w:val="both"/>
        <w:rPr>
          <w:rFonts w:eastAsia="Calibri"/>
          <w:color w:val="auto"/>
          <w:szCs w:val="24"/>
        </w:rPr>
      </w:pPr>
    </w:p>
    <w:p w:rsidR="001C571F" w:rsidRDefault="007E5F3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:rsidR="001C571F" w:rsidRDefault="001C571F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1C571F" w:rsidRDefault="007E5F3F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 w:rsidRPr="007E5F3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5D7E68">
        <w:rPr>
          <w:szCs w:val="24"/>
        </w:rPr>
        <w:t>В.Е.Ю.</w:t>
      </w:r>
      <w:r>
        <w:rPr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 </w:t>
      </w:r>
    </w:p>
    <w:p w:rsidR="001C571F" w:rsidRDefault="001C571F">
      <w:pPr>
        <w:ind w:firstLine="708"/>
        <w:jc w:val="both"/>
        <w:rPr>
          <w:szCs w:val="24"/>
        </w:rPr>
      </w:pPr>
    </w:p>
    <w:p w:rsidR="001C571F" w:rsidRDefault="001C571F">
      <w:pPr>
        <w:rPr>
          <w:rFonts w:eastAsia="Calibri"/>
          <w:color w:val="auto"/>
          <w:szCs w:val="24"/>
        </w:rPr>
      </w:pPr>
    </w:p>
    <w:p w:rsidR="001C571F" w:rsidRDefault="007E5F3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571F" w:rsidRDefault="007E5F3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>М.Н. Мещеряков</w:t>
      </w:r>
    </w:p>
    <w:p w:rsidR="001C571F" w:rsidRPr="00817FDC" w:rsidRDefault="001C571F"/>
    <w:sectPr w:rsidR="001C571F" w:rsidRPr="00817FDC" w:rsidSect="00BB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6252302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3362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80756"/>
    <w:rsid w:val="00097CE7"/>
    <w:rsid w:val="0010618B"/>
    <w:rsid w:val="00172A27"/>
    <w:rsid w:val="00186FA2"/>
    <w:rsid w:val="001900B5"/>
    <w:rsid w:val="001C571F"/>
    <w:rsid w:val="002421E8"/>
    <w:rsid w:val="002F0DC4"/>
    <w:rsid w:val="003D6032"/>
    <w:rsid w:val="00424727"/>
    <w:rsid w:val="00475F75"/>
    <w:rsid w:val="00506ED0"/>
    <w:rsid w:val="0051454B"/>
    <w:rsid w:val="00552EEF"/>
    <w:rsid w:val="005D7E68"/>
    <w:rsid w:val="00702116"/>
    <w:rsid w:val="007A02F4"/>
    <w:rsid w:val="007E5F3F"/>
    <w:rsid w:val="00817FDC"/>
    <w:rsid w:val="008B118D"/>
    <w:rsid w:val="009D6994"/>
    <w:rsid w:val="00A73911"/>
    <w:rsid w:val="00B870FA"/>
    <w:rsid w:val="00B936C9"/>
    <w:rsid w:val="00BB6DB7"/>
    <w:rsid w:val="00CE5511"/>
    <w:rsid w:val="00CF1642"/>
    <w:rsid w:val="00DC7375"/>
    <w:rsid w:val="00E33651"/>
    <w:rsid w:val="00E71643"/>
    <w:rsid w:val="00EA3384"/>
    <w:rsid w:val="00EF46DC"/>
    <w:rsid w:val="00F80C3F"/>
    <w:rsid w:val="69DA587A"/>
    <w:rsid w:val="6CDC6A7D"/>
    <w:rsid w:val="70C67B8B"/>
    <w:rsid w:val="7DD9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02497"/>
  <w15:docId w15:val="{E39EFAA4-3FBE-4BAF-B199-FC56CF79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DB7"/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6DB7"/>
    <w:rPr>
      <w:i/>
      <w:iCs/>
    </w:rPr>
  </w:style>
  <w:style w:type="paragraph" w:styleId="a4">
    <w:name w:val="Body Text Indent"/>
    <w:basedOn w:val="a"/>
    <w:uiPriority w:val="99"/>
    <w:qFormat/>
    <w:rsid w:val="00BB6DB7"/>
    <w:pPr>
      <w:ind w:firstLine="720"/>
      <w:jc w:val="both"/>
    </w:pPr>
    <w:rPr>
      <w:rFonts w:eastAsia="Calibri"/>
      <w:color w:val="auto"/>
      <w:sz w:val="20"/>
    </w:rPr>
  </w:style>
  <w:style w:type="paragraph" w:styleId="a5">
    <w:name w:val="Normal (Web)"/>
    <w:rsid w:val="00BB6DB7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">
    <w:name w:val="Название1"/>
    <w:basedOn w:val="a"/>
    <w:qFormat/>
    <w:rsid w:val="00BB6DB7"/>
    <w:pPr>
      <w:jc w:val="center"/>
    </w:pPr>
    <w:rPr>
      <w:rFonts w:eastAsia="Calibri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1414</Words>
  <Characters>8060</Characters>
  <Application>Microsoft Office Word</Application>
  <DocSecurity>0</DocSecurity>
  <Lines>67</Lines>
  <Paragraphs>18</Paragraphs>
  <ScaleCrop>false</ScaleCrop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Елизавета И. Буняшина</cp:lastModifiedBy>
  <cp:revision>6</cp:revision>
  <cp:lastPrinted>2025-04-10T06:56:00Z</cp:lastPrinted>
  <dcterms:created xsi:type="dcterms:W3CDTF">2025-04-10T06:45:00Z</dcterms:created>
  <dcterms:modified xsi:type="dcterms:W3CDTF">2025-05-19T09:07:00Z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88235B07178644D7A83633D1A832361D_12</vt:lpwstr>
  </property>
</Properties>
</file>