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05F9" w14:textId="77777777" w:rsidR="00421533" w:rsidRDefault="00D3481F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0336BBA" w14:textId="77777777" w:rsidR="00421533" w:rsidRDefault="00D3481F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31C9C706" w14:textId="77777777" w:rsidR="00421533" w:rsidRDefault="00D3481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дисциплинарному производству № 30-11/25 </w:t>
      </w:r>
    </w:p>
    <w:p w14:paraId="6A0AFB19" w14:textId="77777777" w:rsidR="00421533" w:rsidRDefault="00D3481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2B6BE95B" w14:textId="547C7684" w:rsidR="00421533" w:rsidRDefault="00D3481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D75CD">
        <w:rPr>
          <w:b w:val="0"/>
          <w:sz w:val="24"/>
          <w:szCs w:val="24"/>
        </w:rPr>
        <w:t>.Л.И.</w:t>
      </w:r>
    </w:p>
    <w:p w14:paraId="3E7D7D65" w14:textId="77777777" w:rsidR="00421533" w:rsidRDefault="00421533">
      <w:pPr>
        <w:tabs>
          <w:tab w:val="left" w:pos="3828"/>
        </w:tabs>
        <w:jc w:val="both"/>
        <w:rPr>
          <w:szCs w:val="24"/>
        </w:rPr>
      </w:pPr>
    </w:p>
    <w:p w14:paraId="3825E2A4" w14:textId="64009FED" w:rsidR="00421533" w:rsidRDefault="00D3481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18 декабря 2025 года</w:t>
      </w:r>
    </w:p>
    <w:p w14:paraId="357A11F9" w14:textId="77777777" w:rsidR="00421533" w:rsidRDefault="00421533">
      <w:pPr>
        <w:tabs>
          <w:tab w:val="left" w:pos="3828"/>
        </w:tabs>
        <w:jc w:val="both"/>
        <w:rPr>
          <w:szCs w:val="24"/>
        </w:rPr>
      </w:pPr>
    </w:p>
    <w:p w14:paraId="07EE8C22" w14:textId="77777777" w:rsidR="00421533" w:rsidRDefault="00D3481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5174B990" w14:textId="77777777" w:rsidR="00421533" w:rsidRDefault="00D3481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6E253A0C" w14:textId="77777777" w:rsidR="00421533" w:rsidRDefault="00D3481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Павлухина А.А., Свирина Ю.А., Логинова В.В., Давыдова С.В., Макарова С.Ю., Плотниковой В.С., Бондаренко Т.В., Кулаковой И.А.</w:t>
      </w:r>
    </w:p>
    <w:p w14:paraId="61EED4CD" w14:textId="77777777" w:rsidR="00421533" w:rsidRDefault="00D3481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Никифорова А.В.</w:t>
      </w:r>
    </w:p>
    <w:p w14:paraId="200699CA" w14:textId="77777777" w:rsidR="00421533" w:rsidRDefault="00D3481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590AC760" w14:textId="15647E12" w:rsidR="00421533" w:rsidRDefault="00D3481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представителей адвоката К</w:t>
      </w:r>
      <w:r w:rsidR="003D75CD">
        <w:rPr>
          <w:color w:val="auto"/>
        </w:rPr>
        <w:t>.</w:t>
      </w:r>
      <w:r>
        <w:rPr>
          <w:color w:val="auto"/>
        </w:rPr>
        <w:t xml:space="preserve">Л.И. </w:t>
      </w:r>
      <w:r w:rsidR="003D75CD">
        <w:rPr>
          <w:color w:val="auto"/>
        </w:rPr>
        <w:t>–</w:t>
      </w:r>
      <w:r>
        <w:rPr>
          <w:color w:val="auto"/>
        </w:rPr>
        <w:t xml:space="preserve"> С</w:t>
      </w:r>
      <w:r w:rsidR="003D75CD">
        <w:rPr>
          <w:color w:val="auto"/>
        </w:rPr>
        <w:t>.</w:t>
      </w:r>
      <w:r>
        <w:rPr>
          <w:color w:val="auto"/>
        </w:rPr>
        <w:t>Е.В. и адвоката С</w:t>
      </w:r>
      <w:r w:rsidR="003D75CD">
        <w:rPr>
          <w:color w:val="auto"/>
        </w:rPr>
        <w:t>.</w:t>
      </w:r>
      <w:r>
        <w:rPr>
          <w:color w:val="auto"/>
        </w:rPr>
        <w:t>Р.В.</w:t>
      </w:r>
    </w:p>
    <w:p w14:paraId="06BA4D0C" w14:textId="6449A4F0" w:rsidR="00421533" w:rsidRDefault="00D3481F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27.10.2025 г. по жалобе доверителя Ж</w:t>
      </w:r>
      <w:r w:rsidR="003D75CD">
        <w:rPr>
          <w:sz w:val="24"/>
          <w:szCs w:val="24"/>
        </w:rPr>
        <w:t>.</w:t>
      </w:r>
      <w:r>
        <w:rPr>
          <w:sz w:val="24"/>
          <w:szCs w:val="24"/>
        </w:rPr>
        <w:t>А.А. в отношении адвоката К</w:t>
      </w:r>
      <w:r w:rsidR="003D75CD">
        <w:rPr>
          <w:sz w:val="24"/>
          <w:szCs w:val="24"/>
        </w:rPr>
        <w:t>.</w:t>
      </w:r>
      <w:r>
        <w:rPr>
          <w:sz w:val="24"/>
          <w:szCs w:val="24"/>
        </w:rPr>
        <w:t>Л.И.</w:t>
      </w:r>
      <w:r w:rsidR="003D75CD">
        <w:rPr>
          <w:sz w:val="24"/>
          <w:szCs w:val="24"/>
        </w:rPr>
        <w:t>,</w:t>
      </w:r>
    </w:p>
    <w:p w14:paraId="0A5F4BC8" w14:textId="77777777" w:rsidR="00421533" w:rsidRDefault="00421533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A3BCAF" w14:textId="77777777" w:rsidR="00421533" w:rsidRDefault="00D3481F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4A425577" w14:textId="77777777" w:rsidR="00421533" w:rsidRDefault="00421533">
      <w:pPr>
        <w:jc w:val="both"/>
        <w:rPr>
          <w:szCs w:val="24"/>
        </w:rPr>
      </w:pPr>
    </w:p>
    <w:p w14:paraId="72D76C5D" w14:textId="78A4E8CA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10.10.2025 г. в АПМО поступила жалоба в отношении адвоката К</w:t>
      </w:r>
      <w:r w:rsidR="003D75CD">
        <w:rPr>
          <w:szCs w:val="24"/>
        </w:rPr>
        <w:t>.</w:t>
      </w:r>
      <w:r>
        <w:rPr>
          <w:szCs w:val="24"/>
        </w:rPr>
        <w:t>Л.И., в которой сообщается, что она получила приговор, с которым не согласна и к принятию такого приговора привели непрофессиональная работа и мошеннические действия адвоката. Адвокат получила от заявителя 300 000 рублей, но не заключила с ней письменного соглашения об оказании юридической помощи. Адвокат не являлась в судебные заседания, ссылаясь на болезнь, похороны, занятость. Адвокат не отвечала на телефонные звонки заявителя. Ж</w:t>
      </w:r>
      <w:r w:rsidR="003D75CD">
        <w:rPr>
          <w:szCs w:val="24"/>
        </w:rPr>
        <w:t>.</w:t>
      </w:r>
      <w:r>
        <w:rPr>
          <w:szCs w:val="24"/>
        </w:rPr>
        <w:t xml:space="preserve">А.А. позвонил секретарь суда и сообщил, что адвокат по неизвестной причине отказалась её защищать. Адвокат постоянно требовала выплатить ей дополнительные денежные средства, получила от заявителя 1 000 000 рублей. </w:t>
      </w:r>
    </w:p>
    <w:p w14:paraId="5D2AC1F6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 xml:space="preserve">31.10.2025 г. от заявителя поступили дополнения к жалобе, в которой она сообщает, что адвокат передавала деньги, которые получала от заявителя, своим подельникам, которые находятся в местах лишения свободы и впоследствии угрожали заявителю, 12.11.2024 г. она позвонила секретарю судебного заседания и отказалась от защиты заявителя. </w:t>
      </w:r>
    </w:p>
    <w:p w14:paraId="30706632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не приложено каких-либо документов.</w:t>
      </w:r>
    </w:p>
    <w:p w14:paraId="5049ED8A" w14:textId="31EC0E3F" w:rsidR="00421533" w:rsidRDefault="00D3481F">
      <w:pPr>
        <w:ind w:firstLine="708"/>
        <w:jc w:val="both"/>
        <w:rPr>
          <w:szCs w:val="24"/>
        </w:rPr>
      </w:pPr>
      <w:r>
        <w:t>Адвокатом представлены письменные объяснения, в которых она не согласилась с доводами жалобы, пояснив, что</w:t>
      </w:r>
      <w:r>
        <w:rPr>
          <w:szCs w:val="24"/>
        </w:rPr>
        <w:t xml:space="preserve"> заявитель находится в СИЗО и без отметки спецчасти жалобу подать не могла. Защищала заявителя на основании соглашения с их общей знакомой – В. Оплата ей не поступала, защищала исходя из профессионального долга. Участвовала в судебных заседаниях 01.10, 16.10, 30.10. Когда не могла явиться – ходатайствовала об отложении. 30.10.24 г. заявитель от нее отказалась, что отражено в протоколе судебного заседания (поэтому не обжаловала приговор, там был уже другой защитник). Подготовила значительное количество процессуальных документов, деньги не получала, соглашение было с В</w:t>
      </w:r>
      <w:r w:rsidR="003D75CD">
        <w:rPr>
          <w:szCs w:val="24"/>
        </w:rPr>
        <w:t>.</w:t>
      </w:r>
      <w:r>
        <w:rPr>
          <w:szCs w:val="24"/>
        </w:rPr>
        <w:t xml:space="preserve"> с условием отсрочки платежа.</w:t>
      </w:r>
    </w:p>
    <w:p w14:paraId="3245C0DA" w14:textId="77777777" w:rsidR="00421533" w:rsidRDefault="00D3481F">
      <w:pPr>
        <w:ind w:firstLine="708"/>
        <w:jc w:val="both"/>
      </w:pPr>
      <w:r>
        <w:t xml:space="preserve">К письменным объяснениям адвоката приложены копии следующих документов: </w:t>
      </w:r>
    </w:p>
    <w:p w14:paraId="218764FB" w14:textId="77777777" w:rsidR="00421533" w:rsidRDefault="00421533">
      <w:pPr>
        <w:ind w:firstLine="708"/>
        <w:jc w:val="both"/>
        <w:rPr>
          <w:szCs w:val="24"/>
        </w:rPr>
      </w:pPr>
    </w:p>
    <w:p w14:paraId="605576CF" w14:textId="64863BEC" w:rsidR="00421533" w:rsidRDefault="00D3481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соглашение с В</w:t>
      </w:r>
      <w:r w:rsidR="003D75CD">
        <w:rPr>
          <w:szCs w:val="24"/>
        </w:rPr>
        <w:t>.</w:t>
      </w:r>
      <w:r>
        <w:rPr>
          <w:szCs w:val="24"/>
        </w:rPr>
        <w:t xml:space="preserve"> на ознакомление с материалами уголовного дела (вознаграждение не определено, но отсрочкой);</w:t>
      </w:r>
    </w:p>
    <w:p w14:paraId="2384B2A2" w14:textId="7ED6DA67" w:rsidR="00421533" w:rsidRDefault="00D3481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ордер на ознакомление с материалами уголовного дела в Н</w:t>
      </w:r>
      <w:r w:rsidR="003D75CD">
        <w:rPr>
          <w:szCs w:val="24"/>
        </w:rPr>
        <w:t xml:space="preserve">. </w:t>
      </w:r>
      <w:r>
        <w:rPr>
          <w:szCs w:val="24"/>
        </w:rPr>
        <w:t>районном суде г. М</w:t>
      </w:r>
      <w:r w:rsidR="003D75CD">
        <w:rPr>
          <w:szCs w:val="24"/>
        </w:rPr>
        <w:t>.</w:t>
      </w:r>
      <w:r>
        <w:rPr>
          <w:szCs w:val="24"/>
        </w:rPr>
        <w:t>;</w:t>
      </w:r>
    </w:p>
    <w:p w14:paraId="5D3EF2A3" w14:textId="77777777" w:rsidR="00421533" w:rsidRDefault="00D3481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ходатайство о возращении уголовного дела прокурору;</w:t>
      </w:r>
    </w:p>
    <w:p w14:paraId="0D4941D4" w14:textId="77777777" w:rsidR="00421533" w:rsidRDefault="00D3481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жалобы прокурору от адвоката.</w:t>
      </w:r>
    </w:p>
    <w:p w14:paraId="32B6B274" w14:textId="77777777" w:rsidR="00421533" w:rsidRDefault="00421533">
      <w:pPr>
        <w:ind w:firstLine="708"/>
        <w:jc w:val="both"/>
      </w:pPr>
    </w:p>
    <w:p w14:paraId="17461B66" w14:textId="7C1A262C" w:rsidR="00421533" w:rsidRDefault="00D3481F">
      <w:pPr>
        <w:ind w:firstLine="708"/>
        <w:jc w:val="both"/>
      </w:pPr>
      <w:r>
        <w:t>18.12.2025 г. заявитель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1EAA14F4" w14:textId="1877C2CF" w:rsidR="00421533" w:rsidRDefault="00D3481F">
      <w:pPr>
        <w:ind w:firstLine="708"/>
        <w:jc w:val="both"/>
      </w:pPr>
      <w:r>
        <w:t>18.12.2025 г. представители адвоката в заседании комиссии поддержали доводы письменных объяснений и пояснили, что адвокат действовала на основании соглашения с В. Предмет соглашения в п. 1.2 был не определен, порядок оплаты в соглашении не был указан. Согласие на защиту Ж</w:t>
      </w:r>
      <w:r w:rsidR="003D75CD">
        <w:t>.</w:t>
      </w:r>
      <w:r>
        <w:t xml:space="preserve"> адвокатом К</w:t>
      </w:r>
      <w:r w:rsidR="003D75CD">
        <w:t>.</w:t>
      </w:r>
      <w:r>
        <w:t>Л.И. было фактически высказано в судебном заседании, письменного подтверждения ознакомления доверителя с соглашением, заключенным с 3-м лицом, в материалах уголовного дела нет.</w:t>
      </w:r>
    </w:p>
    <w:p w14:paraId="7E76A8D1" w14:textId="77777777" w:rsidR="00421533" w:rsidRDefault="00421533">
      <w:pPr>
        <w:ind w:firstLine="708"/>
        <w:jc w:val="both"/>
      </w:pPr>
    </w:p>
    <w:p w14:paraId="77508ACF" w14:textId="6404CAB9" w:rsidR="00421533" w:rsidRDefault="00D3481F">
      <w:pPr>
        <w:ind w:firstLine="708"/>
        <w:jc w:val="both"/>
      </w:pPr>
      <w:r>
        <w:t>Рассмотрев доводы жалобы и письменных объяснений адвоката, изучив представленные документы, комиссия приходит к следующим выводам.</w:t>
      </w:r>
    </w:p>
    <w:p w14:paraId="1208A7BF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szCs w:val="24"/>
        </w:rPr>
        <w:t xml:space="preserve">Кодекса профессиональной этики адвоката </w:t>
      </w:r>
      <w:bookmarkEnd w:id="0"/>
      <w:r>
        <w:rPr>
          <w:szCs w:val="24"/>
        </w:rPr>
        <w:t>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ED47E3E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(далее – КПЭА)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58D1C73" w14:textId="77777777" w:rsidR="00421533" w:rsidRDefault="00D3481F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выдвигает следующие дисциплинарные обвинения:</w:t>
      </w:r>
    </w:p>
    <w:p w14:paraId="2FC61376" w14:textId="5701385A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адвокат К</w:t>
      </w:r>
      <w:r w:rsidR="003D75CD">
        <w:rPr>
          <w:szCs w:val="24"/>
        </w:rPr>
        <w:t>.</w:t>
      </w:r>
      <w:r>
        <w:rPr>
          <w:szCs w:val="24"/>
        </w:rPr>
        <w:t>Л.И. осуществляла защиту заявителя по уголовному делу в суде первой инстанции без заключенного письменного соглашения;</w:t>
      </w:r>
    </w:p>
    <w:p w14:paraId="651ECE12" w14:textId="48907BDB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адвокат неоднократно получала от доверителя крупные денежные суммы в качестве вознаграждения, но подтверждающих финансовых документов не предоставила;</w:t>
      </w:r>
    </w:p>
    <w:p w14:paraId="6CA5A04B" w14:textId="69EC518E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адвокат неоднократно пропускала судебные заседания;</w:t>
      </w:r>
    </w:p>
    <w:p w14:paraId="569CF4D7" w14:textId="2A019BFD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адвокат инициировала угрозы в отношении доверителя от других осужденных после подачи ей жалобы в адвокатскую палату.</w:t>
      </w:r>
    </w:p>
    <w:p w14:paraId="60B8DA36" w14:textId="77777777" w:rsidR="00421533" w:rsidRDefault="00D3481F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2B28B80" w14:textId="534FB7AA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В отношении доводов жалобы, что адвокат неоднократно получала от доверителя крупные денежные суммы в качестве вознаграждения без оформления финансовых документов, инициировала угрозы в отношении доверителя от других осужденных после подачи ей жалобы в адвокатскую палату, Комиссия отмечает, что они не подтверждаются доверителем какими-либо надлежащими и достоверными доказательствами.</w:t>
      </w:r>
    </w:p>
    <w:p w14:paraId="1F0A0C38" w14:textId="77777777" w:rsidR="00421533" w:rsidRDefault="00D3481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</w:t>
      </w:r>
      <w:r>
        <w:rPr>
          <w:color w:val="auto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 xml:space="preserve">. 1 п. 1 ст. 7 ФЗ «Об адвокатской деятельности и адвокатуре в РФ», </w:t>
      </w:r>
      <w:r>
        <w:rPr>
          <w:color w:val="auto"/>
        </w:rPr>
        <w:lastRenderedPageBreak/>
        <w:t>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7E416DF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Комиссия констатирует, что презумпция добросовестности адвоката в части указанных доводов жалобы не опровергнута, данные доводы не доказаны доверителем и вследствие этого отклоняются Комиссией.</w:t>
      </w:r>
    </w:p>
    <w:p w14:paraId="2CD006BB" w14:textId="684B9678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Вместе с тем К</w:t>
      </w:r>
      <w:r>
        <w:rPr>
          <w:color w:val="auto"/>
          <w:szCs w:val="24"/>
          <w:lang w:eastAsia="en-US"/>
        </w:rPr>
        <w:t xml:space="preserve">омиссия отдельно отмечает, что </w:t>
      </w:r>
      <w:r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закрепленная в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сам процесс исполнения поручения и оказания юридической помощи доверителю, но и на вопросы формализации отношений с доверителем, в связи с чем Комиссия считает необходимым отдельно проверить довод жалобы об осуществлении защиты по уголовному делу без заключения письменного соглашения и надлежащее соблюдение адвокатом К</w:t>
      </w:r>
      <w:r w:rsidR="003D75CD">
        <w:rPr>
          <w:color w:val="auto"/>
          <w:szCs w:val="24"/>
        </w:rPr>
        <w:t>.</w:t>
      </w:r>
      <w:r>
        <w:rPr>
          <w:color w:val="auto"/>
          <w:szCs w:val="24"/>
        </w:rPr>
        <w:t>Л.И. процедуры вступления адвоката в уголовное дело в отношении заявителя Ж</w:t>
      </w:r>
      <w:r w:rsidR="003D75CD">
        <w:rPr>
          <w:color w:val="auto"/>
          <w:szCs w:val="24"/>
        </w:rPr>
        <w:t>.</w:t>
      </w:r>
      <w:r>
        <w:rPr>
          <w:color w:val="auto"/>
          <w:szCs w:val="24"/>
        </w:rPr>
        <w:t>А.А.</w:t>
      </w:r>
    </w:p>
    <w:p w14:paraId="34357ECE" w14:textId="78112203" w:rsidR="00421533" w:rsidRDefault="00D3481F">
      <w:pPr>
        <w:ind w:firstLine="708"/>
        <w:jc w:val="both"/>
      </w:pPr>
      <w:r>
        <w:t>Из материалов дисциплинарного производства следует, что адвокат К</w:t>
      </w:r>
      <w:r w:rsidR="003D75CD">
        <w:t>.</w:t>
      </w:r>
      <w:r>
        <w:t>Л.И. вступила в уголовное дело в отношении Ж</w:t>
      </w:r>
      <w:r w:rsidR="003D75CD">
        <w:t>.</w:t>
      </w:r>
      <w:r>
        <w:t>А.А. на основании соглашения с третьим лицом – В</w:t>
      </w:r>
      <w:r w:rsidR="003D75CD">
        <w:t>.</w:t>
      </w:r>
      <w:r>
        <w:t>А.А. от 12.08.2024 г. При этом предметом указанного соглашения являлось только ознакомление с материалами уголовного дела (п. 1.2 соглашения). При этом в ордере адвоката от 13.09.2024 г., приложенном адвокатом к письменным объяснениям, также указан предмет поручения как ознакомление с материалами уголовного дела.</w:t>
      </w:r>
    </w:p>
    <w:p w14:paraId="581D2C16" w14:textId="33EE9235" w:rsidR="00421533" w:rsidRDefault="00D3481F">
      <w:pPr>
        <w:ind w:firstLine="708"/>
        <w:jc w:val="both"/>
      </w:pPr>
      <w:r>
        <w:t>Адвокат вступила в уголовное дело и осуществляла защиту заявителя Ж</w:t>
      </w:r>
      <w:r w:rsidR="003D75CD">
        <w:t>.</w:t>
      </w:r>
      <w:r>
        <w:t xml:space="preserve">А.А. по </w:t>
      </w:r>
      <w:r>
        <w:rPr>
          <w:szCs w:val="24"/>
        </w:rPr>
        <w:t>30.10.2024 г., когда заявитель в судебном заседании отказалась от ее участия.</w:t>
      </w:r>
    </w:p>
    <w:p w14:paraId="2643F41D" w14:textId="5E8463C2" w:rsidR="00421533" w:rsidRDefault="00D3481F">
      <w:pPr>
        <w:ind w:firstLine="708"/>
        <w:jc w:val="both"/>
      </w:pPr>
      <w:r>
        <w:t>Комиссия обращает внимание, что согласно п. 3.1 указанного соглашения с В</w:t>
      </w:r>
      <w:r w:rsidR="003D75CD">
        <w:t>.</w:t>
      </w:r>
      <w:r>
        <w:t>А.А., стоимость юридической помощи не определена, но в силу п. 3.3 предусмотрена оплата с отсрочкой.</w:t>
      </w:r>
    </w:p>
    <w:p w14:paraId="3C5B829F" w14:textId="77777777" w:rsidR="00421533" w:rsidRDefault="00D3481F">
      <w:pPr>
        <w:ind w:firstLine="720"/>
        <w:jc w:val="both"/>
        <w:rPr>
          <w:szCs w:val="24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 xml:space="preserve">. 1 и 2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865FA76" w14:textId="77777777" w:rsidR="00421533" w:rsidRDefault="00D3481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19EB5EAD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Согласно ч.1 ст. 50 УПК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3ABDB4D5" w14:textId="77777777" w:rsidR="00421533" w:rsidRDefault="00D3481F">
      <w:pPr>
        <w:ind w:firstLine="709"/>
        <w:jc w:val="both"/>
        <w:outlineLvl w:val="1"/>
        <w:rPr>
          <w:bCs/>
          <w:szCs w:val="24"/>
        </w:rPr>
      </w:pPr>
      <w:r>
        <w:rPr>
          <w:szCs w:val="24"/>
        </w:rPr>
        <w:t xml:space="preserve">Согласно п. 4 Стандарта </w:t>
      </w:r>
      <w:r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 в</w:t>
      </w:r>
      <w:r>
        <w:rPr>
          <w:szCs w:val="24"/>
        </w:rPr>
        <w:t xml:space="preserve"> рамках первого свидания с подозреваемым, обвиняемым адвокату следует: </w:t>
      </w:r>
    </w:p>
    <w:p w14:paraId="006FBFD3" w14:textId="77777777" w:rsidR="00421533" w:rsidRDefault="00D3481F">
      <w:pPr>
        <w:ind w:firstLine="709"/>
        <w:jc w:val="both"/>
        <w:rPr>
          <w:szCs w:val="24"/>
        </w:rPr>
      </w:pPr>
      <w:r>
        <w:rPr>
          <w:szCs w:val="24"/>
        </w:rPr>
        <w:t xml:space="preserve">а)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делу; </w:t>
      </w:r>
    </w:p>
    <w:p w14:paraId="7237BE53" w14:textId="77777777" w:rsidR="00421533" w:rsidRDefault="00D3481F">
      <w:pPr>
        <w:ind w:firstLine="709"/>
        <w:jc w:val="both"/>
        <w:rPr>
          <w:i/>
          <w:szCs w:val="24"/>
        </w:rPr>
      </w:pPr>
      <w:r>
        <w:rPr>
          <w:szCs w:val="24"/>
        </w:rPr>
        <w:t xml:space="preserve">б) </w:t>
      </w:r>
      <w:r>
        <w:rPr>
          <w:i/>
          <w:szCs w:val="24"/>
        </w:rPr>
        <w:t xml:space="preserve">получить согласие на оказание ему юридической помощи по соглашению, заключенному адвокатом с иным лицом; </w:t>
      </w:r>
    </w:p>
    <w:p w14:paraId="1CCF657B" w14:textId="77777777" w:rsidR="00421533" w:rsidRDefault="00D3481F">
      <w:pPr>
        <w:ind w:firstLine="709"/>
        <w:jc w:val="both"/>
        <w:rPr>
          <w:szCs w:val="24"/>
        </w:rPr>
      </w:pPr>
      <w:r>
        <w:rPr>
          <w:szCs w:val="24"/>
        </w:rPr>
        <w:t xml:space="preserve">в) разъяснить право на приглашение защитника по соглашению в случае, если адвокат осуществляет защиту по назначению; </w:t>
      </w:r>
    </w:p>
    <w:p w14:paraId="0A8576F4" w14:textId="77777777" w:rsidR="00421533" w:rsidRDefault="00D3481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г) выяснить обстоятельства задержания и уточнить, проводился ли допрос в отсутствие адвоката и применялись ли незаконные методы при проведении следственных действий или оперативно-розыскных мероприятий; </w:t>
      </w:r>
    </w:p>
    <w:p w14:paraId="2B1A406C" w14:textId="77777777" w:rsidR="00421533" w:rsidRDefault="00D3481F">
      <w:pPr>
        <w:ind w:firstLine="709"/>
        <w:jc w:val="both"/>
        <w:rPr>
          <w:szCs w:val="24"/>
        </w:rPr>
      </w:pPr>
      <w:r>
        <w:rPr>
          <w:szCs w:val="24"/>
        </w:rPr>
        <w:t xml:space="preserve">д) выяснить отношение к предъявленному обвинению или подозрению в совершении преступления. </w:t>
      </w:r>
    </w:p>
    <w:p w14:paraId="35495072" w14:textId="0621A109" w:rsidR="00421533" w:rsidRDefault="00D3481F">
      <w:pPr>
        <w:ind w:firstLine="709"/>
        <w:jc w:val="both"/>
        <w:rPr>
          <w:szCs w:val="24"/>
        </w:rPr>
      </w:pPr>
      <w:r>
        <w:rPr>
          <w:szCs w:val="24"/>
        </w:rPr>
        <w:t>Кроме того, Комиссия неоднократно отмечала ранее по аналогичным делам, что, принимая защиту по уголовному дела на основании соглашения с третьим лицом, адвокат, действуя разумно и добросовестно, обязан ознакомить лицо, которому он непосредственно оказывает юридическую помощь (подзащитного), с содержанием указанного соглашения. Доказательством такого ознакомления может выступать подпись об ознакомлении подзащитного на экземпляре соглашения с третьим лицом или получение адвокатом письменного подтверждения об ознакомлении доверителя с содержанием соглашения в виде отдельного документа. Данная обязанность не была исполнена адвокатом К</w:t>
      </w:r>
      <w:r w:rsidR="003D75CD">
        <w:rPr>
          <w:szCs w:val="24"/>
        </w:rPr>
        <w:t>.</w:t>
      </w:r>
      <w:r>
        <w:rPr>
          <w:szCs w:val="24"/>
        </w:rPr>
        <w:t>Л.И., которая, как профессионал в сфере права, не могла не понимать принципиальное значение исполнения указанных требований при осуществлении защиты по уголовному делу на основании соглашения с третьим лицом.</w:t>
      </w:r>
    </w:p>
    <w:p w14:paraId="637D42CD" w14:textId="416E554D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В рассматриваемом деле адвокат не представила надлежащих доказательств получения письменного согласия доверителя Ж</w:t>
      </w:r>
      <w:r w:rsidR="003D75CD">
        <w:rPr>
          <w:szCs w:val="24"/>
        </w:rPr>
        <w:t>.</w:t>
      </w:r>
      <w:r>
        <w:rPr>
          <w:szCs w:val="24"/>
        </w:rPr>
        <w:t>А.А. на осуществление ее защиты по уголовному делу. Также адвокатом не доказан факт ознакомления доверителя Ж</w:t>
      </w:r>
      <w:r w:rsidR="003D75CD">
        <w:rPr>
          <w:szCs w:val="24"/>
        </w:rPr>
        <w:t>.</w:t>
      </w:r>
      <w:r>
        <w:rPr>
          <w:szCs w:val="24"/>
        </w:rPr>
        <w:t xml:space="preserve"> А.А. с содержанием заключенного соглашения с В</w:t>
      </w:r>
      <w:r w:rsidR="001F5DAF">
        <w:rPr>
          <w:szCs w:val="24"/>
        </w:rPr>
        <w:t>.</w:t>
      </w:r>
      <w:r>
        <w:rPr>
          <w:szCs w:val="24"/>
        </w:rPr>
        <w:t>А.А. и выдачи ей экземпляра соглашения.</w:t>
      </w:r>
    </w:p>
    <w:p w14:paraId="23E35BA1" w14:textId="77777777" w:rsidR="00421533" w:rsidRDefault="00D3481F">
      <w:pPr>
        <w:ind w:firstLine="708"/>
        <w:jc w:val="both"/>
        <w:rPr>
          <w:szCs w:val="24"/>
        </w:rPr>
      </w:pPr>
      <w:r>
        <w:rPr>
          <w:rFonts w:eastAsia="Calibri"/>
          <w:szCs w:val="24"/>
        </w:rPr>
        <w:t>Кроме того, согласно Разъяснению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14, далее по тексту – Разъяснения КЭС ФПА) д</w:t>
      </w:r>
      <w:r>
        <w:rPr>
          <w:szCs w:val="24"/>
        </w:rPr>
        <w:t>о принятия поручения об оказании юридической помощи не стороне соглашения, а назначенному лицу адвокат обязан с достаточной степенью осмотрительности установить, по каким причинам назначенное лицо не заключает соглашение напрямую с адвокатом и в чем могут состоять мотивация и законный интерес лица, намеревающегося заключить соглашение об оказании юридической помощи в пользу назначенного лица.</w:t>
      </w:r>
    </w:p>
    <w:p w14:paraId="560E1D61" w14:textId="58FBC171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Комиссия отдельно обращает внимание на следующие существенные обстоятельства, характеризующие действия адвоката К</w:t>
      </w:r>
      <w:r w:rsidR="003D75CD">
        <w:rPr>
          <w:szCs w:val="24"/>
        </w:rPr>
        <w:t>.</w:t>
      </w:r>
      <w:r>
        <w:rPr>
          <w:szCs w:val="24"/>
        </w:rPr>
        <w:t>Л.И. при вступлении в уголовное дело:</w:t>
      </w:r>
    </w:p>
    <w:p w14:paraId="096BC61D" w14:textId="2C42FB2D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адвокат не доказала, что ей были предприняты достаточные и исчерпывающие меры по выяснению мотивации и законного интереса третьего лица В</w:t>
      </w:r>
      <w:r w:rsidR="003D75CD">
        <w:rPr>
          <w:szCs w:val="24"/>
        </w:rPr>
        <w:t>.</w:t>
      </w:r>
      <w:r>
        <w:rPr>
          <w:szCs w:val="24"/>
        </w:rPr>
        <w:t>А.А. в заключении соглашения об оказании юридической помощи доверителю Ж</w:t>
      </w:r>
      <w:r w:rsidR="003D75CD">
        <w:rPr>
          <w:szCs w:val="24"/>
        </w:rPr>
        <w:t>.</w:t>
      </w:r>
      <w:r>
        <w:rPr>
          <w:szCs w:val="24"/>
        </w:rPr>
        <w:t>А.А., при этом сама доверитель в жалобе о каких-либо отношениях с В</w:t>
      </w:r>
      <w:r w:rsidR="003D75CD">
        <w:rPr>
          <w:szCs w:val="24"/>
        </w:rPr>
        <w:t>.</w:t>
      </w:r>
      <w:r>
        <w:rPr>
          <w:szCs w:val="24"/>
        </w:rPr>
        <w:t>А.А. не упоминает;</w:t>
      </w:r>
    </w:p>
    <w:p w14:paraId="41D462CA" w14:textId="4E781E59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- предметом соглашения адвоката с В</w:t>
      </w:r>
      <w:r w:rsidR="003D75CD">
        <w:rPr>
          <w:szCs w:val="24"/>
        </w:rPr>
        <w:t>.</w:t>
      </w:r>
      <w:r>
        <w:rPr>
          <w:szCs w:val="24"/>
        </w:rPr>
        <w:t>А.А. является ознакомление с материалами уголовного дела, что само по себе является основанием для критического отношения Комиссии к данному соглашению и вызывает обоснованные сомнения в добросовестности адвоката с учетом общего принципа стадийности защиты по уголовному делу;</w:t>
      </w:r>
    </w:p>
    <w:p w14:paraId="115BCE2D" w14:textId="1B610037" w:rsidR="00421533" w:rsidRDefault="00D3481F">
      <w:pPr>
        <w:ind w:firstLine="708"/>
        <w:jc w:val="both"/>
      </w:pPr>
      <w:r>
        <w:rPr>
          <w:szCs w:val="24"/>
        </w:rPr>
        <w:t>- в соглашении об оказании юридической помощи, заключенном между адвокатом К</w:t>
      </w:r>
      <w:r w:rsidR="003D75CD">
        <w:rPr>
          <w:szCs w:val="24"/>
        </w:rPr>
        <w:t>.</w:t>
      </w:r>
      <w:r>
        <w:rPr>
          <w:szCs w:val="24"/>
        </w:rPr>
        <w:t xml:space="preserve">Л.И. и </w:t>
      </w:r>
      <w:proofErr w:type="spellStart"/>
      <w:r>
        <w:rPr>
          <w:szCs w:val="24"/>
        </w:rPr>
        <w:t>В</w:t>
      </w:r>
      <w:r w:rsidR="003D75CD">
        <w:rPr>
          <w:szCs w:val="24"/>
        </w:rPr>
        <w:t>.</w:t>
      </w:r>
      <w:r>
        <w:rPr>
          <w:szCs w:val="24"/>
        </w:rPr>
        <w:t>А.А. 1</w:t>
      </w:r>
      <w:proofErr w:type="spellEnd"/>
      <w:r>
        <w:rPr>
          <w:szCs w:val="24"/>
        </w:rPr>
        <w:t>2.08.2024 г., отсутствует существенное условие соглашения об условиях выплаты и размере вознаграждения адвоката (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3 п. 4 ст. 25 ФЗ ««Об адвокатской деятельности и адвокатуре в Российской Федерации»), вследствие чего само указанное соглашение с третьим лицом может быть квалифицировано как незаключенное в силу общих положений п. 1 ст. 432 ГК РФ.</w:t>
      </w:r>
    </w:p>
    <w:p w14:paraId="0160F0A1" w14:textId="33FB6CB1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 жалобы о вступлении адвоката К</w:t>
      </w:r>
      <w:r w:rsidR="003D75CD">
        <w:rPr>
          <w:szCs w:val="24"/>
        </w:rPr>
        <w:t>.</w:t>
      </w:r>
      <w:r>
        <w:rPr>
          <w:szCs w:val="24"/>
        </w:rPr>
        <w:t>Л.И. в уголовное дело в отношении Ж</w:t>
      </w:r>
      <w:r w:rsidR="003D75CD">
        <w:rPr>
          <w:szCs w:val="24"/>
        </w:rPr>
        <w:t>.</w:t>
      </w:r>
      <w:r>
        <w:rPr>
          <w:szCs w:val="24"/>
        </w:rPr>
        <w:t>А.А. в нарушение установленной процедуры Комиссия признает обоснованным.</w:t>
      </w:r>
    </w:p>
    <w:p w14:paraId="70ABFCE7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</w:t>
      </w:r>
      <w:r>
        <w:rPr>
          <w:rFonts w:eastAsia="Calibri"/>
          <w:color w:val="auto"/>
          <w:szCs w:val="24"/>
        </w:rPr>
        <w:t>при исполнении поручения доверителя адвокат должен избегать действий, направленных к подрыву доверия к нему или к адвокатуре (п. 2 ст. 5 КПЭА).</w:t>
      </w:r>
    </w:p>
    <w:p w14:paraId="4576B877" w14:textId="77777777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Согласно указанным выше </w:t>
      </w:r>
      <w:r>
        <w:rPr>
          <w:rFonts w:eastAsia="Calibri"/>
          <w:szCs w:val="24"/>
        </w:rPr>
        <w:t xml:space="preserve">Разъяснениям КЭС ФПА </w:t>
      </w:r>
      <w:r>
        <w:rPr>
          <w:szCs w:val="24"/>
        </w:rPr>
        <w:t xml:space="preserve">является недопустимым использование модели оформления договорных отношений, нарушающей требования Федерального закона «Об адвокатской деятельности и адвокатуре в Российской Федерации» и Кодекса профессиональной этики адвоката, а также направленной на обход таких требований и (или) понижающей уровень гарантий лица, которому адвокат будет оказывать юридическую помощь непосредственно. Подобные действия могут свидетельствовать о нарушении, </w:t>
      </w:r>
      <w:r>
        <w:rPr>
          <w:szCs w:val="24"/>
          <w:shd w:val="clear" w:color="auto" w:fill="FFFFFF"/>
        </w:rPr>
        <w:t xml:space="preserve">в частности, </w:t>
      </w:r>
      <w:r>
        <w:rPr>
          <w:szCs w:val="24"/>
        </w:rPr>
        <w:t>пункта 2 статьи 5 Кодекса профессиональной этики адвоката, согласно которому адвокат должен избегать действий (бездействия), направленных к подрыву доверия к нему или к адвокатуре.</w:t>
      </w:r>
    </w:p>
    <w:p w14:paraId="148D2D58" w14:textId="5B2BC986" w:rsidR="00421533" w:rsidRDefault="00D3481F">
      <w:pPr>
        <w:ind w:firstLine="708"/>
        <w:jc w:val="both"/>
        <w:rPr>
          <w:szCs w:val="24"/>
        </w:rPr>
      </w:pPr>
      <w:r>
        <w:rPr>
          <w:szCs w:val="24"/>
        </w:rPr>
        <w:t>Комиссия полагает, что в</w:t>
      </w:r>
      <w:r>
        <w:rPr>
          <w:rFonts w:eastAsia="Calibri"/>
          <w:color w:val="auto"/>
          <w:szCs w:val="24"/>
        </w:rPr>
        <w:t xml:space="preserve"> настоящем дисциплинарном производстве адвокат К</w:t>
      </w:r>
      <w:r w:rsidR="003D75C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Л.И. не представил достоверные и непротиворечивые доказательства того, что он имела надлежащие правовые основания для вступления в уголовное дело в отношении Ж</w:t>
      </w:r>
      <w:r w:rsidR="003D75C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 и руководствовалась при вступлении в уголовное дело исключительно законными интересами доверителя Ж</w:t>
      </w:r>
      <w:r w:rsidR="003D75C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А.А., а не соображениями иного порядка, что квалифицируется Комиссией как действия, влекущие подрыв доверия к адвокату.</w:t>
      </w:r>
    </w:p>
    <w:p w14:paraId="2F7A973D" w14:textId="3CEB5C0D" w:rsidR="00421533" w:rsidRDefault="00D3481F">
      <w:pPr>
        <w:ind w:firstLine="708"/>
        <w:jc w:val="both"/>
      </w:pPr>
      <w:r>
        <w:t>Также Комиссия признает обоснованным довод жалобы о неявке адвоката без уважительных причин на ряд судебных заседаний по уголовному делу в отношении Ж</w:t>
      </w:r>
      <w:r w:rsidR="003D75CD">
        <w:t>.</w:t>
      </w:r>
      <w:r>
        <w:t>А.А.</w:t>
      </w:r>
    </w:p>
    <w:p w14:paraId="3B71936C" w14:textId="77777777" w:rsidR="00421533" w:rsidRDefault="00D3481F">
      <w:pPr>
        <w:jc w:val="both"/>
        <w:rPr>
          <w:szCs w:val="24"/>
        </w:rPr>
      </w:pPr>
      <w:r>
        <w:rPr>
          <w:szCs w:val="24"/>
        </w:rPr>
        <w:tab/>
        <w:t>В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71F0DE6" w14:textId="5F5EE884" w:rsidR="00421533" w:rsidRDefault="00D3481F">
      <w:pPr>
        <w:jc w:val="both"/>
        <w:rPr>
          <w:szCs w:val="24"/>
        </w:rPr>
      </w:pPr>
      <w:r>
        <w:rPr>
          <w:szCs w:val="24"/>
        </w:rPr>
        <w:tab/>
        <w:t>Из карточки уголовного дела следует, что с даты принятия поручения 12.08.2024 г.  по дату отказа от защиты К</w:t>
      </w:r>
      <w:r w:rsidR="003D75CD">
        <w:rPr>
          <w:szCs w:val="24"/>
        </w:rPr>
        <w:t>.</w:t>
      </w:r>
      <w:r>
        <w:rPr>
          <w:szCs w:val="24"/>
        </w:rPr>
        <w:t>Л.И. 30.10.2024 г. прошло 5 (пять) судебных заседаний, при этом адвокат в письменных объяснениях ссылается только на свое участие в 3 (трех) судебных заседаниях 01.10.24, 16.10.24, 30.10.24. Никакой информации о своем участии в судебных заседаниях 11.09.24 г. и 29.10.24 г. адвокат не предоставляет, при этом Комиссия критически относится к объяснениям адвоката, что у нее имелись уважительные причины для неявки, о чем она заблаговременно извещала суд и заявителя, поскольку каких-либо надлежащих и достоверных доказательств в обоснование этого адвокатом не представлено.</w:t>
      </w:r>
    </w:p>
    <w:p w14:paraId="74EF0D4E" w14:textId="77777777" w:rsidR="00421533" w:rsidRDefault="00D3481F">
      <w:pPr>
        <w:jc w:val="both"/>
        <w:rPr>
          <w:szCs w:val="24"/>
        </w:rPr>
      </w:pPr>
      <w:r>
        <w:rPr>
          <w:szCs w:val="24"/>
        </w:rPr>
        <w:tab/>
        <w:t>Таким образом, указанный довод жалобы также признается Комиссией обоснованным.</w:t>
      </w:r>
    </w:p>
    <w:p w14:paraId="40631EA1" w14:textId="77777777" w:rsidR="00421533" w:rsidRDefault="00421533">
      <w:pPr>
        <w:jc w:val="both"/>
        <w:rPr>
          <w:szCs w:val="24"/>
        </w:rPr>
      </w:pPr>
    </w:p>
    <w:p w14:paraId="2460BF16" w14:textId="4E3474C9" w:rsidR="00421533" w:rsidRDefault="00D3481F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К</w:t>
      </w:r>
      <w:r w:rsidR="003D75CD">
        <w:t>.</w:t>
      </w:r>
      <w:r>
        <w:t>Л.И.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Ж</w:t>
      </w:r>
      <w:r w:rsidR="003D75CD">
        <w:t>.</w:t>
      </w:r>
      <w:r>
        <w:t>А.А.</w:t>
      </w:r>
    </w:p>
    <w:p w14:paraId="090AF5E1" w14:textId="77777777" w:rsidR="00421533" w:rsidRDefault="00D3481F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86F6C40" w14:textId="77777777" w:rsidR="00421533" w:rsidRDefault="00D3481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ACF0A7B" w14:textId="77777777" w:rsidR="00421533" w:rsidRDefault="00421533">
      <w:pPr>
        <w:ind w:firstLine="708"/>
        <w:jc w:val="both"/>
        <w:rPr>
          <w:rFonts w:eastAsia="Calibri"/>
          <w:color w:val="auto"/>
          <w:szCs w:val="24"/>
        </w:rPr>
      </w:pPr>
    </w:p>
    <w:p w14:paraId="4432323A" w14:textId="77777777" w:rsidR="00421533" w:rsidRDefault="00D3481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71549A63" w14:textId="77777777" w:rsidR="00421533" w:rsidRDefault="0042153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CEB79E0" w14:textId="57DD8E60" w:rsidR="00421533" w:rsidRDefault="00D3481F">
      <w:pPr>
        <w:ind w:firstLine="708"/>
        <w:jc w:val="both"/>
      </w:pPr>
      <w:r>
        <w:t>- о наличии в действиях (бездействии) адвоката К</w:t>
      </w:r>
      <w:r w:rsidR="003D75CD">
        <w:t>.Л.И.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п.п</w:t>
      </w:r>
      <w:proofErr w:type="spellEnd"/>
      <w:r>
        <w:t xml:space="preserve">. 1 п. 1 ст. 7, п. 1, 2, </w:t>
      </w:r>
      <w:proofErr w:type="spellStart"/>
      <w:r>
        <w:t>п.п</w:t>
      </w:r>
      <w:proofErr w:type="spellEnd"/>
      <w:r>
        <w:t xml:space="preserve">. 3 п. 4 ст. 25 ФЗ «Об </w:t>
      </w:r>
      <w:r>
        <w:lastRenderedPageBreak/>
        <w:t xml:space="preserve">адвокатской деятельности и адвокатуре в РФ», п. 2 ст. 5, п. 1 ст. 8 Кодекса профессиональной этики адвоката, п. 4 </w:t>
      </w:r>
      <w:r>
        <w:rPr>
          <w:szCs w:val="24"/>
        </w:rPr>
        <w:t xml:space="preserve">Стандарта </w:t>
      </w:r>
      <w:r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</w:t>
      </w:r>
      <w:r>
        <w:t xml:space="preserve">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</w:t>
      </w:r>
      <w:r>
        <w:rPr>
          <w:szCs w:val="24"/>
        </w:rPr>
        <w:t>Ж</w:t>
      </w:r>
      <w:r w:rsidR="003D75CD">
        <w:rPr>
          <w:szCs w:val="24"/>
        </w:rPr>
        <w:t>.</w:t>
      </w:r>
      <w:r>
        <w:rPr>
          <w:szCs w:val="24"/>
        </w:rPr>
        <w:t>А.А.</w:t>
      </w:r>
      <w:r>
        <w:t xml:space="preserve">, которые выразились в том, что адвокат: </w:t>
      </w:r>
    </w:p>
    <w:p w14:paraId="3899B7A3" w14:textId="41E8BCFB" w:rsidR="00421533" w:rsidRDefault="00D3481F">
      <w:pPr>
        <w:pStyle w:val="af5"/>
        <w:numPr>
          <w:ilvl w:val="0"/>
          <w:numId w:val="3"/>
        </w:numPr>
        <w:jc w:val="both"/>
      </w:pPr>
      <w:r>
        <w:t>заключила соглашение с третьим лицом В</w:t>
      </w:r>
      <w:r w:rsidR="008E7A43">
        <w:t>.</w:t>
      </w:r>
      <w:r>
        <w:t>А.А. об осуществлении защиты по уголовному делу в отношении Ж</w:t>
      </w:r>
      <w:r w:rsidR="008E7A43">
        <w:t>.</w:t>
      </w:r>
      <w:r>
        <w:t>А.А. и приступила к защите без получения письменного согласия последней;</w:t>
      </w:r>
    </w:p>
    <w:p w14:paraId="034E370F" w14:textId="2A42E33C" w:rsidR="00421533" w:rsidRDefault="00D3481F">
      <w:pPr>
        <w:pStyle w:val="af5"/>
        <w:numPr>
          <w:ilvl w:val="0"/>
          <w:numId w:val="3"/>
        </w:numPr>
        <w:jc w:val="both"/>
      </w:pPr>
      <w:r>
        <w:t>приступила к защите Ж</w:t>
      </w:r>
      <w:r w:rsidR="008E7A43">
        <w:t>.</w:t>
      </w:r>
      <w:r>
        <w:t>А.А. по уголовному делу в суде первой инстанции на основании соглашения с третьим лицом В</w:t>
      </w:r>
      <w:r w:rsidR="008E7A43">
        <w:t>.</w:t>
      </w:r>
      <w:r>
        <w:t>А.А., в котором отсутствует существенное условие об условиях выплаты и размере вознаграждения адвоката (п. 3.1 соглашения), а предметом соглашения является ознакомление с материалами уголовного дела (п. 1.2 соглашения);</w:t>
      </w:r>
    </w:p>
    <w:p w14:paraId="3E3F0131" w14:textId="1BD1E3A2" w:rsidR="00421533" w:rsidRDefault="00D3481F">
      <w:pPr>
        <w:pStyle w:val="af5"/>
        <w:numPr>
          <w:ilvl w:val="0"/>
          <w:numId w:val="3"/>
        </w:numPr>
        <w:jc w:val="both"/>
      </w:pPr>
      <w:r>
        <w:t>вступила в уголовное дело в отношении Ж</w:t>
      </w:r>
      <w:r w:rsidR="008E7A43">
        <w:t>.</w:t>
      </w:r>
      <w:r>
        <w:t xml:space="preserve">А.А. с явным нарушением требований, установленных </w:t>
      </w:r>
      <w:r>
        <w:rPr>
          <w:szCs w:val="24"/>
        </w:rPr>
        <w:t xml:space="preserve">Стандартом </w:t>
      </w:r>
      <w:r>
        <w:rPr>
          <w:bCs/>
          <w:szCs w:val="24"/>
        </w:rPr>
        <w:t>осуществления адвокатом защиты в уголовном судопроизводстве</w:t>
      </w:r>
      <w:r>
        <w:t xml:space="preserve"> </w:t>
      </w:r>
      <w:r>
        <w:rPr>
          <w:bCs/>
          <w:szCs w:val="24"/>
        </w:rPr>
        <w:t xml:space="preserve">(принят VIII Всероссийским съездом адвокатов 20 апреля 2017 г.) </w:t>
      </w:r>
      <w:r>
        <w:t xml:space="preserve">и </w:t>
      </w:r>
      <w:r>
        <w:rPr>
          <w:rFonts w:eastAsia="Calibri"/>
          <w:szCs w:val="24"/>
        </w:rPr>
        <w:t>Разъяснениями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14);</w:t>
      </w:r>
    </w:p>
    <w:p w14:paraId="60A51EE5" w14:textId="19A11032" w:rsidR="00421533" w:rsidRDefault="00D3481F">
      <w:pPr>
        <w:pStyle w:val="af5"/>
        <w:numPr>
          <w:ilvl w:val="0"/>
          <w:numId w:val="3"/>
        </w:numPr>
        <w:jc w:val="both"/>
      </w:pPr>
      <w:r>
        <w:rPr>
          <w:szCs w:val="24"/>
        </w:rPr>
        <w:t>11.09.24 г. и 29.10.24 г.</w:t>
      </w:r>
      <w:r>
        <w:t xml:space="preserve"> не являлась в судебные заседания по уголовному делу в отношении Ж</w:t>
      </w:r>
      <w:r w:rsidR="00CF761D">
        <w:t>.</w:t>
      </w:r>
      <w:r>
        <w:t>А.А. в период осуществления защиты.</w:t>
      </w:r>
    </w:p>
    <w:p w14:paraId="029220F3" w14:textId="77777777" w:rsidR="00421533" w:rsidRDefault="00421533">
      <w:pPr>
        <w:ind w:firstLine="708"/>
        <w:jc w:val="both"/>
      </w:pPr>
      <w:bookmarkStart w:id="1" w:name="_GoBack"/>
      <w:bookmarkEnd w:id="1"/>
    </w:p>
    <w:p w14:paraId="72F5F66E" w14:textId="77777777" w:rsidR="00421533" w:rsidRDefault="00421533" w:rsidP="00D3481F">
      <w:pPr>
        <w:jc w:val="both"/>
      </w:pPr>
    </w:p>
    <w:p w14:paraId="296E42F3" w14:textId="77777777" w:rsidR="00421533" w:rsidRDefault="00421533">
      <w:pPr>
        <w:ind w:firstLine="708"/>
        <w:jc w:val="both"/>
        <w:rPr>
          <w:szCs w:val="24"/>
        </w:rPr>
      </w:pPr>
    </w:p>
    <w:p w14:paraId="223BD9FE" w14:textId="77777777" w:rsidR="00421533" w:rsidRDefault="00D3481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977B574" w14:textId="5704AF0D" w:rsidR="00421533" w:rsidRDefault="00D3481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</w:p>
    <w:p w14:paraId="5911BB6C" w14:textId="77777777" w:rsidR="00421533" w:rsidRDefault="00421533">
      <w:pPr>
        <w:ind w:firstLine="708"/>
        <w:jc w:val="both"/>
        <w:rPr>
          <w:szCs w:val="24"/>
        </w:rPr>
      </w:pPr>
    </w:p>
    <w:p w14:paraId="3693C7DF" w14:textId="77777777" w:rsidR="00421533" w:rsidRDefault="00421533">
      <w:pPr>
        <w:jc w:val="both"/>
        <w:rPr>
          <w:color w:val="auto"/>
          <w:szCs w:val="24"/>
        </w:rPr>
      </w:pPr>
    </w:p>
    <w:p w14:paraId="68CEFF26" w14:textId="77777777" w:rsidR="00421533" w:rsidRDefault="00421533">
      <w:pPr>
        <w:jc w:val="both"/>
        <w:rPr>
          <w:szCs w:val="24"/>
        </w:rPr>
      </w:pPr>
    </w:p>
    <w:p w14:paraId="480FC8B6" w14:textId="77777777" w:rsidR="00421533" w:rsidRDefault="00421533">
      <w:pPr>
        <w:jc w:val="both"/>
        <w:rPr>
          <w:sz w:val="23"/>
          <w:szCs w:val="23"/>
        </w:rPr>
      </w:pPr>
    </w:p>
    <w:sectPr w:rsidR="0042153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FE91" w14:textId="77777777" w:rsidR="00D3481F" w:rsidRDefault="00D3481F">
      <w:r>
        <w:separator/>
      </w:r>
    </w:p>
  </w:endnote>
  <w:endnote w:type="continuationSeparator" w:id="0">
    <w:p w14:paraId="3D860ED0" w14:textId="77777777" w:rsidR="00D3481F" w:rsidRDefault="00D3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5AD0" w14:textId="77777777" w:rsidR="00D3481F" w:rsidRDefault="00D3481F">
      <w:r>
        <w:separator/>
      </w:r>
    </w:p>
  </w:footnote>
  <w:footnote w:type="continuationSeparator" w:id="0">
    <w:p w14:paraId="4F0F02E6" w14:textId="77777777" w:rsidR="00D3481F" w:rsidRDefault="00D3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AA7A" w14:textId="77777777" w:rsidR="00421533" w:rsidRDefault="00D3481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3A70EC8" w14:textId="77777777" w:rsidR="00421533" w:rsidRDefault="004215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E4827"/>
    <w:multiLevelType w:val="multilevel"/>
    <w:tmpl w:val="254E48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D0A"/>
    <w:multiLevelType w:val="multilevel"/>
    <w:tmpl w:val="306D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3D2D"/>
    <w:rsid w:val="000472B8"/>
    <w:rsid w:val="00047D4E"/>
    <w:rsid w:val="00047EDD"/>
    <w:rsid w:val="000529DB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5DCC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1F2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1BC8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2AC6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5E4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1F5DAF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0F6B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553D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2767"/>
    <w:rsid w:val="0039300D"/>
    <w:rsid w:val="00394BCE"/>
    <w:rsid w:val="003956F6"/>
    <w:rsid w:val="00395D6E"/>
    <w:rsid w:val="003971E1"/>
    <w:rsid w:val="00397846"/>
    <w:rsid w:val="00397F65"/>
    <w:rsid w:val="003A12C6"/>
    <w:rsid w:val="003A16E1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78A2"/>
    <w:rsid w:val="003C231E"/>
    <w:rsid w:val="003C33B7"/>
    <w:rsid w:val="003C349E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536E"/>
    <w:rsid w:val="003D681C"/>
    <w:rsid w:val="003D75CD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533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3792F"/>
    <w:rsid w:val="004402C0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09DC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4EB3"/>
    <w:rsid w:val="004F7DF3"/>
    <w:rsid w:val="005023BF"/>
    <w:rsid w:val="00504EDB"/>
    <w:rsid w:val="00505AF2"/>
    <w:rsid w:val="005078AF"/>
    <w:rsid w:val="005102E8"/>
    <w:rsid w:val="00510F94"/>
    <w:rsid w:val="0051117D"/>
    <w:rsid w:val="005122BE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456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4CB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A6F22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0DB1"/>
    <w:rsid w:val="005E2E90"/>
    <w:rsid w:val="005E453C"/>
    <w:rsid w:val="005E4B8E"/>
    <w:rsid w:val="005E5306"/>
    <w:rsid w:val="005E5F4F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077AB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5A10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2F89"/>
    <w:rsid w:val="00723718"/>
    <w:rsid w:val="00723783"/>
    <w:rsid w:val="00723A52"/>
    <w:rsid w:val="00725057"/>
    <w:rsid w:val="0072591C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A38"/>
    <w:rsid w:val="00765E96"/>
    <w:rsid w:val="00765F12"/>
    <w:rsid w:val="00766A2F"/>
    <w:rsid w:val="00766CA5"/>
    <w:rsid w:val="00771626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48E5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887"/>
    <w:rsid w:val="00860DD4"/>
    <w:rsid w:val="00860DD7"/>
    <w:rsid w:val="0086255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31A3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3565"/>
    <w:rsid w:val="008B4151"/>
    <w:rsid w:val="008C0CC8"/>
    <w:rsid w:val="008C4C84"/>
    <w:rsid w:val="008C5532"/>
    <w:rsid w:val="008C5909"/>
    <w:rsid w:val="008C71E6"/>
    <w:rsid w:val="008D05C6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A43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E3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47394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43C1"/>
    <w:rsid w:val="009644FA"/>
    <w:rsid w:val="00964DC2"/>
    <w:rsid w:val="009652E8"/>
    <w:rsid w:val="009659D5"/>
    <w:rsid w:val="00965B14"/>
    <w:rsid w:val="00967080"/>
    <w:rsid w:val="00967903"/>
    <w:rsid w:val="00967F0E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7F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31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2229"/>
    <w:rsid w:val="00A5305D"/>
    <w:rsid w:val="00A53740"/>
    <w:rsid w:val="00A54C80"/>
    <w:rsid w:val="00A54E00"/>
    <w:rsid w:val="00A562D0"/>
    <w:rsid w:val="00A603B6"/>
    <w:rsid w:val="00A60400"/>
    <w:rsid w:val="00A61FBD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97188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975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03F3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6CA8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0AA5"/>
    <w:rsid w:val="00B42763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24CB"/>
    <w:rsid w:val="00BA39E0"/>
    <w:rsid w:val="00BA45AF"/>
    <w:rsid w:val="00BA46B1"/>
    <w:rsid w:val="00BA50DC"/>
    <w:rsid w:val="00BA54AD"/>
    <w:rsid w:val="00BA6459"/>
    <w:rsid w:val="00BA6D06"/>
    <w:rsid w:val="00BA6DD3"/>
    <w:rsid w:val="00BA7417"/>
    <w:rsid w:val="00BA7EAA"/>
    <w:rsid w:val="00BB0BAF"/>
    <w:rsid w:val="00BB122B"/>
    <w:rsid w:val="00BB23EB"/>
    <w:rsid w:val="00BB554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5DB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4048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3540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E2A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CF761D"/>
    <w:rsid w:val="00D008AA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81F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3E75"/>
    <w:rsid w:val="00D5570F"/>
    <w:rsid w:val="00D619C8"/>
    <w:rsid w:val="00D637AC"/>
    <w:rsid w:val="00D63947"/>
    <w:rsid w:val="00D64DE3"/>
    <w:rsid w:val="00D65534"/>
    <w:rsid w:val="00D65802"/>
    <w:rsid w:val="00D66720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258D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1781B"/>
    <w:rsid w:val="00E203D6"/>
    <w:rsid w:val="00E216CA"/>
    <w:rsid w:val="00E21AA1"/>
    <w:rsid w:val="00E21BCE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4C8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2CF8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6DC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5EC6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621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2115"/>
    <w:rsid w:val="00F235DC"/>
    <w:rsid w:val="00F23ED8"/>
    <w:rsid w:val="00F27337"/>
    <w:rsid w:val="00F275C4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6ACE"/>
    <w:rsid w:val="00F47203"/>
    <w:rsid w:val="00F47236"/>
    <w:rsid w:val="00F5418C"/>
    <w:rsid w:val="00F54B1E"/>
    <w:rsid w:val="00F563E5"/>
    <w:rsid w:val="00F569BC"/>
    <w:rsid w:val="00F56D7B"/>
    <w:rsid w:val="00F62E88"/>
    <w:rsid w:val="00F639A2"/>
    <w:rsid w:val="00F64810"/>
    <w:rsid w:val="00F64FED"/>
    <w:rsid w:val="00F65997"/>
    <w:rsid w:val="00F666B3"/>
    <w:rsid w:val="00F66BFE"/>
    <w:rsid w:val="00F70868"/>
    <w:rsid w:val="00F70A04"/>
    <w:rsid w:val="00F7215E"/>
    <w:rsid w:val="00F770E4"/>
    <w:rsid w:val="00F80504"/>
    <w:rsid w:val="00F80516"/>
    <w:rsid w:val="00F80789"/>
    <w:rsid w:val="00F8233D"/>
    <w:rsid w:val="00F85F2F"/>
    <w:rsid w:val="00F86120"/>
    <w:rsid w:val="00F86D94"/>
    <w:rsid w:val="00F9102E"/>
    <w:rsid w:val="00F919C5"/>
    <w:rsid w:val="00F91DBE"/>
    <w:rsid w:val="00F93071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526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B6F10"/>
    <w:rsid w:val="00FB76DA"/>
    <w:rsid w:val="00FC2D0E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5C7C"/>
    <w:rsid w:val="00FF7287"/>
    <w:rsid w:val="1FB3494E"/>
    <w:rsid w:val="6C1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B36BF"/>
  <w15:docId w15:val="{895D9717-C323-4DE3-B5EE-4F802EF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2542</Words>
  <Characters>16895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2025-12-29T13:19:00Z</cp:lastPrinted>
  <dcterms:created xsi:type="dcterms:W3CDTF">2025-12-29T13:19:00Z</dcterms:created>
  <dcterms:modified xsi:type="dcterms:W3CDTF">2026-02-09T13:04:00Z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E5D928E9C09845A385649A3E47C1AF9E_13</vt:lpwstr>
  </property>
</Properties>
</file>