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81B42" w14:textId="77777777" w:rsidR="00AA5A0E" w:rsidRDefault="00112624">
      <w:pPr>
        <w:jc w:val="center"/>
        <w:rPr>
          <w:szCs w:val="24"/>
        </w:rPr>
      </w:pPr>
      <w:r>
        <w:rPr>
          <w:szCs w:val="24"/>
        </w:rPr>
        <w:t>ЗАКЛЮЧЕНИЕ КВАЛИФИКАЦИОННОЙ КОМИССИИ</w:t>
      </w:r>
    </w:p>
    <w:p w14:paraId="168A7AD6" w14:textId="77777777" w:rsidR="00AA5A0E" w:rsidRDefault="00112624">
      <w:pPr>
        <w:pStyle w:val="1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АДВОКАТСКОЙ ПАЛАТЫ МОСКОВСКОЙ ОБЛАСТИ</w:t>
      </w:r>
    </w:p>
    <w:p w14:paraId="59971EA2" w14:textId="77777777" w:rsidR="00AA5A0E" w:rsidRDefault="00112624">
      <w:pPr>
        <w:pStyle w:val="13"/>
        <w:tabs>
          <w:tab w:val="left" w:pos="3828"/>
        </w:tabs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 xml:space="preserve">по дисциплинарному производству </w:t>
      </w:r>
      <w:r>
        <w:rPr>
          <w:b w:val="0"/>
          <w:sz w:val="24"/>
          <w:szCs w:val="24"/>
          <w:lang w:val="ru-RU"/>
        </w:rPr>
        <w:t>№ 29-02/26</w:t>
      </w:r>
    </w:p>
    <w:p w14:paraId="157F2437" w14:textId="77777777" w:rsidR="00AA5A0E" w:rsidRDefault="00112624">
      <w:pPr>
        <w:pStyle w:val="13"/>
        <w:tabs>
          <w:tab w:val="left" w:pos="3828"/>
        </w:tabs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>в отношении</w:t>
      </w:r>
      <w:r>
        <w:rPr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</w:rPr>
        <w:t>адвоката</w:t>
      </w:r>
    </w:p>
    <w:p w14:paraId="29EF73C5" w14:textId="6E0CD1C1" w:rsidR="00AA5A0E" w:rsidRDefault="00112624">
      <w:pPr>
        <w:tabs>
          <w:tab w:val="left" w:pos="3828"/>
        </w:tabs>
        <w:jc w:val="center"/>
        <w:rPr>
          <w:szCs w:val="24"/>
        </w:rPr>
      </w:pPr>
      <w:r>
        <w:rPr>
          <w:szCs w:val="24"/>
        </w:rPr>
        <w:t>М</w:t>
      </w:r>
      <w:r w:rsidR="00D4742D">
        <w:rPr>
          <w:szCs w:val="24"/>
        </w:rPr>
        <w:t>.Е.Э.</w:t>
      </w:r>
    </w:p>
    <w:p w14:paraId="187D36EE" w14:textId="77777777" w:rsidR="00AA5A0E" w:rsidRDefault="00AA5A0E">
      <w:pPr>
        <w:tabs>
          <w:tab w:val="left" w:pos="3828"/>
        </w:tabs>
        <w:jc w:val="center"/>
        <w:rPr>
          <w:b/>
          <w:bCs/>
          <w:szCs w:val="24"/>
        </w:rPr>
      </w:pPr>
    </w:p>
    <w:p w14:paraId="623914F2" w14:textId="77777777" w:rsidR="00AA5A0E" w:rsidRDefault="00112624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24 февраля 2026 года</w:t>
      </w:r>
    </w:p>
    <w:p w14:paraId="42E57396" w14:textId="77777777" w:rsidR="00AA5A0E" w:rsidRDefault="00AA5A0E">
      <w:pPr>
        <w:tabs>
          <w:tab w:val="left" w:pos="3828"/>
        </w:tabs>
        <w:jc w:val="both"/>
        <w:rPr>
          <w:szCs w:val="24"/>
        </w:rPr>
      </w:pPr>
    </w:p>
    <w:p w14:paraId="43C2D275" w14:textId="77777777" w:rsidR="005E6BAB" w:rsidRDefault="00112624" w:rsidP="005E6BAB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</w:r>
      <w:r w:rsidR="005E6BAB">
        <w:rPr>
          <w:szCs w:val="24"/>
        </w:rPr>
        <w:t>Квалификационная комиссия Адвокатской палаты Московской области (далее – Комиссия) в составе:</w:t>
      </w:r>
    </w:p>
    <w:p w14:paraId="2410A48D" w14:textId="77777777" w:rsidR="005E6BAB" w:rsidRDefault="005E6BAB" w:rsidP="005E6BAB">
      <w:pPr>
        <w:numPr>
          <w:ilvl w:val="0"/>
          <w:numId w:val="6"/>
        </w:numPr>
        <w:tabs>
          <w:tab w:val="left" w:pos="3828"/>
        </w:tabs>
        <w:jc w:val="both"/>
      </w:pPr>
      <w:r>
        <w:t>Председателя Комиссии Мещерякова М.Н.</w:t>
      </w:r>
    </w:p>
    <w:p w14:paraId="2D858B18" w14:textId="77777777" w:rsidR="005E6BAB" w:rsidRDefault="005E6BAB" w:rsidP="005E6BAB">
      <w:pPr>
        <w:numPr>
          <w:ilvl w:val="0"/>
          <w:numId w:val="6"/>
        </w:numPr>
        <w:tabs>
          <w:tab w:val="left" w:pos="3828"/>
        </w:tabs>
        <w:jc w:val="both"/>
      </w:pPr>
      <w:r>
        <w:t xml:space="preserve">членов Комиссии: Рубина Ю.Д., Поспелова О.В., Павлухина А.А., Логинова В.В., Макарова С.Ю., Емельянова К.Ю., Бондаренко Т.В., Павловой Т.В., Свирина Ю.А., Давыдова С.В., </w:t>
      </w:r>
      <w:proofErr w:type="spellStart"/>
      <w:r>
        <w:t>Тюмина</w:t>
      </w:r>
      <w:proofErr w:type="spellEnd"/>
      <w:r>
        <w:t xml:space="preserve"> А.С.</w:t>
      </w:r>
    </w:p>
    <w:p w14:paraId="445BBB41" w14:textId="77777777" w:rsidR="005E6BAB" w:rsidRDefault="005E6BAB" w:rsidP="005E6BAB">
      <w:pPr>
        <w:numPr>
          <w:ilvl w:val="0"/>
          <w:numId w:val="6"/>
        </w:numPr>
        <w:tabs>
          <w:tab w:val="left" w:pos="3828"/>
        </w:tabs>
        <w:jc w:val="both"/>
      </w:pPr>
      <w:r>
        <w:t>при секретаре, члене Комиссии Рыбакове С.А.,</w:t>
      </w:r>
    </w:p>
    <w:p w14:paraId="59AA4309" w14:textId="5122EFF0" w:rsidR="00AA5A0E" w:rsidRPr="005E6BAB" w:rsidRDefault="005E6BAB" w:rsidP="005E6BAB">
      <w:pPr>
        <w:numPr>
          <w:ilvl w:val="0"/>
          <w:numId w:val="6"/>
        </w:numPr>
        <w:tabs>
          <w:tab w:val="left" w:pos="3828"/>
        </w:tabs>
        <w:jc w:val="both"/>
      </w:pPr>
      <w:r>
        <w:t>при участии члена Совета АПМО Макаренко Н.Н</w:t>
      </w:r>
      <w:r w:rsidR="00112624" w:rsidRPr="005E6BAB">
        <w:rPr>
          <w:color w:val="auto"/>
          <w:szCs w:val="24"/>
        </w:rPr>
        <w:t>.</w:t>
      </w:r>
    </w:p>
    <w:p w14:paraId="73DAA322" w14:textId="51F350E4" w:rsidR="00AA5A0E" w:rsidRDefault="00112624">
      <w:pPr>
        <w:pStyle w:val="a3"/>
        <w:tabs>
          <w:tab w:val="left" w:pos="3828"/>
          <w:tab w:val="left" w:pos="4395"/>
        </w:tabs>
        <w:rPr>
          <w:sz w:val="24"/>
          <w:szCs w:val="24"/>
        </w:rPr>
      </w:pPr>
      <w:r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</w:t>
      </w:r>
      <w:r>
        <w:rPr>
          <w:sz w:val="24"/>
          <w:szCs w:val="24"/>
          <w:lang w:val="ru-RU"/>
        </w:rPr>
        <w:t xml:space="preserve"> 03.02.2026 г. по жалобе доверителя К</w:t>
      </w:r>
      <w:r w:rsidR="00D4742D">
        <w:rPr>
          <w:sz w:val="24"/>
          <w:szCs w:val="24"/>
          <w:lang w:val="ru-RU"/>
        </w:rPr>
        <w:t xml:space="preserve">.С.В. </w:t>
      </w:r>
      <w:r>
        <w:rPr>
          <w:sz w:val="24"/>
          <w:szCs w:val="24"/>
          <w:lang w:val="ru-RU"/>
        </w:rPr>
        <w:t>в отношении адвоката М</w:t>
      </w:r>
      <w:r w:rsidR="00D4742D">
        <w:rPr>
          <w:sz w:val="24"/>
          <w:szCs w:val="24"/>
          <w:lang w:val="ru-RU"/>
        </w:rPr>
        <w:t>.Е.Э.,</w:t>
      </w:r>
    </w:p>
    <w:p w14:paraId="3BEBAC95" w14:textId="77777777" w:rsidR="00AA5A0E" w:rsidRPr="005E6BAB" w:rsidRDefault="00AA5A0E">
      <w:pPr>
        <w:pStyle w:val="a3"/>
        <w:tabs>
          <w:tab w:val="left" w:pos="3828"/>
          <w:tab w:val="left" w:pos="4395"/>
        </w:tabs>
        <w:ind w:firstLine="0"/>
      </w:pPr>
    </w:p>
    <w:p w14:paraId="5B48B4D5" w14:textId="77777777" w:rsidR="00AA5A0E" w:rsidRDefault="00112624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0F4E2E04" w14:textId="77777777" w:rsidR="00AA5A0E" w:rsidRPr="005E6BAB" w:rsidRDefault="00AA5A0E">
      <w:pPr>
        <w:jc w:val="both"/>
        <w:rPr>
          <w:sz w:val="20"/>
        </w:rPr>
      </w:pPr>
    </w:p>
    <w:p w14:paraId="454812BD" w14:textId="2DB05935" w:rsidR="00AA5A0E" w:rsidRDefault="00112624">
      <w:pPr>
        <w:ind w:firstLine="708"/>
        <w:jc w:val="both"/>
        <w:rPr>
          <w:szCs w:val="24"/>
        </w:rPr>
      </w:pPr>
      <w:r>
        <w:rPr>
          <w:szCs w:val="24"/>
        </w:rPr>
        <w:t>29.01.2025 г. в АПМО поступила жалоба доверителя К</w:t>
      </w:r>
      <w:r w:rsidR="00D4742D">
        <w:rPr>
          <w:szCs w:val="24"/>
        </w:rPr>
        <w:t>.</w:t>
      </w:r>
      <w:r>
        <w:rPr>
          <w:szCs w:val="24"/>
        </w:rPr>
        <w:t>С.В. в отношении адвоката М</w:t>
      </w:r>
      <w:r w:rsidR="00D4742D">
        <w:rPr>
          <w:szCs w:val="24"/>
        </w:rPr>
        <w:t>.</w:t>
      </w:r>
      <w:r w:rsidR="00140B08">
        <w:rPr>
          <w:szCs w:val="24"/>
        </w:rPr>
        <w:t>Е.Э</w:t>
      </w:r>
      <w:r>
        <w:rPr>
          <w:szCs w:val="24"/>
        </w:rPr>
        <w:t>., в которой сообщается, что адвокат осуществлял защиту заявителя на стадии предварительного следствия по назначению, однако защиту осуществлял ненадлежащим образом, вел себя пассивно, не обжаловал постановления суда об избрании и продлении меры пресечения в виде содержания под стражей, не обращался с жалобами в надзорные органы по факту затягивания сроков предварительного расследования, не собирал доказательства невиновности заявителя, в результате чего, заявитель утратил доверие к адвокату.</w:t>
      </w:r>
    </w:p>
    <w:p w14:paraId="449DF7DC" w14:textId="77777777" w:rsidR="00AA5A0E" w:rsidRDefault="00112624">
      <w:pPr>
        <w:ind w:firstLine="708"/>
        <w:jc w:val="both"/>
        <w:rPr>
          <w:szCs w:val="24"/>
        </w:rPr>
      </w:pPr>
      <w:r>
        <w:rPr>
          <w:szCs w:val="24"/>
        </w:rPr>
        <w:t>К жалобе заявителем документы не приложены.</w:t>
      </w:r>
    </w:p>
    <w:p w14:paraId="11FD1215" w14:textId="7FF689DF" w:rsidR="00AA5A0E" w:rsidRDefault="00112624">
      <w:pPr>
        <w:ind w:firstLine="708"/>
        <w:jc w:val="both"/>
        <w:rPr>
          <w:szCs w:val="24"/>
        </w:rPr>
      </w:pPr>
      <w:r>
        <w:rPr>
          <w:szCs w:val="24"/>
        </w:rPr>
        <w:t>Адвокатом представлены письменные объяснения, в которых он не согласился с доводами жа</w:t>
      </w:r>
      <w:r w:rsidR="00140B08">
        <w:rPr>
          <w:szCs w:val="24"/>
        </w:rPr>
        <w:t>л</w:t>
      </w:r>
      <w:r>
        <w:rPr>
          <w:szCs w:val="24"/>
        </w:rPr>
        <w:t>обы, указав что защиту осуществлял добросовестно, отказ от обжалования постановления об избрании меры пресечения обусловлен волеизъявлением доверителя, постановление о продлении меры пресечения обжаловано адвокатом, последующие постановления о продлении срока пресечения адвокатом не обжаловались также исходя из позиции доверителя. Волокиты при проведении предварительного расследования допущено не было, срок следствия составил 7 месяцев. О доказательствах невиновности и их источниках доверитель адвокату не сообщал. Также адвокат указал на выбранную тактику защиты по делу, исходя из презумпции невиновности и того, что анализ обстоятельств уголовного дела в данном случае, когда инкриминируемое доверителю деяние совершено в отсутствие 3-х лиц или каких-либо иных средств фиксации событий, а само обвинение основывается только лишь на показаниях потерпевшей, сбор доказательств в отсутствие сведений об источниках гарантировано положительных обстоятельств в пользу К</w:t>
      </w:r>
      <w:r w:rsidR="00D4742D">
        <w:rPr>
          <w:szCs w:val="24"/>
        </w:rPr>
        <w:t>.</w:t>
      </w:r>
      <w:r>
        <w:rPr>
          <w:szCs w:val="24"/>
        </w:rPr>
        <w:t xml:space="preserve">С.В. ставит положение подзащитного под угрозу ухудшения, тем самым усиливая позицию стороны обвинения. </w:t>
      </w:r>
    </w:p>
    <w:p w14:paraId="7D50763C" w14:textId="77777777" w:rsidR="00AA5A0E" w:rsidRDefault="00112624">
      <w:pPr>
        <w:ind w:firstLine="708"/>
        <w:jc w:val="both"/>
        <w:rPr>
          <w:szCs w:val="24"/>
        </w:rPr>
      </w:pPr>
      <w:r>
        <w:rPr>
          <w:szCs w:val="24"/>
        </w:rPr>
        <w:t>К объяснениям адвокатом приложены копии следующих документов:</w:t>
      </w:r>
    </w:p>
    <w:p w14:paraId="4D99C0F7" w14:textId="77777777" w:rsid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t>постановления о возбуждении уголовного дела от 01.03.2025г.;</w:t>
      </w:r>
    </w:p>
    <w:p w14:paraId="7EA3C8F8" w14:textId="77777777" w:rsid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t>постановления о назначении защитника по уголовному делу от 01.03.2025г.;</w:t>
      </w:r>
    </w:p>
    <w:p w14:paraId="3E7B9CE3" w14:textId="77777777" w:rsid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t>ордера № 076457 от 01.03.2025г. от 01.03.2025г.;</w:t>
      </w:r>
    </w:p>
    <w:p w14:paraId="75AF16F2" w14:textId="77777777" w:rsid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t>протокола допроса подозреваемого от 01.03.2025г.;</w:t>
      </w:r>
    </w:p>
    <w:p w14:paraId="043FC952" w14:textId="77777777" w:rsid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t>протокола очной ставки от 01.03.2025г.;</w:t>
      </w:r>
    </w:p>
    <w:p w14:paraId="7905FE88" w14:textId="77777777" w:rsid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t>постановления о привлечении в качестве обвиняемого от 01.03.2025г. и 28.08.2025г.;</w:t>
      </w:r>
    </w:p>
    <w:p w14:paraId="68E6C707" w14:textId="77777777" w:rsid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lastRenderedPageBreak/>
        <w:t>протокола допроса обвиняемого от 01.03.2025г. и 28.08.2025г.;</w:t>
      </w:r>
    </w:p>
    <w:p w14:paraId="5E678B32" w14:textId="0C30C271" w:rsid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t xml:space="preserve">постановления по материалу № </w:t>
      </w:r>
      <w:r w:rsidR="00D4742D">
        <w:rPr>
          <w:szCs w:val="24"/>
        </w:rPr>
        <w:t>…</w:t>
      </w:r>
      <w:r w:rsidRPr="00140B08">
        <w:rPr>
          <w:szCs w:val="24"/>
        </w:rPr>
        <w:t xml:space="preserve"> от 03.03.2025г.;</w:t>
      </w:r>
    </w:p>
    <w:p w14:paraId="23BA7C8F" w14:textId="77777777" w:rsid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t>заявления об отказе от обжалования постановления от 03.03.2025г.;</w:t>
      </w:r>
    </w:p>
    <w:p w14:paraId="5B9E4915" w14:textId="1333C283" w:rsid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t xml:space="preserve">постановления по материалу </w:t>
      </w:r>
      <w:r w:rsidR="00140B08">
        <w:rPr>
          <w:szCs w:val="24"/>
        </w:rPr>
        <w:t xml:space="preserve">№ </w:t>
      </w:r>
      <w:r w:rsidR="00D4742D">
        <w:rPr>
          <w:szCs w:val="24"/>
        </w:rPr>
        <w:t>…</w:t>
      </w:r>
      <w:r w:rsidRPr="00140B08">
        <w:rPr>
          <w:szCs w:val="24"/>
        </w:rPr>
        <w:t xml:space="preserve"> от 30.04.2025г.;</w:t>
      </w:r>
    </w:p>
    <w:p w14:paraId="77AD83E5" w14:textId="3C74230B" w:rsid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t xml:space="preserve">постановления по материалу № </w:t>
      </w:r>
      <w:r w:rsidR="00D4742D">
        <w:rPr>
          <w:szCs w:val="24"/>
        </w:rPr>
        <w:t>…</w:t>
      </w:r>
      <w:r w:rsidRPr="00140B08">
        <w:rPr>
          <w:szCs w:val="24"/>
        </w:rPr>
        <w:t xml:space="preserve"> от 27.06.2025г.;</w:t>
      </w:r>
    </w:p>
    <w:p w14:paraId="2906338A" w14:textId="77777777" w:rsid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t>апелляционной жалобы на постановление от 30.06.2025г.;</w:t>
      </w:r>
    </w:p>
    <w:p w14:paraId="7BA26439" w14:textId="7B188F4E" w:rsid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t xml:space="preserve">постановления по материалу № </w:t>
      </w:r>
      <w:r w:rsidR="00D4742D">
        <w:rPr>
          <w:szCs w:val="24"/>
        </w:rPr>
        <w:t>…</w:t>
      </w:r>
      <w:r w:rsidRPr="00140B08">
        <w:rPr>
          <w:szCs w:val="24"/>
        </w:rPr>
        <w:t xml:space="preserve"> от 29.08.2025г.;</w:t>
      </w:r>
    </w:p>
    <w:p w14:paraId="1D14642E" w14:textId="773855C0" w:rsid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t xml:space="preserve">выписки из протокола с/з по материалу № </w:t>
      </w:r>
      <w:r w:rsidR="00D4742D">
        <w:rPr>
          <w:szCs w:val="24"/>
        </w:rPr>
        <w:t>…</w:t>
      </w:r>
      <w:r w:rsidRPr="00140B08">
        <w:rPr>
          <w:szCs w:val="24"/>
        </w:rPr>
        <w:t xml:space="preserve"> от 29.08.2025г.;</w:t>
      </w:r>
    </w:p>
    <w:p w14:paraId="7325E8F5" w14:textId="7A31FA97" w:rsid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t xml:space="preserve">постановления по материалу № </w:t>
      </w:r>
      <w:r w:rsidR="00D4742D">
        <w:rPr>
          <w:szCs w:val="24"/>
        </w:rPr>
        <w:t>…</w:t>
      </w:r>
      <w:r w:rsidRPr="00140B08">
        <w:rPr>
          <w:szCs w:val="24"/>
        </w:rPr>
        <w:t xml:space="preserve"> от 22.09.2025г.;</w:t>
      </w:r>
    </w:p>
    <w:p w14:paraId="432D46E4" w14:textId="77777777" w:rsid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t>ходатайства о продлении срока следствия от 21.04.2025г.;</w:t>
      </w:r>
    </w:p>
    <w:p w14:paraId="0C42872B" w14:textId="77777777" w:rsid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t>ходатайства о продлении срока следствия от 18.06.2025г.;</w:t>
      </w:r>
    </w:p>
    <w:p w14:paraId="17BE41BD" w14:textId="77171E98" w:rsid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t>постановления руководителя СО по г. С</w:t>
      </w:r>
      <w:r w:rsidR="00D4742D">
        <w:rPr>
          <w:szCs w:val="24"/>
        </w:rPr>
        <w:t>.</w:t>
      </w:r>
      <w:r w:rsidRPr="00140B08">
        <w:rPr>
          <w:szCs w:val="24"/>
        </w:rPr>
        <w:t xml:space="preserve"> ГСУ СК России по М</w:t>
      </w:r>
      <w:r w:rsidR="00D4742D">
        <w:rPr>
          <w:szCs w:val="24"/>
        </w:rPr>
        <w:t>.</w:t>
      </w:r>
      <w:r w:rsidRPr="00140B08">
        <w:rPr>
          <w:szCs w:val="24"/>
        </w:rPr>
        <w:t xml:space="preserve"> области от 01.09.2025г.;</w:t>
      </w:r>
    </w:p>
    <w:p w14:paraId="2C08BCC9" w14:textId="48B21910" w:rsid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t>постановления заместителя городского прокурора г.</w:t>
      </w:r>
      <w:r w:rsidR="00D4742D">
        <w:rPr>
          <w:szCs w:val="24"/>
        </w:rPr>
        <w:t xml:space="preserve"> </w:t>
      </w:r>
      <w:r w:rsidRPr="00140B08">
        <w:rPr>
          <w:szCs w:val="24"/>
        </w:rPr>
        <w:t>С</w:t>
      </w:r>
      <w:r w:rsidR="00D4742D">
        <w:rPr>
          <w:szCs w:val="24"/>
        </w:rPr>
        <w:t>.</w:t>
      </w:r>
      <w:r w:rsidRPr="00140B08">
        <w:rPr>
          <w:szCs w:val="24"/>
        </w:rPr>
        <w:t xml:space="preserve"> о возвращении уголовного дела для производства дополнительного расследования от 09.10.2025г.;</w:t>
      </w:r>
    </w:p>
    <w:p w14:paraId="54F0A961" w14:textId="77777777" w:rsid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t>постановления о принятии уголовного дела следователем от 15.10.2025г.;</w:t>
      </w:r>
    </w:p>
    <w:p w14:paraId="5760019C" w14:textId="77777777" w:rsid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t>справки об отпуске адвоката;</w:t>
      </w:r>
    </w:p>
    <w:p w14:paraId="3079667A" w14:textId="6A711B0B" w:rsidR="00AA5A0E" w:rsidRPr="00140B08" w:rsidRDefault="00112624" w:rsidP="00140B08">
      <w:pPr>
        <w:pStyle w:val="aa"/>
        <w:numPr>
          <w:ilvl w:val="0"/>
          <w:numId w:val="5"/>
        </w:numPr>
        <w:jc w:val="both"/>
        <w:rPr>
          <w:szCs w:val="24"/>
        </w:rPr>
      </w:pPr>
      <w:r w:rsidRPr="00140B08">
        <w:rPr>
          <w:szCs w:val="24"/>
        </w:rPr>
        <w:t>выписки из заключения судебно-психиатрической экспертизы в отношении К</w:t>
      </w:r>
      <w:r w:rsidR="00D4742D">
        <w:rPr>
          <w:szCs w:val="24"/>
        </w:rPr>
        <w:t>.</w:t>
      </w:r>
      <w:r w:rsidRPr="00140B08">
        <w:rPr>
          <w:szCs w:val="24"/>
        </w:rPr>
        <w:t>С.В.</w:t>
      </w:r>
    </w:p>
    <w:p w14:paraId="67B77651" w14:textId="77777777" w:rsidR="00AA5A0E" w:rsidRDefault="00AA5A0E">
      <w:pPr>
        <w:ind w:firstLine="708"/>
        <w:jc w:val="both"/>
        <w:rPr>
          <w:color w:val="auto"/>
          <w:szCs w:val="24"/>
        </w:rPr>
      </w:pPr>
    </w:p>
    <w:p w14:paraId="25BFEEA9" w14:textId="77777777" w:rsidR="00AA5A0E" w:rsidRDefault="0011262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24.02.2026 г. адвокат и заявитель в заседание Комиссии не явились, о времени и месте рассмотрения дисциплинарного производства извещены надлежащим образом,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07F0AA2B" w14:textId="3D6AAA39" w:rsidR="00AA5A0E" w:rsidRDefault="00112624">
      <w:pPr>
        <w:ind w:firstLine="708"/>
        <w:jc w:val="both"/>
        <w:rPr>
          <w:szCs w:val="24"/>
        </w:rPr>
      </w:pPr>
      <w:r>
        <w:rPr>
          <w:szCs w:val="24"/>
        </w:rPr>
        <w:t xml:space="preserve">Рассмотрев доводы </w:t>
      </w:r>
      <w:r w:rsidR="00744E9A">
        <w:rPr>
          <w:szCs w:val="24"/>
        </w:rPr>
        <w:t>жалобы</w:t>
      </w:r>
      <w:r>
        <w:rPr>
          <w:szCs w:val="24"/>
        </w:rPr>
        <w:t xml:space="preserve"> и письменных объяснений адвоката, изучив представленные документы, комиссия приходит к следующим выводам.</w:t>
      </w:r>
    </w:p>
    <w:p w14:paraId="14D8980D" w14:textId="77777777" w:rsidR="00AA5A0E" w:rsidRDefault="00112624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 силу п. 4 ст. 23 Кодекса профессиональной этики адвоката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07469DB" w14:textId="77777777" w:rsidR="00AA5A0E" w:rsidRDefault="00AA5A0E">
      <w:pPr>
        <w:ind w:firstLine="708"/>
        <w:jc w:val="both"/>
        <w:rPr>
          <w:szCs w:val="24"/>
        </w:rPr>
      </w:pPr>
    </w:p>
    <w:p w14:paraId="36BCD929" w14:textId="77777777" w:rsidR="00AA5A0E" w:rsidRDefault="00112624">
      <w:pPr>
        <w:jc w:val="both"/>
        <w:rPr>
          <w:szCs w:val="24"/>
        </w:rPr>
      </w:pPr>
      <w:r>
        <w:rPr>
          <w:szCs w:val="24"/>
        </w:rPr>
        <w:tab/>
        <w:t>В жалобе доверитель выдвигает следующие обвинения:</w:t>
      </w:r>
    </w:p>
    <w:p w14:paraId="733FABC9" w14:textId="77777777" w:rsidR="00AA5A0E" w:rsidRDefault="00112624">
      <w:pPr>
        <w:pStyle w:val="a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Адвокат, осуществляя защиту доверителя по уголовному делу, вел себя пассивно, в том числе бездействовал относительно сбора доказательственной базы, опровергающей предъявленное заявителю обвинение</w:t>
      </w:r>
    </w:p>
    <w:p w14:paraId="0FF77A5D" w14:textId="77777777" w:rsidR="00AA5A0E" w:rsidRDefault="00112624">
      <w:pPr>
        <w:pStyle w:val="a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Адвокат не обжаловал постановление об избрании меры пресечения в виде заключения под стражей и последующие постановления о продлении меры пресечения в виде содержания под стражей;</w:t>
      </w:r>
    </w:p>
    <w:p w14:paraId="5B379717" w14:textId="77777777" w:rsidR="00AA5A0E" w:rsidRDefault="00112624">
      <w:pPr>
        <w:pStyle w:val="a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Адвокатом не были поданы жалобы в надзорные органы относительно безосновательного затягивания сроков предварительного расследования;</w:t>
      </w:r>
    </w:p>
    <w:p w14:paraId="1F626D4B" w14:textId="77777777" w:rsidR="00AA5A0E" w:rsidRDefault="00AA5A0E">
      <w:pPr>
        <w:pStyle w:val="p1"/>
        <w:ind w:left="360"/>
        <w:jc w:val="both"/>
        <w:rPr>
          <w:sz w:val="24"/>
          <w:szCs w:val="24"/>
        </w:rPr>
      </w:pPr>
    </w:p>
    <w:p w14:paraId="3ED3C627" w14:textId="77777777" w:rsidR="00AA5A0E" w:rsidRDefault="00112624">
      <w:pPr>
        <w:pStyle w:val="p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пп.1 п.1 ст.7 Закона об адвокатуре, п.1 ст.8 </w:t>
      </w:r>
      <w:r>
        <w:rPr>
          <w:rStyle w:val="s1"/>
          <w:rFonts w:eastAsiaTheme="majorEastAsia"/>
          <w:sz w:val="24"/>
          <w:szCs w:val="24"/>
        </w:rPr>
        <w:t>КПЭА, адвокат обязан честно, разумно, добросовестно и активно отстаивать права</w:t>
      </w:r>
      <w:r>
        <w:rPr>
          <w:sz w:val="24"/>
          <w:szCs w:val="24"/>
        </w:rPr>
        <w:t xml:space="preserve"> и законные интересы доверителя всеми не запрещенными законодательством РФ </w:t>
      </w:r>
      <w:r>
        <w:rPr>
          <w:rStyle w:val="s1"/>
          <w:rFonts w:eastAsiaTheme="majorEastAsia"/>
          <w:sz w:val="24"/>
          <w:szCs w:val="24"/>
        </w:rPr>
        <w:t>средствами, а также честно, разумно, добросовестно, квалифицированно, принци</w:t>
      </w:r>
      <w:r>
        <w:rPr>
          <w:sz w:val="24"/>
          <w:szCs w:val="24"/>
        </w:rPr>
        <w:t>пиально и своевременно исполнять свои обязанности. Эти требования предполагают активность как проявление профессиональной заботливости и разумной настойчивости, однако не означают обязанности совершать каждое возможное действие независимо от позиции подзащитного и процессуальной целесообразности.</w:t>
      </w:r>
    </w:p>
    <w:p w14:paraId="37CC9812" w14:textId="77777777" w:rsidR="00AA5A0E" w:rsidRDefault="00112624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соответствии с п. 1 ст. 23</w:t>
      </w:r>
      <w:r>
        <w:rPr>
          <w:color w:val="000000" w:themeColor="text1"/>
          <w:szCs w:val="24"/>
        </w:rPr>
        <w:t xml:space="preserve"> КПЭА</w:t>
      </w:r>
      <w:r>
        <w:rPr>
          <w:color w:val="000000" w:themeColor="text1"/>
        </w:rPr>
        <w:t xml:space="preserve">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Из нормативных положений п.п.7 п.2 ст.20 и п.1-2 ст.23 КПЭА следует, что доводы дисциплинарного обвинения, выдвинутого </w:t>
      </w:r>
      <w:r>
        <w:rPr>
          <w:color w:val="000000" w:themeColor="text1"/>
        </w:rPr>
        <w:lastRenderedPageBreak/>
        <w:t>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3EF2AD60" w14:textId="77777777" w:rsidR="00AA5A0E" w:rsidRDefault="00112624">
      <w:pPr>
        <w:ind w:firstLine="720"/>
        <w:jc w:val="both"/>
      </w:pPr>
      <w:r>
        <w:t xml:space="preserve">В силу </w:t>
      </w:r>
      <w:proofErr w:type="spellStart"/>
      <w:r>
        <w:t>п.п</w:t>
      </w:r>
      <w:proofErr w:type="spellEnd"/>
      <w:r>
        <w:t>. 7 п. 2 ст. 20 КПЭА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7EF2169C" w14:textId="77777777" w:rsidR="00AA5A0E" w:rsidRDefault="00112624">
      <w:pPr>
        <w:ind w:firstLine="708"/>
        <w:jc w:val="both"/>
      </w:pPr>
      <w:r>
        <w:t xml:space="preserve">Таким образом, доводы жалобы должны подтверждаться надлежащими, непротиворечивыми доказательствами. </w:t>
      </w:r>
    </w:p>
    <w:p w14:paraId="2B24A4A2" w14:textId="77777777" w:rsidR="00AA5A0E" w:rsidRDefault="00AA5A0E">
      <w:pPr>
        <w:pStyle w:val="p1"/>
        <w:ind w:left="360"/>
        <w:jc w:val="both"/>
        <w:rPr>
          <w:sz w:val="24"/>
          <w:szCs w:val="24"/>
        </w:rPr>
      </w:pPr>
    </w:p>
    <w:p w14:paraId="753056D3" w14:textId="77777777" w:rsidR="00AA5A0E" w:rsidRDefault="00112624">
      <w:pPr>
        <w:ind w:firstLine="708"/>
        <w:jc w:val="both"/>
        <w:rPr>
          <w:szCs w:val="24"/>
        </w:rPr>
      </w:pPr>
      <w:r>
        <w:rPr>
          <w:szCs w:val="24"/>
        </w:rPr>
        <w:t>Из материалов дисциплинарного производства усматривается следующее.</w:t>
      </w:r>
    </w:p>
    <w:p w14:paraId="2A63C061" w14:textId="760B6955" w:rsidR="00AA5A0E" w:rsidRDefault="00112624">
      <w:pPr>
        <w:ind w:firstLine="708"/>
        <w:jc w:val="both"/>
        <w:rPr>
          <w:rStyle w:val="s1"/>
          <w:rFonts w:eastAsiaTheme="majorEastAsia"/>
          <w:sz w:val="24"/>
          <w:szCs w:val="24"/>
        </w:rPr>
      </w:pPr>
      <w:r>
        <w:rPr>
          <w:rStyle w:val="s1"/>
          <w:rFonts w:eastAsiaTheme="majorEastAsia"/>
          <w:sz w:val="24"/>
          <w:szCs w:val="24"/>
        </w:rPr>
        <w:t>01 марта 2025 года СО по г. С</w:t>
      </w:r>
      <w:r w:rsidR="00D4742D">
        <w:rPr>
          <w:rStyle w:val="s1"/>
          <w:rFonts w:eastAsiaTheme="majorEastAsia"/>
          <w:sz w:val="24"/>
          <w:szCs w:val="24"/>
        </w:rPr>
        <w:t>.</w:t>
      </w:r>
      <w:r>
        <w:rPr>
          <w:rStyle w:val="s1"/>
          <w:rFonts w:eastAsiaTheme="majorEastAsia"/>
          <w:sz w:val="24"/>
          <w:szCs w:val="24"/>
        </w:rPr>
        <w:t xml:space="preserve"> ГСУ СК РФ по М</w:t>
      </w:r>
      <w:r w:rsidR="00D4742D">
        <w:rPr>
          <w:rStyle w:val="s1"/>
          <w:rFonts w:eastAsiaTheme="majorEastAsia"/>
          <w:sz w:val="24"/>
          <w:szCs w:val="24"/>
        </w:rPr>
        <w:t>.</w:t>
      </w:r>
      <w:r>
        <w:rPr>
          <w:rStyle w:val="s1"/>
          <w:rFonts w:eastAsiaTheme="majorEastAsia"/>
          <w:sz w:val="24"/>
          <w:szCs w:val="24"/>
        </w:rPr>
        <w:t xml:space="preserve"> области возбуждено уголовное дело по признакам преступления, предусмотренного ч. 1 ст. 131 УК РФ, в отношении заявителя К</w:t>
      </w:r>
      <w:r w:rsidR="00D4742D">
        <w:rPr>
          <w:rStyle w:val="s1"/>
          <w:rFonts w:eastAsiaTheme="majorEastAsia"/>
          <w:sz w:val="24"/>
          <w:szCs w:val="24"/>
        </w:rPr>
        <w:t>.</w:t>
      </w:r>
      <w:r>
        <w:rPr>
          <w:rStyle w:val="s1"/>
          <w:rFonts w:eastAsiaTheme="majorEastAsia"/>
          <w:sz w:val="24"/>
          <w:szCs w:val="24"/>
        </w:rPr>
        <w:t xml:space="preserve">С.В. </w:t>
      </w:r>
    </w:p>
    <w:p w14:paraId="32B61BA5" w14:textId="3825CF0C" w:rsidR="00AA5A0E" w:rsidRDefault="00112624">
      <w:pPr>
        <w:ind w:firstLine="708"/>
        <w:jc w:val="both"/>
        <w:rPr>
          <w:rStyle w:val="s1"/>
          <w:rFonts w:eastAsiaTheme="majorEastAsia"/>
          <w:sz w:val="24"/>
          <w:szCs w:val="24"/>
        </w:rPr>
      </w:pPr>
      <w:r>
        <w:rPr>
          <w:rStyle w:val="s1"/>
          <w:rFonts w:eastAsiaTheme="majorEastAsia"/>
          <w:sz w:val="24"/>
          <w:szCs w:val="24"/>
        </w:rPr>
        <w:t>01 марта 2025 года по подозрению в совершении этого преступления в соответствии со ст. 91,92 УПК РФ К</w:t>
      </w:r>
      <w:r w:rsidR="00D4742D">
        <w:rPr>
          <w:rStyle w:val="s1"/>
          <w:rFonts w:eastAsiaTheme="majorEastAsia"/>
          <w:sz w:val="24"/>
          <w:szCs w:val="24"/>
        </w:rPr>
        <w:t>.</w:t>
      </w:r>
      <w:r>
        <w:rPr>
          <w:rStyle w:val="s1"/>
          <w:rFonts w:eastAsiaTheme="majorEastAsia"/>
          <w:sz w:val="24"/>
          <w:szCs w:val="24"/>
        </w:rPr>
        <w:t xml:space="preserve">С.В. задержан. </w:t>
      </w:r>
    </w:p>
    <w:p w14:paraId="0F4F633C" w14:textId="0E69801E" w:rsidR="00AA5A0E" w:rsidRDefault="00112624">
      <w:pPr>
        <w:ind w:firstLine="708"/>
        <w:jc w:val="both"/>
        <w:rPr>
          <w:rStyle w:val="s1"/>
          <w:rFonts w:eastAsiaTheme="majorEastAsia"/>
          <w:sz w:val="24"/>
          <w:szCs w:val="24"/>
        </w:rPr>
      </w:pPr>
      <w:r>
        <w:rPr>
          <w:rStyle w:val="s1"/>
          <w:rFonts w:eastAsiaTheme="majorEastAsia"/>
          <w:sz w:val="24"/>
          <w:szCs w:val="24"/>
        </w:rPr>
        <w:t>Адвокат М</w:t>
      </w:r>
      <w:r w:rsidR="00D4742D">
        <w:rPr>
          <w:rStyle w:val="s1"/>
          <w:rFonts w:eastAsiaTheme="majorEastAsia"/>
          <w:sz w:val="24"/>
          <w:szCs w:val="24"/>
        </w:rPr>
        <w:t>.</w:t>
      </w:r>
      <w:r>
        <w:rPr>
          <w:rStyle w:val="s1"/>
          <w:rFonts w:eastAsiaTheme="majorEastAsia"/>
          <w:sz w:val="24"/>
          <w:szCs w:val="24"/>
        </w:rPr>
        <w:t>Е.Э. осуществлял защиту обвиняемого К</w:t>
      </w:r>
      <w:r w:rsidR="00D4742D">
        <w:rPr>
          <w:rStyle w:val="s1"/>
          <w:rFonts w:eastAsiaTheme="majorEastAsia"/>
          <w:sz w:val="24"/>
          <w:szCs w:val="24"/>
        </w:rPr>
        <w:t>.</w:t>
      </w:r>
      <w:r>
        <w:rPr>
          <w:rStyle w:val="s1"/>
          <w:rFonts w:eastAsiaTheme="majorEastAsia"/>
          <w:sz w:val="24"/>
          <w:szCs w:val="24"/>
        </w:rPr>
        <w:t>С.В.</w:t>
      </w:r>
      <w:r w:rsidR="00D4742D">
        <w:rPr>
          <w:rStyle w:val="s1"/>
          <w:rFonts w:eastAsiaTheme="majorEastAsia"/>
          <w:sz w:val="24"/>
          <w:szCs w:val="24"/>
        </w:rPr>
        <w:t xml:space="preserve"> </w:t>
      </w:r>
      <w:r>
        <w:rPr>
          <w:rStyle w:val="s1"/>
          <w:rFonts w:eastAsiaTheme="majorEastAsia"/>
          <w:sz w:val="24"/>
          <w:szCs w:val="24"/>
        </w:rPr>
        <w:t xml:space="preserve">по уголовному делу № </w:t>
      </w:r>
      <w:r w:rsidR="00D4742D">
        <w:rPr>
          <w:rStyle w:val="s1"/>
          <w:rFonts w:eastAsiaTheme="majorEastAsia"/>
          <w:sz w:val="24"/>
          <w:szCs w:val="24"/>
        </w:rPr>
        <w:t>…</w:t>
      </w:r>
      <w:r>
        <w:rPr>
          <w:rStyle w:val="s1"/>
          <w:rFonts w:eastAsiaTheme="majorEastAsia"/>
          <w:sz w:val="24"/>
          <w:szCs w:val="24"/>
        </w:rPr>
        <w:t xml:space="preserve"> по назначению в порядке ст. 51 УПК РФ через КИС</w:t>
      </w:r>
      <w:r w:rsidR="00744E9A">
        <w:rPr>
          <w:rStyle w:val="s1"/>
          <w:rFonts w:eastAsiaTheme="majorEastAsia"/>
          <w:sz w:val="24"/>
          <w:szCs w:val="24"/>
        </w:rPr>
        <w:t xml:space="preserve"> </w:t>
      </w:r>
      <w:r>
        <w:rPr>
          <w:rStyle w:val="s1"/>
          <w:rFonts w:eastAsiaTheme="majorEastAsia"/>
          <w:sz w:val="24"/>
          <w:szCs w:val="24"/>
        </w:rPr>
        <w:t xml:space="preserve">АР, участвуя во всех следственных действиях. </w:t>
      </w:r>
    </w:p>
    <w:p w14:paraId="413ABEFA" w14:textId="61B616AD" w:rsidR="00AA5A0E" w:rsidRDefault="00112624">
      <w:pPr>
        <w:ind w:firstLine="708"/>
        <w:jc w:val="both"/>
        <w:rPr>
          <w:rStyle w:val="s1"/>
          <w:rFonts w:eastAsiaTheme="majorEastAsia"/>
          <w:sz w:val="24"/>
          <w:szCs w:val="24"/>
        </w:rPr>
      </w:pPr>
      <w:r>
        <w:rPr>
          <w:rStyle w:val="s1"/>
          <w:rFonts w:eastAsiaTheme="majorEastAsia"/>
          <w:sz w:val="24"/>
          <w:szCs w:val="24"/>
        </w:rPr>
        <w:t xml:space="preserve">Также в рамках уголовного дела </w:t>
      </w:r>
      <w:r w:rsidR="00744E9A">
        <w:rPr>
          <w:rStyle w:val="s1"/>
          <w:rFonts w:eastAsiaTheme="majorEastAsia"/>
          <w:sz w:val="24"/>
          <w:szCs w:val="24"/>
        </w:rPr>
        <w:t>0</w:t>
      </w:r>
      <w:r>
        <w:rPr>
          <w:rStyle w:val="s1"/>
          <w:rFonts w:eastAsiaTheme="majorEastAsia"/>
          <w:sz w:val="24"/>
          <w:szCs w:val="24"/>
        </w:rPr>
        <w:t>3 марта 2025 года органом предварительного расследования в С</w:t>
      </w:r>
      <w:r w:rsidR="00D4742D">
        <w:rPr>
          <w:rStyle w:val="s1"/>
          <w:rFonts w:eastAsiaTheme="majorEastAsia"/>
          <w:sz w:val="24"/>
          <w:szCs w:val="24"/>
        </w:rPr>
        <w:t>.</w:t>
      </w:r>
      <w:r>
        <w:rPr>
          <w:rStyle w:val="s1"/>
          <w:rFonts w:eastAsiaTheme="majorEastAsia"/>
          <w:sz w:val="24"/>
          <w:szCs w:val="24"/>
        </w:rPr>
        <w:t xml:space="preserve"> городской суд представлен материал </w:t>
      </w:r>
      <w:r w:rsidR="00744E9A">
        <w:rPr>
          <w:rStyle w:val="s1"/>
          <w:rFonts w:eastAsiaTheme="majorEastAsia"/>
          <w:sz w:val="24"/>
          <w:szCs w:val="24"/>
        </w:rPr>
        <w:t>№</w:t>
      </w:r>
      <w:r>
        <w:rPr>
          <w:rStyle w:val="s1"/>
          <w:rFonts w:eastAsiaTheme="majorEastAsia"/>
          <w:sz w:val="24"/>
          <w:szCs w:val="24"/>
        </w:rPr>
        <w:t xml:space="preserve"> </w:t>
      </w:r>
      <w:r w:rsidR="00D4742D">
        <w:rPr>
          <w:rStyle w:val="s1"/>
          <w:rFonts w:eastAsiaTheme="majorEastAsia"/>
          <w:sz w:val="24"/>
          <w:szCs w:val="24"/>
        </w:rPr>
        <w:t>…</w:t>
      </w:r>
      <w:r>
        <w:rPr>
          <w:rStyle w:val="s1"/>
          <w:rFonts w:eastAsiaTheme="majorEastAsia"/>
          <w:sz w:val="24"/>
          <w:szCs w:val="24"/>
        </w:rPr>
        <w:t>, содержащий ходатайство об избрании в отношении заявителя меры пресечения в виде заключения под стражу. Адвокат М</w:t>
      </w:r>
      <w:r w:rsidR="00D4742D">
        <w:rPr>
          <w:rStyle w:val="s1"/>
          <w:rFonts w:eastAsiaTheme="majorEastAsia"/>
          <w:sz w:val="24"/>
          <w:szCs w:val="24"/>
        </w:rPr>
        <w:t>.</w:t>
      </w:r>
      <w:r>
        <w:rPr>
          <w:rStyle w:val="s1"/>
          <w:rFonts w:eastAsiaTheme="majorEastAsia"/>
          <w:sz w:val="24"/>
          <w:szCs w:val="24"/>
        </w:rPr>
        <w:t>Е.Э. принимал участие в качестве защитника в рассмотрении данного материала судом. Адвокат М</w:t>
      </w:r>
      <w:r w:rsidR="00D4742D">
        <w:rPr>
          <w:rStyle w:val="s1"/>
          <w:rFonts w:eastAsiaTheme="majorEastAsia"/>
          <w:sz w:val="24"/>
          <w:szCs w:val="24"/>
        </w:rPr>
        <w:t>.</w:t>
      </w:r>
      <w:r>
        <w:rPr>
          <w:rStyle w:val="s1"/>
          <w:rFonts w:eastAsiaTheme="majorEastAsia"/>
          <w:sz w:val="24"/>
          <w:szCs w:val="24"/>
        </w:rPr>
        <w:t>Е.Э., следуя позиции своего подзащитного К</w:t>
      </w:r>
      <w:r w:rsidR="00D4742D">
        <w:rPr>
          <w:rStyle w:val="s1"/>
          <w:rFonts w:eastAsiaTheme="majorEastAsia"/>
          <w:sz w:val="24"/>
          <w:szCs w:val="24"/>
        </w:rPr>
        <w:t>.</w:t>
      </w:r>
      <w:r>
        <w:rPr>
          <w:rStyle w:val="s1"/>
          <w:rFonts w:eastAsiaTheme="majorEastAsia"/>
          <w:sz w:val="24"/>
          <w:szCs w:val="24"/>
        </w:rPr>
        <w:t>С.В., возражал относительно удовлетворения данного ходатайства и ходатайствовал об избрании меры пресечения, не связанной с содержанием под стражей. По результатам рассмотрения судом принято решение об избрании в отношении К</w:t>
      </w:r>
      <w:r w:rsidR="00D4742D">
        <w:rPr>
          <w:rStyle w:val="s1"/>
          <w:rFonts w:eastAsiaTheme="majorEastAsia"/>
          <w:sz w:val="24"/>
          <w:szCs w:val="24"/>
        </w:rPr>
        <w:t>.</w:t>
      </w:r>
      <w:r>
        <w:rPr>
          <w:rStyle w:val="s1"/>
          <w:rFonts w:eastAsiaTheme="majorEastAsia"/>
          <w:sz w:val="24"/>
          <w:szCs w:val="24"/>
        </w:rPr>
        <w:t>С.В. меры пресечения в виде заключения под стражу. К</w:t>
      </w:r>
      <w:r w:rsidR="00D4742D">
        <w:rPr>
          <w:rStyle w:val="s1"/>
          <w:rFonts w:eastAsiaTheme="majorEastAsia"/>
          <w:sz w:val="24"/>
          <w:szCs w:val="24"/>
        </w:rPr>
        <w:t>.</w:t>
      </w:r>
      <w:r>
        <w:rPr>
          <w:rStyle w:val="s1"/>
          <w:rFonts w:eastAsiaTheme="majorEastAsia"/>
          <w:sz w:val="24"/>
          <w:szCs w:val="24"/>
        </w:rPr>
        <w:t>С.В., которому было разъяснено право обжалования данного постановления, от подачи апелляционной жалобы отказался и просил защитника – адвоката М</w:t>
      </w:r>
      <w:r w:rsidR="00D4742D">
        <w:rPr>
          <w:rStyle w:val="s1"/>
          <w:rFonts w:eastAsiaTheme="majorEastAsia"/>
          <w:sz w:val="24"/>
          <w:szCs w:val="24"/>
        </w:rPr>
        <w:t>.</w:t>
      </w:r>
      <w:r>
        <w:rPr>
          <w:rStyle w:val="s1"/>
          <w:rFonts w:eastAsiaTheme="majorEastAsia"/>
          <w:sz w:val="24"/>
          <w:szCs w:val="24"/>
        </w:rPr>
        <w:t>Е.Э. апелляционную жалобу не подавать, о чем свидетельствует соответствующее письменное заявление, подписанное лично К</w:t>
      </w:r>
      <w:r w:rsidR="00D4742D">
        <w:rPr>
          <w:rStyle w:val="s1"/>
          <w:rFonts w:eastAsiaTheme="majorEastAsia"/>
          <w:sz w:val="24"/>
          <w:szCs w:val="24"/>
        </w:rPr>
        <w:t>.</w:t>
      </w:r>
      <w:r>
        <w:rPr>
          <w:rStyle w:val="s1"/>
          <w:rFonts w:eastAsiaTheme="majorEastAsia"/>
          <w:sz w:val="24"/>
          <w:szCs w:val="24"/>
        </w:rPr>
        <w:t>С.В., полученное адвокатом в соответствии с п. 2 ч. 4 ст. 13 КПЭА.</w:t>
      </w:r>
    </w:p>
    <w:p w14:paraId="03017200" w14:textId="2A537ADB" w:rsidR="00AA5A0E" w:rsidRDefault="00112624">
      <w:pPr>
        <w:ind w:firstLine="708"/>
        <w:jc w:val="both"/>
        <w:rPr>
          <w:rStyle w:val="s1"/>
          <w:rFonts w:eastAsiaTheme="majorEastAsia"/>
          <w:sz w:val="24"/>
          <w:szCs w:val="24"/>
        </w:rPr>
      </w:pPr>
      <w:r>
        <w:rPr>
          <w:rStyle w:val="s1"/>
          <w:rFonts w:eastAsiaTheme="majorEastAsia"/>
          <w:sz w:val="24"/>
          <w:szCs w:val="24"/>
        </w:rPr>
        <w:t xml:space="preserve">30 апреля 2025г. </w:t>
      </w:r>
      <w:r>
        <w:rPr>
          <w:szCs w:val="24"/>
        </w:rPr>
        <w:t>С</w:t>
      </w:r>
      <w:r w:rsidR="00D4742D">
        <w:rPr>
          <w:szCs w:val="24"/>
        </w:rPr>
        <w:t>.</w:t>
      </w:r>
      <w:r>
        <w:rPr>
          <w:szCs w:val="24"/>
        </w:rPr>
        <w:t xml:space="preserve"> </w:t>
      </w:r>
      <w:r>
        <w:rPr>
          <w:color w:val="141413"/>
          <w:szCs w:val="24"/>
        </w:rPr>
        <w:t>г</w:t>
      </w:r>
      <w:r>
        <w:rPr>
          <w:szCs w:val="24"/>
        </w:rPr>
        <w:t>ородским судом М</w:t>
      </w:r>
      <w:r w:rsidR="00D4742D">
        <w:rPr>
          <w:szCs w:val="24"/>
        </w:rPr>
        <w:t>.</w:t>
      </w:r>
      <w:r>
        <w:rPr>
          <w:szCs w:val="24"/>
        </w:rPr>
        <w:t xml:space="preserve"> области по итогу рассмотрения ходатайства следствия о продлении К</w:t>
      </w:r>
      <w:r w:rsidR="00D4742D">
        <w:rPr>
          <w:szCs w:val="24"/>
        </w:rPr>
        <w:t>.</w:t>
      </w:r>
      <w:r>
        <w:rPr>
          <w:szCs w:val="24"/>
        </w:rPr>
        <w:t xml:space="preserve">С.В. меры </w:t>
      </w:r>
      <w:r>
        <w:rPr>
          <w:color w:val="141413"/>
          <w:szCs w:val="24"/>
        </w:rPr>
        <w:t>п</w:t>
      </w:r>
      <w:r>
        <w:rPr>
          <w:szCs w:val="24"/>
        </w:rPr>
        <w:t xml:space="preserve">ресечения в виде заключения под стражу на 02 месяца 00 суток, вынесено постановление, которым это ходатайство удовлетворено. В ходе рассмотрения судом ходатайства следствия о продлении меры пресечения </w:t>
      </w:r>
      <w:r>
        <w:rPr>
          <w:rStyle w:val="s1"/>
          <w:rFonts w:eastAsiaTheme="majorEastAsia"/>
          <w:sz w:val="24"/>
          <w:szCs w:val="24"/>
        </w:rPr>
        <w:t>адвокат М</w:t>
      </w:r>
      <w:r w:rsidR="00D4742D">
        <w:rPr>
          <w:rStyle w:val="s1"/>
          <w:rFonts w:eastAsiaTheme="majorEastAsia"/>
          <w:sz w:val="24"/>
          <w:szCs w:val="24"/>
        </w:rPr>
        <w:t>.</w:t>
      </w:r>
      <w:r>
        <w:rPr>
          <w:rStyle w:val="s1"/>
          <w:rFonts w:eastAsiaTheme="majorEastAsia"/>
          <w:sz w:val="24"/>
          <w:szCs w:val="24"/>
        </w:rPr>
        <w:t>Е.Э., следуя позиции своего подзащитного К</w:t>
      </w:r>
      <w:r w:rsidR="00D4742D">
        <w:rPr>
          <w:rStyle w:val="s1"/>
          <w:rFonts w:eastAsiaTheme="majorEastAsia"/>
          <w:sz w:val="24"/>
          <w:szCs w:val="24"/>
        </w:rPr>
        <w:t>.</w:t>
      </w:r>
      <w:r>
        <w:rPr>
          <w:rStyle w:val="s1"/>
          <w:rFonts w:eastAsiaTheme="majorEastAsia"/>
          <w:sz w:val="24"/>
          <w:szCs w:val="24"/>
        </w:rPr>
        <w:t>С.В., не возражал относительно удовлетворения данного ходатайства, в связи с чем апелляционная жалоба на постановление адвокатом подана не была исходя из позиции, занятой в процессе его подзащитным. Сам К</w:t>
      </w:r>
      <w:r w:rsidR="00D4742D">
        <w:rPr>
          <w:rStyle w:val="s1"/>
          <w:rFonts w:eastAsiaTheme="majorEastAsia"/>
          <w:sz w:val="24"/>
          <w:szCs w:val="24"/>
        </w:rPr>
        <w:t>.</w:t>
      </w:r>
      <w:r>
        <w:rPr>
          <w:rStyle w:val="s1"/>
          <w:rFonts w:eastAsiaTheme="majorEastAsia"/>
          <w:sz w:val="24"/>
          <w:szCs w:val="24"/>
        </w:rPr>
        <w:t xml:space="preserve">С.В. просьбы о подаче жалобы не высказывал. </w:t>
      </w:r>
    </w:p>
    <w:p w14:paraId="7EC6183A" w14:textId="01A3FF2C" w:rsidR="00AA5A0E" w:rsidRDefault="00112624">
      <w:pPr>
        <w:ind w:firstLine="708"/>
        <w:jc w:val="both"/>
        <w:rPr>
          <w:szCs w:val="24"/>
        </w:rPr>
      </w:pPr>
      <w:r>
        <w:rPr>
          <w:szCs w:val="24"/>
        </w:rPr>
        <w:t>27.06.2025 орган предварительного расследования представил в С</w:t>
      </w:r>
      <w:r w:rsidR="00D4742D">
        <w:rPr>
          <w:szCs w:val="24"/>
        </w:rPr>
        <w:t xml:space="preserve">. </w:t>
      </w:r>
      <w:r>
        <w:rPr>
          <w:color w:val="141413"/>
          <w:szCs w:val="24"/>
        </w:rPr>
        <w:t>г</w:t>
      </w:r>
      <w:r>
        <w:rPr>
          <w:szCs w:val="24"/>
        </w:rPr>
        <w:t>ородской суд М</w:t>
      </w:r>
      <w:r w:rsidR="00D4742D">
        <w:rPr>
          <w:szCs w:val="24"/>
        </w:rPr>
        <w:t>.</w:t>
      </w:r>
      <w:r>
        <w:rPr>
          <w:szCs w:val="24"/>
        </w:rPr>
        <w:t xml:space="preserve"> области материал с ходатайством о продлении К</w:t>
      </w:r>
      <w:r w:rsidR="00D4742D">
        <w:rPr>
          <w:szCs w:val="24"/>
        </w:rPr>
        <w:t>.</w:t>
      </w:r>
      <w:r>
        <w:rPr>
          <w:szCs w:val="24"/>
        </w:rPr>
        <w:t xml:space="preserve">С.В. меры </w:t>
      </w:r>
      <w:r>
        <w:rPr>
          <w:color w:val="141413"/>
          <w:szCs w:val="24"/>
        </w:rPr>
        <w:t>п</w:t>
      </w:r>
      <w:r>
        <w:rPr>
          <w:szCs w:val="24"/>
        </w:rPr>
        <w:t xml:space="preserve">ресечения в виде заключения под стражу на 02 месяца 00 суток. В судебном </w:t>
      </w:r>
      <w:r>
        <w:rPr>
          <w:color w:val="141413"/>
          <w:szCs w:val="24"/>
        </w:rPr>
        <w:t>з</w:t>
      </w:r>
      <w:r>
        <w:rPr>
          <w:szCs w:val="24"/>
        </w:rPr>
        <w:t>аседании при</w:t>
      </w:r>
      <w:r w:rsidR="00F40786">
        <w:rPr>
          <w:szCs w:val="24"/>
        </w:rPr>
        <w:t xml:space="preserve"> </w:t>
      </w:r>
      <w:r>
        <w:rPr>
          <w:szCs w:val="24"/>
        </w:rPr>
        <w:t>рассмотрени</w:t>
      </w:r>
      <w:r w:rsidR="00F40786">
        <w:rPr>
          <w:szCs w:val="24"/>
        </w:rPr>
        <w:t>и</w:t>
      </w:r>
      <w:r>
        <w:rPr>
          <w:szCs w:val="24"/>
        </w:rPr>
        <w:t xml:space="preserve"> данного материала в адрес суда от К</w:t>
      </w:r>
      <w:r w:rsidR="00D4742D">
        <w:rPr>
          <w:szCs w:val="24"/>
        </w:rPr>
        <w:t>.</w:t>
      </w:r>
      <w:r>
        <w:rPr>
          <w:szCs w:val="24"/>
        </w:rPr>
        <w:t>С.</w:t>
      </w:r>
      <w:r>
        <w:rPr>
          <w:color w:val="141413"/>
          <w:szCs w:val="24"/>
        </w:rPr>
        <w:t>В</w:t>
      </w:r>
      <w:r>
        <w:rPr>
          <w:szCs w:val="24"/>
        </w:rPr>
        <w:t>.</w:t>
      </w:r>
      <w:r w:rsidR="00F40786" w:rsidRPr="00F40786">
        <w:rPr>
          <w:szCs w:val="24"/>
        </w:rPr>
        <w:t xml:space="preserve"> </w:t>
      </w:r>
      <w:r w:rsidR="00F40786">
        <w:rPr>
          <w:szCs w:val="24"/>
        </w:rPr>
        <w:t>поступило</w:t>
      </w:r>
      <w:r>
        <w:rPr>
          <w:szCs w:val="24"/>
        </w:rPr>
        <w:t xml:space="preserve"> устное ходатайство о замене защитника по назначению, на что суд дал разъяснение, </w:t>
      </w:r>
      <w:r>
        <w:rPr>
          <w:color w:val="141413"/>
          <w:szCs w:val="24"/>
        </w:rPr>
        <w:t>ч</w:t>
      </w:r>
      <w:r>
        <w:rPr>
          <w:szCs w:val="24"/>
        </w:rPr>
        <w:t>то ходатайство о замене защитника может быть удовлетворено при отказе от адвоката по назначению и приглашении защитника по соглашению. К</w:t>
      </w:r>
      <w:r w:rsidR="00D4742D">
        <w:rPr>
          <w:szCs w:val="24"/>
        </w:rPr>
        <w:t>.</w:t>
      </w:r>
      <w:r>
        <w:rPr>
          <w:szCs w:val="24"/>
        </w:rPr>
        <w:t>С.В. об отказе от адвоката М</w:t>
      </w:r>
      <w:r w:rsidR="00D4742D">
        <w:rPr>
          <w:szCs w:val="24"/>
        </w:rPr>
        <w:t>.</w:t>
      </w:r>
      <w:r>
        <w:rPr>
          <w:szCs w:val="24"/>
        </w:rPr>
        <w:t xml:space="preserve">Е.Э. не заявлял, защитника по соглашению не приглашал. По ходу заседания относительно продления меры пресечения в виде содержания под стражей он возражал и просил изменить меру пресечения на домашний арест, адвокатом данные возражения были поддержаны и также заявлено ходатайство об отказе в удовлетворении ходатайства о продлении меры пресечения в виде содержания под стражей и избрании меры пресечения в виде домашнего ареста. Судом принято постановление об удовлетворении ходатайства следствия, в удовлетворении ходатайства стороны защиты отказано. Адвокатом, с учетом позиции доверителя, высказанной в судебном заседании о несогласии с ходатайством следствия, 30.06.2025 подана апелляционная жалоба в Судебную коллегию по уголовным </w:t>
      </w:r>
      <w:r>
        <w:rPr>
          <w:color w:val="141413"/>
          <w:szCs w:val="24"/>
        </w:rPr>
        <w:t>д</w:t>
      </w:r>
      <w:r>
        <w:rPr>
          <w:szCs w:val="24"/>
        </w:rPr>
        <w:t>елам М</w:t>
      </w:r>
      <w:r w:rsidR="00D4742D">
        <w:rPr>
          <w:szCs w:val="24"/>
        </w:rPr>
        <w:t xml:space="preserve">. </w:t>
      </w:r>
      <w:r>
        <w:rPr>
          <w:szCs w:val="24"/>
        </w:rPr>
        <w:t xml:space="preserve">областного суда. Апелляционная </w:t>
      </w:r>
      <w:r>
        <w:rPr>
          <w:color w:val="141413"/>
          <w:szCs w:val="24"/>
        </w:rPr>
        <w:t>ж</w:t>
      </w:r>
      <w:r>
        <w:rPr>
          <w:szCs w:val="24"/>
        </w:rPr>
        <w:t xml:space="preserve">алоба принята к производству, по итогу ее рассмотрения </w:t>
      </w:r>
      <w:r>
        <w:rPr>
          <w:szCs w:val="24"/>
        </w:rPr>
        <w:lastRenderedPageBreak/>
        <w:t xml:space="preserve">постановление суда первой инстанции оставлено без изменения, а апелляционная жалоба без удовлетворения. </w:t>
      </w:r>
    </w:p>
    <w:p w14:paraId="78933344" w14:textId="0D5B370A" w:rsidR="00AA5A0E" w:rsidRDefault="00112624">
      <w:pPr>
        <w:ind w:firstLine="708"/>
        <w:jc w:val="both"/>
        <w:rPr>
          <w:szCs w:val="24"/>
        </w:rPr>
      </w:pPr>
      <w:r>
        <w:rPr>
          <w:szCs w:val="24"/>
        </w:rPr>
        <w:t>29.08.2025 орган предварительного расследования представил в С</w:t>
      </w:r>
      <w:r w:rsidR="00D4742D">
        <w:rPr>
          <w:szCs w:val="24"/>
        </w:rPr>
        <w:t>.</w:t>
      </w:r>
      <w:r>
        <w:rPr>
          <w:szCs w:val="24"/>
        </w:rPr>
        <w:t xml:space="preserve"> </w:t>
      </w:r>
      <w:r>
        <w:rPr>
          <w:color w:val="141413"/>
          <w:szCs w:val="24"/>
        </w:rPr>
        <w:t>г</w:t>
      </w:r>
      <w:r>
        <w:rPr>
          <w:szCs w:val="24"/>
        </w:rPr>
        <w:t>ородской суд М</w:t>
      </w:r>
      <w:r w:rsidR="00D4742D">
        <w:rPr>
          <w:szCs w:val="24"/>
        </w:rPr>
        <w:t>.</w:t>
      </w:r>
      <w:r>
        <w:rPr>
          <w:szCs w:val="24"/>
        </w:rPr>
        <w:t xml:space="preserve"> области материал с ходатайством о продлении К</w:t>
      </w:r>
      <w:r w:rsidR="00D4742D">
        <w:rPr>
          <w:szCs w:val="24"/>
        </w:rPr>
        <w:t>.</w:t>
      </w:r>
      <w:r>
        <w:rPr>
          <w:szCs w:val="24"/>
        </w:rPr>
        <w:t xml:space="preserve">С.В.  меры </w:t>
      </w:r>
      <w:r>
        <w:rPr>
          <w:color w:val="141413"/>
          <w:szCs w:val="24"/>
        </w:rPr>
        <w:t>п</w:t>
      </w:r>
      <w:r>
        <w:rPr>
          <w:szCs w:val="24"/>
        </w:rPr>
        <w:t xml:space="preserve">ресечения в виде заключения под стражу на 24 суток во исполнение требований </w:t>
      </w:r>
      <w:proofErr w:type="spellStart"/>
      <w:r>
        <w:rPr>
          <w:szCs w:val="24"/>
        </w:rPr>
        <w:t>ст.ст</w:t>
      </w:r>
      <w:proofErr w:type="spellEnd"/>
      <w:r>
        <w:rPr>
          <w:szCs w:val="24"/>
        </w:rPr>
        <w:t xml:space="preserve">. </w:t>
      </w:r>
      <w:r>
        <w:rPr>
          <w:color w:val="141413"/>
          <w:szCs w:val="24"/>
        </w:rPr>
        <w:t>2</w:t>
      </w:r>
      <w:r>
        <w:rPr>
          <w:szCs w:val="24"/>
        </w:rPr>
        <w:t>21, 227 УПК. К</w:t>
      </w:r>
      <w:r w:rsidR="00D4742D">
        <w:rPr>
          <w:szCs w:val="24"/>
        </w:rPr>
        <w:t>.</w:t>
      </w:r>
      <w:r>
        <w:rPr>
          <w:szCs w:val="24"/>
        </w:rPr>
        <w:t>С.В. против продления срока не возражал. Постановлением от 29.08.2025 г. ходатайство следствия удовлетворено, срок содержания под стражей К</w:t>
      </w:r>
      <w:r w:rsidR="00D4742D">
        <w:rPr>
          <w:szCs w:val="24"/>
        </w:rPr>
        <w:t>.</w:t>
      </w:r>
      <w:r>
        <w:rPr>
          <w:szCs w:val="24"/>
        </w:rPr>
        <w:t>С.В. продлен.</w:t>
      </w:r>
    </w:p>
    <w:p w14:paraId="5352E545" w14:textId="7EF98A19" w:rsidR="00AA5A0E" w:rsidRDefault="00112624">
      <w:pPr>
        <w:ind w:firstLine="708"/>
        <w:jc w:val="both"/>
        <w:rPr>
          <w:szCs w:val="24"/>
        </w:rPr>
      </w:pPr>
      <w:r>
        <w:rPr>
          <w:szCs w:val="24"/>
        </w:rPr>
        <w:t xml:space="preserve">22.09.2025 </w:t>
      </w:r>
      <w:r>
        <w:rPr>
          <w:color w:val="141413"/>
          <w:szCs w:val="24"/>
        </w:rPr>
        <w:t>орган</w:t>
      </w:r>
      <w:r>
        <w:rPr>
          <w:szCs w:val="24"/>
        </w:rPr>
        <w:t xml:space="preserve"> предварительного расследования представил в С</w:t>
      </w:r>
      <w:r w:rsidR="00D4742D">
        <w:rPr>
          <w:szCs w:val="24"/>
        </w:rPr>
        <w:t xml:space="preserve">. </w:t>
      </w:r>
      <w:r>
        <w:rPr>
          <w:szCs w:val="24"/>
        </w:rPr>
        <w:t>городской суд М</w:t>
      </w:r>
      <w:r w:rsidR="00D4742D">
        <w:rPr>
          <w:szCs w:val="24"/>
        </w:rPr>
        <w:t>.</w:t>
      </w:r>
      <w:r>
        <w:rPr>
          <w:szCs w:val="24"/>
        </w:rPr>
        <w:t xml:space="preserve"> области материал с ходатайством о продлении меры пресечения в виде заключения под стражу на 24 суток во исполнение требований </w:t>
      </w:r>
      <w:proofErr w:type="spellStart"/>
      <w:r>
        <w:rPr>
          <w:szCs w:val="24"/>
        </w:rPr>
        <w:t>ст.ст</w:t>
      </w:r>
      <w:proofErr w:type="spellEnd"/>
      <w:r>
        <w:rPr>
          <w:szCs w:val="24"/>
        </w:rPr>
        <w:t>. 221, 227 УПК РФ. К</w:t>
      </w:r>
      <w:r w:rsidR="00D4742D">
        <w:rPr>
          <w:szCs w:val="24"/>
        </w:rPr>
        <w:t>.</w:t>
      </w:r>
      <w:r>
        <w:rPr>
          <w:szCs w:val="24"/>
        </w:rPr>
        <w:t>С.В. против продления срока не возражал. Постановлением от 22.09.2025 г. ходатайство следствия удовлетворено, срок содержания под стражей К</w:t>
      </w:r>
      <w:r w:rsidR="00D4742D">
        <w:rPr>
          <w:szCs w:val="24"/>
        </w:rPr>
        <w:t>.</w:t>
      </w:r>
      <w:r>
        <w:rPr>
          <w:szCs w:val="24"/>
        </w:rPr>
        <w:t xml:space="preserve">С.В. продлен. </w:t>
      </w:r>
    </w:p>
    <w:p w14:paraId="4C572718" w14:textId="77777777" w:rsidR="00AA5A0E" w:rsidRDefault="00AA5A0E">
      <w:pPr>
        <w:ind w:firstLine="708"/>
        <w:jc w:val="both"/>
        <w:rPr>
          <w:rStyle w:val="s1"/>
          <w:rFonts w:eastAsiaTheme="majorEastAsia"/>
          <w:sz w:val="24"/>
          <w:szCs w:val="24"/>
        </w:rPr>
      </w:pPr>
    </w:p>
    <w:p w14:paraId="7D089707" w14:textId="77777777" w:rsidR="00AA5A0E" w:rsidRDefault="00112624">
      <w:pPr>
        <w:ind w:firstLine="708"/>
        <w:jc w:val="both"/>
        <w:rPr>
          <w:rStyle w:val="s1"/>
          <w:rFonts w:eastAsiaTheme="majorEastAsia"/>
          <w:sz w:val="24"/>
          <w:szCs w:val="24"/>
        </w:rPr>
      </w:pPr>
      <w:r>
        <w:rPr>
          <w:rStyle w:val="s1"/>
          <w:rFonts w:eastAsiaTheme="majorEastAsia"/>
          <w:sz w:val="24"/>
          <w:szCs w:val="24"/>
        </w:rPr>
        <w:t>Переходя к рассмотрению доводов жалобы, Комиссия приходит к следующим выводам.</w:t>
      </w:r>
    </w:p>
    <w:p w14:paraId="279ABDCD" w14:textId="182BCBE6" w:rsidR="00AA5A0E" w:rsidRDefault="00112624">
      <w:pPr>
        <w:ind w:firstLine="708"/>
        <w:jc w:val="both"/>
        <w:rPr>
          <w:rFonts w:eastAsiaTheme="majorEastAsia"/>
          <w:szCs w:val="24"/>
        </w:rPr>
      </w:pPr>
      <w:r>
        <w:rPr>
          <w:rStyle w:val="s1"/>
          <w:rFonts w:eastAsiaTheme="majorEastAsia"/>
          <w:sz w:val="24"/>
          <w:szCs w:val="24"/>
        </w:rPr>
        <w:t>1. Рассматривая обвинение доверителя в пассивности адвоката при осуществлении защиты по уголовному делу, Комиссия отмечает, что само по себе обвинение в пассивности при исполнении поручения</w:t>
      </w:r>
      <w:r>
        <w:rPr>
          <w:szCs w:val="24"/>
        </w:rPr>
        <w:t xml:space="preserve"> </w:t>
      </w:r>
      <w:r>
        <w:rPr>
          <w:rStyle w:val="s1"/>
          <w:rFonts w:eastAsiaTheme="majorEastAsia"/>
          <w:sz w:val="24"/>
          <w:szCs w:val="24"/>
        </w:rPr>
        <w:t xml:space="preserve">является общей фразой и должно быть конкретизировано. </w:t>
      </w:r>
      <w:r>
        <w:rPr>
          <w:color w:val="141413"/>
          <w:szCs w:val="24"/>
        </w:rPr>
        <w:t>Адвокатом в представленных письменных объяснениях дано разумное объяснение избранной им тактики защиты, основанное на материалах уголовного</w:t>
      </w:r>
      <w:r w:rsidR="007137F2">
        <w:rPr>
          <w:color w:val="141413"/>
          <w:szCs w:val="24"/>
        </w:rPr>
        <w:t xml:space="preserve"> дела</w:t>
      </w:r>
      <w:r>
        <w:rPr>
          <w:color w:val="141413"/>
          <w:szCs w:val="24"/>
        </w:rPr>
        <w:t xml:space="preserve">. Предоставлены материалы адвокатского досье. </w:t>
      </w:r>
    </w:p>
    <w:p w14:paraId="33B29A80" w14:textId="06FB5922" w:rsidR="00AA5A0E" w:rsidRDefault="00112624">
      <w:pPr>
        <w:tabs>
          <w:tab w:val="left" w:pos="720"/>
        </w:tabs>
        <w:jc w:val="both"/>
      </w:pPr>
      <w:r>
        <w:rPr>
          <w:szCs w:val="24"/>
        </w:rPr>
        <w:tab/>
      </w:r>
      <w:r>
        <w:t xml:space="preserve">Комиссия обращает внимание заявителя, что по общему правилу, органы адвокатского самоуправления не считают для себя допустимым вмешиваться в вопросы определения тактики защиты, избираемой адвокатом. Комиссия в своих заключениях неоднократно отмечала, </w:t>
      </w:r>
      <w:r w:rsidR="007137F2">
        <w:t>что претензии</w:t>
      </w:r>
      <w:r>
        <w:t xml:space="preserve"> доверителя к адвокату в части, касающейся выбранной адвокатом тактики ведения дела, не могут служить основанием для привлечения адвоката к дисциплинарной ответственности за нарушение норм законодательства об адвокатской деятельности или Кодекса профессиональной этики адвоката. Являясь независимым профессиональным советником по правовым вопросам (</w:t>
      </w:r>
      <w:proofErr w:type="spellStart"/>
      <w:r>
        <w:t>абз</w:t>
      </w:r>
      <w:proofErr w:type="spellEnd"/>
      <w:r>
        <w:t xml:space="preserve">. 1 п. 1 ст. 2 Федерального закона «Об адвокатской деятельности и адвокатуре в Российской Федерации»), адвокат самостоятельно определяет тот круг юридически значимых действий, которые он вправе и обязан совершить в интересах доверителя. Общими ориентирами при этом для адвоката служат положения п. 2 ст. 2 и п. 3 ст. 6 Федерального закона «Об адвокатской деятельности и адвокатуре в Российской Федерации», а также предписания соответствующего отраслевого (процессуального) законодательства. </w:t>
      </w:r>
    </w:p>
    <w:p w14:paraId="2464B6C5" w14:textId="77777777" w:rsidR="00AA5A0E" w:rsidRDefault="00AA5A0E">
      <w:pPr>
        <w:tabs>
          <w:tab w:val="left" w:pos="720"/>
        </w:tabs>
        <w:jc w:val="both"/>
        <w:rPr>
          <w:color w:val="auto"/>
          <w:szCs w:val="24"/>
        </w:rPr>
      </w:pPr>
    </w:p>
    <w:p w14:paraId="22F4AEBF" w14:textId="73972A1E" w:rsidR="00AA5A0E" w:rsidRDefault="00112624">
      <w:pPr>
        <w:pStyle w:val="Style41"/>
        <w:ind w:firstLine="708"/>
        <w:jc w:val="both"/>
        <w:rPr>
          <w:szCs w:val="24"/>
        </w:rPr>
      </w:pPr>
      <w:r>
        <w:rPr>
          <w:szCs w:val="24"/>
        </w:rPr>
        <w:t xml:space="preserve">2. Довод о </w:t>
      </w:r>
      <w:proofErr w:type="spellStart"/>
      <w:r>
        <w:rPr>
          <w:szCs w:val="24"/>
        </w:rPr>
        <w:t>необжаловании</w:t>
      </w:r>
      <w:proofErr w:type="spellEnd"/>
      <w:r>
        <w:rPr>
          <w:szCs w:val="24"/>
        </w:rPr>
        <w:t xml:space="preserve"> </w:t>
      </w:r>
      <w:r>
        <w:t xml:space="preserve">адвокатом </w:t>
      </w:r>
      <w:r>
        <w:rPr>
          <w:szCs w:val="24"/>
        </w:rPr>
        <w:t>постановлени</w:t>
      </w:r>
      <w:r>
        <w:t>я</w:t>
      </w:r>
      <w:r>
        <w:rPr>
          <w:szCs w:val="24"/>
        </w:rPr>
        <w:t xml:space="preserve"> об избрании меры пресечения и последующих постановлений о продлении срока содержания под стражей оценивается с учетом </w:t>
      </w:r>
      <w:r>
        <w:t>следующего. А</w:t>
      </w:r>
      <w:r>
        <w:rPr>
          <w:szCs w:val="24"/>
        </w:rPr>
        <w:t xml:space="preserve">двокат действует в интересах доверителя и в пределах поручения, а выбор конкретных средств защиты относится к профессиональной компетенции адвоката при обязательном учете позиции подзащитного. Закон об адвокатуре (подп. 1 п. 1 ст. 7) предписывает отстаивать интересы доверителя всеми незапрещенными средствами, а Кодекс профессиональной этики адвоката требует добросовестного и квалифицированного исполнения поручения; из этих норм не вытекает безусловная обязанность обжаловать каждое процессуальное решение при отсутствии на то воли доверителя. Согласно п. 4 ст. 13 Кодекса профессиональной этики адвоката адвокат-защитник обязан обжаловать приговор: </w:t>
      </w:r>
    </w:p>
    <w:p w14:paraId="1FE0A1AA" w14:textId="77777777" w:rsidR="00AA5A0E" w:rsidRDefault="00112624">
      <w:pPr>
        <w:pStyle w:val="aa"/>
        <w:numPr>
          <w:ilvl w:val="0"/>
          <w:numId w:val="4"/>
        </w:numPr>
        <w:shd w:val="clear" w:color="auto" w:fill="FFFFFF"/>
        <w:rPr>
          <w:color w:val="auto"/>
          <w:szCs w:val="24"/>
        </w:rPr>
      </w:pPr>
      <w:r>
        <w:rPr>
          <w:color w:val="auto"/>
          <w:szCs w:val="24"/>
        </w:rPr>
        <w:t>по просьбе подзащитного;</w:t>
      </w:r>
    </w:p>
    <w:p w14:paraId="07A6CD27" w14:textId="77777777" w:rsidR="00AA5A0E" w:rsidRDefault="00112624">
      <w:pPr>
        <w:pStyle w:val="aa"/>
        <w:numPr>
          <w:ilvl w:val="0"/>
          <w:numId w:val="4"/>
        </w:numPr>
        <w:shd w:val="clear" w:color="auto" w:fill="FFFFFF"/>
        <w:jc w:val="both"/>
        <w:rPr>
          <w:color w:val="auto"/>
          <w:szCs w:val="24"/>
        </w:rPr>
      </w:pPr>
      <w:r>
        <w:rPr>
          <w:color w:val="auto"/>
          <w:szCs w:val="24"/>
        </w:rPr>
        <w:t>если суд не разделил позицию адвоката-защитника и (или) подзащитного и назначил более тяжкое наказание или наказание за более тяжкое преступление, чем просили адвокат и (или) подзащитный;</w:t>
      </w:r>
    </w:p>
    <w:p w14:paraId="25191534" w14:textId="77777777" w:rsidR="00AA5A0E" w:rsidRDefault="00112624">
      <w:pPr>
        <w:pStyle w:val="aa"/>
        <w:numPr>
          <w:ilvl w:val="0"/>
          <w:numId w:val="4"/>
        </w:numPr>
        <w:shd w:val="clear" w:color="auto" w:fill="FFFFFF"/>
        <w:rPr>
          <w:color w:val="auto"/>
          <w:szCs w:val="24"/>
        </w:rPr>
      </w:pPr>
      <w:r>
        <w:rPr>
          <w:color w:val="auto"/>
          <w:szCs w:val="24"/>
        </w:rPr>
        <w:t>при наличии оснований к отмене или изменению приговора по благоприятным для подзащитного мотивам.</w:t>
      </w:r>
    </w:p>
    <w:p w14:paraId="4E4F4308" w14:textId="77777777" w:rsidR="00AA5A0E" w:rsidRDefault="00112624">
      <w:pPr>
        <w:shd w:val="clear" w:color="auto" w:fill="FFFFFF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Отказ подзащитного от обжалования приговора фиксируется его письменным заявлением адвокату.</w:t>
      </w:r>
    </w:p>
    <w:p w14:paraId="51CB6D43" w14:textId="77777777" w:rsidR="00AA5A0E" w:rsidRDefault="00112624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>Комиссия ранее отмечала по аналогичным делам, что адвокат обязан быть последовательным и использовать все возможности судебной защиты для отстаивания прав и законных интересов доверителя. Дисциплинарная практика последовательно исходит из позиции, что содержание п. 4 ст. 13 КПЭА распространяется не только на приговор суда, но и на судебные акты по вопросу об избрании и продлении меры пресечения в виде заключения под стражу.</w:t>
      </w:r>
    </w:p>
    <w:p w14:paraId="5EBA2C01" w14:textId="421A6030" w:rsidR="00AA5A0E" w:rsidRDefault="00112624">
      <w:pPr>
        <w:pStyle w:val="a7"/>
        <w:spacing w:before="0" w:beforeAutospacing="0" w:after="0" w:afterAutospacing="0"/>
        <w:ind w:firstLine="708"/>
        <w:jc w:val="both"/>
      </w:pPr>
      <w:r>
        <w:t>Из представленных материалов дисциплинарного производства следует, что постановление об избрании меры пресечения от 03.03.2025г. не обжаловалось адвокатом по просьбе доверителя, о чем свидетельствует подписанное им заявление от 03.03.2025г., в котором указано, что постановление об избрании меры пресечения К</w:t>
      </w:r>
      <w:r w:rsidR="00D4742D">
        <w:t>.</w:t>
      </w:r>
      <w:r>
        <w:t>С.В. обжаловать отказывается и просит своего защитника апелляционную жалобу на это постановление не подавать. Постановление о продлении меры пресечения от 27.06.2025г. обжаловано адвокатом, что подтверждается копией апелляционной жалобы с отметкой суда о ее принятии 30.06.2025г. Постановления о продлении срока содержания под стражей от 30.04</w:t>
      </w:r>
      <w:r w:rsidR="00160B79">
        <w:t>.</w:t>
      </w:r>
      <w:r>
        <w:t>2025, 29.08.2025 и 22.09.2025 не обжаловались исходя из позиции доверителя, поскольку последний при рассмотрении судом ходатайства о продлении ему меры пресечения относительно его удовлетворения не возражал, что подтверждается копиями постановлений суда, в которых отражена позиция К</w:t>
      </w:r>
      <w:r w:rsidR="00D4742D">
        <w:t>.</w:t>
      </w:r>
      <w:r>
        <w:t>С.В., и протокола судебного заседания от 29.08.2025г. Заявитель не представил данных, опровергающих указанные обстоятельства. Сведений о том, что К</w:t>
      </w:r>
      <w:r w:rsidR="00D4742D">
        <w:t>.</w:t>
      </w:r>
      <w:r>
        <w:t>С.В. настаивал на подаче жалоб и получал отказ, либо что адвокат действовал вопреки выраженной позиции доверителя, заявителем также не представлено. При таких обстоятельствах отсутствие отдельных жалоб не образует дисциплинарного проступка и не свидетельствует о ненадлежащем исполнении обязанностей адвоката.</w:t>
      </w:r>
    </w:p>
    <w:p w14:paraId="7BB7DF6D" w14:textId="77777777" w:rsidR="00AA5A0E" w:rsidRDefault="00112624">
      <w:pPr>
        <w:pStyle w:val="a7"/>
        <w:spacing w:before="0" w:beforeAutospacing="0" w:after="0" w:afterAutospacing="0"/>
        <w:ind w:firstLine="708"/>
        <w:jc w:val="both"/>
      </w:pPr>
      <w:r>
        <w:t>3. Довод о том, что адвокатом не подавались жалобы на безосновательное затягивание сроков расследования по уголовному делу, Комиссией также признается несостоятельным.</w:t>
      </w:r>
    </w:p>
    <w:p w14:paraId="425BF193" w14:textId="7553A5F0" w:rsidR="00AA5A0E" w:rsidRDefault="00112624">
      <w:pPr>
        <w:ind w:firstLine="708"/>
        <w:jc w:val="both"/>
        <w:rPr>
          <w:rStyle w:val="s1"/>
          <w:rFonts w:eastAsiaTheme="majorEastAsia"/>
          <w:sz w:val="24"/>
          <w:szCs w:val="24"/>
        </w:rPr>
      </w:pPr>
      <w:r>
        <w:t>Из материалов дисциплинарного производства усматривается, что уголовное дело в отношении К</w:t>
      </w:r>
      <w:r w:rsidR="00922044">
        <w:t>.</w:t>
      </w:r>
      <w:r>
        <w:t xml:space="preserve">С.В. возбуждено 01 марта 2025 года. </w:t>
      </w:r>
      <w:r>
        <w:rPr>
          <w:szCs w:val="24"/>
        </w:rPr>
        <w:t>21.04.2025 руководителем ГСУ СК России по М</w:t>
      </w:r>
      <w:r w:rsidR="00922044">
        <w:rPr>
          <w:szCs w:val="24"/>
        </w:rPr>
        <w:t>.</w:t>
      </w:r>
      <w:r>
        <w:rPr>
          <w:szCs w:val="24"/>
        </w:rPr>
        <w:t xml:space="preserve"> области в связи с особой сложностью, обусловленной необходимостью производства значительного объема следственных и процессуальных действий, срок предварительного следствия продлен по 01.07.2025. 18.06.2025 заместителем руководителя ГСУ СК России по М</w:t>
      </w:r>
      <w:r w:rsidR="00922044">
        <w:rPr>
          <w:szCs w:val="24"/>
        </w:rPr>
        <w:t>.</w:t>
      </w:r>
      <w:r>
        <w:rPr>
          <w:szCs w:val="24"/>
        </w:rPr>
        <w:t xml:space="preserve"> области срок предварительного следствия по продлен по 01.09.2025. 01.09.2025 постановлением руководителя СО по г. С</w:t>
      </w:r>
      <w:r w:rsidR="00922044">
        <w:rPr>
          <w:szCs w:val="24"/>
        </w:rPr>
        <w:t>.</w:t>
      </w:r>
      <w:r>
        <w:rPr>
          <w:szCs w:val="24"/>
        </w:rPr>
        <w:t xml:space="preserve"> ГСУ СК России по М</w:t>
      </w:r>
      <w:r w:rsidR="00922044">
        <w:rPr>
          <w:szCs w:val="24"/>
        </w:rPr>
        <w:t>.</w:t>
      </w:r>
      <w:r>
        <w:rPr>
          <w:szCs w:val="24"/>
        </w:rPr>
        <w:t xml:space="preserve"> области отменено решение заместителя о согласовании обвинительного заключения уголовное дело возвращено следователю по ОВД П</w:t>
      </w:r>
      <w:r w:rsidR="00922044">
        <w:rPr>
          <w:szCs w:val="24"/>
        </w:rPr>
        <w:t>.</w:t>
      </w:r>
      <w:r>
        <w:rPr>
          <w:szCs w:val="24"/>
        </w:rPr>
        <w:t>А.А. и установлен срок дополнительного расследования в 01 месяц 00 суток. В этот же день следователь П</w:t>
      </w:r>
      <w:r w:rsidR="00922044">
        <w:rPr>
          <w:szCs w:val="24"/>
        </w:rPr>
        <w:t>.</w:t>
      </w:r>
      <w:r>
        <w:rPr>
          <w:szCs w:val="24"/>
        </w:rPr>
        <w:t>А</w:t>
      </w:r>
      <w:r w:rsidR="00922044">
        <w:rPr>
          <w:szCs w:val="24"/>
        </w:rPr>
        <w:t>.</w:t>
      </w:r>
      <w:r>
        <w:rPr>
          <w:szCs w:val="24"/>
        </w:rPr>
        <w:t>А. принял к принял к производству дело. 01.10.2025 предварительное расследование было закончено и уголовное дело поступило в прокуратуру г. С. 09.10.2025 заместителем городского прокурора г. С</w:t>
      </w:r>
      <w:r w:rsidR="00922044">
        <w:rPr>
          <w:szCs w:val="24"/>
        </w:rPr>
        <w:t>.</w:t>
      </w:r>
      <w:r>
        <w:rPr>
          <w:szCs w:val="24"/>
        </w:rPr>
        <w:t xml:space="preserve"> вынесено постановление о возвращении уголовного дела для производства дополнительного расследования. 15.10.2025 уголовное дело вновь принято следователем по ОВД П</w:t>
      </w:r>
      <w:r w:rsidR="00922044">
        <w:rPr>
          <w:szCs w:val="24"/>
        </w:rPr>
        <w:t>.</w:t>
      </w:r>
      <w:r>
        <w:rPr>
          <w:szCs w:val="24"/>
        </w:rPr>
        <w:t>А.А. для производства дополнительных следственных действий. С 16.10.2025 адвокат М</w:t>
      </w:r>
      <w:r w:rsidR="00922044">
        <w:rPr>
          <w:szCs w:val="24"/>
        </w:rPr>
        <w:t>.</w:t>
      </w:r>
      <w:r>
        <w:rPr>
          <w:szCs w:val="24"/>
        </w:rPr>
        <w:t>Е.Э. находился в отпуске, в дело вступил адвокат Ю</w:t>
      </w:r>
      <w:r w:rsidR="00922044">
        <w:rPr>
          <w:szCs w:val="24"/>
        </w:rPr>
        <w:t>.</w:t>
      </w:r>
      <w:r>
        <w:rPr>
          <w:szCs w:val="24"/>
        </w:rPr>
        <w:t xml:space="preserve">В. В. </w:t>
      </w:r>
    </w:p>
    <w:p w14:paraId="29AAF396" w14:textId="77777777" w:rsidR="00AA5A0E" w:rsidRDefault="00112624">
      <w:pPr>
        <w:pStyle w:val="a7"/>
        <w:spacing w:before="0" w:beforeAutospacing="0" w:after="0" w:afterAutospacing="0"/>
        <w:ind w:firstLine="708"/>
        <w:jc w:val="both"/>
      </w:pPr>
      <w:r>
        <w:t>Заявитель не указал, какие именно действия (или бездействие) органа расследования он расценивает как волокиту, в чем она выражалась, в какие периоды имела место, какими документами это подтверждается, и какие неблагоприятные последствия повлекла для его процессуального положения. Между тем обращение с жалобами на нарушение разумных сроков является процессуальным средством, применение которого предполагает наличие объективных оснований и фактической базы. Адвокат в объяснениях указал, что волокиты допущено не было, срок предварительного расследования составил 7 месяцев, что соответствовало сложности и объему дела. Отсутствие у заявителя каких-либо документов и конкретных обстоятельств, свидетельствующих о затягивании расследования, не позволяет прийти к выводу о нарушении адвокатом обязанности, установленной подп. 1 п. 1 ст. 7 Закона об адвокатуре, а равно требований Кодекса профессиональной этики адвоката о добросовестном и квалифицированном исполнении поручения.</w:t>
      </w:r>
    </w:p>
    <w:p w14:paraId="72970AB5" w14:textId="77777777" w:rsidR="00AA5A0E" w:rsidRDefault="00AA5A0E">
      <w:pPr>
        <w:pStyle w:val="a7"/>
        <w:spacing w:before="0" w:beforeAutospacing="0" w:after="0" w:afterAutospacing="0"/>
        <w:ind w:left="360"/>
        <w:jc w:val="both"/>
      </w:pPr>
    </w:p>
    <w:p w14:paraId="1E4F7CB0" w14:textId="3BB06CD0" w:rsidR="00AA5A0E" w:rsidRDefault="00112624">
      <w:pPr>
        <w:pStyle w:val="a7"/>
        <w:spacing w:before="0" w:beforeAutospacing="0" w:after="0" w:afterAutospacing="0"/>
        <w:jc w:val="both"/>
      </w:pPr>
      <w:r>
        <w:t xml:space="preserve">        4.</w:t>
      </w:r>
      <w:r>
        <w:tab/>
        <w:t>Довод жалобы, что адвокат не осуществлял сбор доказательств невиновности доверителя также не может быть признан обоснованным. Право адвоката собирать сведения, необходимые для оказания юридической помощи, реализуется в зависимости от позиции защиты, сведений о возможных источниках доказательственной информации и конкретных обстоятельств дела. Обязанность адвоката действовать честно, разумно и добросовестно (подп. 1 п. 1 ст. 7 Закона об адвокатуре) и исполнять поручение квалифицированно и своевременно (ст. 8 Кодекса профессиональной этики адвоката) не может толковаться как обязанность совершать неопределенный круг действий по поиску не обозначенных доверителем доказательств, когда отсутствуют сведения об их наличии и источниках. Адвокат указал, что доверитель не сообщал ему о доказательствах невиновности и их источниках; заявитель, в свою очередь, не назвал ни конкретных доказательств, которые необходимо было представить, ни конкретных лиц, которых следовало заявить в качестве свидетелей, ни документов, которые следовало истребовать, ни обстоятельств, которые адвокат мог установить иным образом. При таком положении утверждение о бездействии адвоката по сбору доказательств невиновности доверителя остается голословным и не может служить основанием для вывода о дисциплинарной ответственности.</w:t>
      </w:r>
    </w:p>
    <w:p w14:paraId="2CC32A08" w14:textId="77777777" w:rsidR="00AA5A0E" w:rsidRDefault="00AA5A0E">
      <w:pPr>
        <w:pStyle w:val="a7"/>
        <w:spacing w:before="0" w:beforeAutospacing="0" w:after="0" w:afterAutospacing="0"/>
        <w:ind w:left="360"/>
        <w:jc w:val="both"/>
      </w:pPr>
    </w:p>
    <w:p w14:paraId="3421D185" w14:textId="77777777" w:rsidR="00AA5A0E" w:rsidRDefault="00112624">
      <w:pPr>
        <w:tabs>
          <w:tab w:val="left" w:pos="426"/>
          <w:tab w:val="left" w:pos="720"/>
        </w:tabs>
        <w:ind w:firstLine="426"/>
        <w:jc w:val="both"/>
        <w:rPr>
          <w:szCs w:val="24"/>
        </w:rPr>
      </w:pPr>
      <w:r>
        <w:rPr>
          <w:color w:val="auto"/>
          <w:szCs w:val="24"/>
        </w:rPr>
        <w:tab/>
        <w:t>П</w:t>
      </w:r>
      <w:r>
        <w:rPr>
          <w:szCs w:val="24"/>
        </w:rPr>
        <w:t xml:space="preserve">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заявителем презумпция добросовестности адвоката не опровергнута. </w:t>
      </w:r>
    </w:p>
    <w:p w14:paraId="0B90B5B1" w14:textId="499130A9" w:rsidR="00AA5A0E" w:rsidRDefault="00112624">
      <w:pPr>
        <w:tabs>
          <w:tab w:val="left" w:pos="426"/>
        </w:tabs>
        <w:ind w:firstLine="426"/>
        <w:jc w:val="both"/>
      </w:pPr>
      <w:r>
        <w:rPr>
          <w:szCs w:val="24"/>
        </w:rPr>
        <w:tab/>
        <w:t>На основании изложенного, оценив собранные доказательства, комиссия приходит к выводу об отсутствии в действиях адвоката М</w:t>
      </w:r>
      <w:r w:rsidR="00922044">
        <w:rPr>
          <w:szCs w:val="24"/>
        </w:rPr>
        <w:t>.</w:t>
      </w:r>
      <w:r>
        <w:rPr>
          <w:szCs w:val="24"/>
        </w:rPr>
        <w:t xml:space="preserve">Е.Э. нарушений ФЗ «Об адвокатской деятельности и адвокатуре в РФ» и Кодекса профессиональной этики адвоката, </w:t>
      </w:r>
      <w:r>
        <w:t>а также надлежащем исполнении своих обязанностей перед доверителем К</w:t>
      </w:r>
      <w:r w:rsidR="00922044">
        <w:t>.</w:t>
      </w:r>
      <w:r>
        <w:t>С.В.</w:t>
      </w:r>
    </w:p>
    <w:p w14:paraId="4996F7C7" w14:textId="77777777" w:rsidR="00AA5A0E" w:rsidRDefault="00112624">
      <w:pPr>
        <w:pStyle w:val="a3"/>
        <w:tabs>
          <w:tab w:val="left" w:pos="426"/>
          <w:tab w:val="left" w:pos="709"/>
          <w:tab w:val="left" w:pos="3828"/>
        </w:tabs>
        <w:ind w:firstLine="426"/>
        <w:rPr>
          <w:sz w:val="24"/>
        </w:rPr>
      </w:pPr>
      <w:r>
        <w:rPr>
          <w:sz w:val="24"/>
          <w:lang w:val="ru-RU"/>
        </w:rPr>
        <w:tab/>
      </w: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 Адвокатской палаты Московской области дает </w:t>
      </w:r>
    </w:p>
    <w:p w14:paraId="3FAC7B23" w14:textId="77777777" w:rsidR="00AA5A0E" w:rsidRDefault="00AA5A0E">
      <w:pPr>
        <w:pStyle w:val="a3"/>
        <w:tabs>
          <w:tab w:val="left" w:pos="426"/>
          <w:tab w:val="left" w:pos="709"/>
          <w:tab w:val="left" w:pos="3828"/>
        </w:tabs>
        <w:ind w:firstLine="426"/>
        <w:rPr>
          <w:sz w:val="24"/>
        </w:rPr>
      </w:pPr>
    </w:p>
    <w:p w14:paraId="56FCD27E" w14:textId="77777777" w:rsidR="00AA5A0E" w:rsidRDefault="00112624">
      <w:pPr>
        <w:pStyle w:val="a3"/>
        <w:tabs>
          <w:tab w:val="left" w:pos="709"/>
          <w:tab w:val="left" w:pos="3828"/>
        </w:tabs>
        <w:ind w:left="360"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C241160" w14:textId="77777777" w:rsidR="00AA5A0E" w:rsidRDefault="00AA5A0E">
      <w:pPr>
        <w:pStyle w:val="a3"/>
        <w:tabs>
          <w:tab w:val="left" w:pos="709"/>
          <w:tab w:val="left" w:pos="3828"/>
        </w:tabs>
        <w:ind w:left="360" w:firstLine="0"/>
        <w:rPr>
          <w:b/>
          <w:sz w:val="24"/>
          <w:highlight w:val="cyan"/>
        </w:rPr>
      </w:pPr>
    </w:p>
    <w:p w14:paraId="0893CEFB" w14:textId="65274F06" w:rsidR="00AA5A0E" w:rsidRDefault="00112624">
      <w:pPr>
        <w:ind w:firstLine="360"/>
        <w:jc w:val="both"/>
        <w:rPr>
          <w:szCs w:val="24"/>
          <w:shd w:val="clear" w:color="auto" w:fill="00FF00"/>
        </w:rPr>
      </w:pPr>
      <w:r>
        <w:t xml:space="preserve">- </w:t>
      </w:r>
      <w:r>
        <w:tab/>
      </w:r>
      <w:r>
        <w:rPr>
          <w:szCs w:val="24"/>
        </w:rPr>
        <w:t xml:space="preserve">о </w:t>
      </w:r>
      <w:r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>в отношении адвоката М</w:t>
      </w:r>
      <w:r w:rsidR="00922044">
        <w:rPr>
          <w:szCs w:val="24"/>
        </w:rPr>
        <w:t xml:space="preserve">.Е.Э. </w:t>
      </w:r>
      <w:r>
        <w:rPr>
          <w:szCs w:val="24"/>
        </w:rPr>
        <w:t xml:space="preserve">ввиду отсутствия в его действиях нарушений норм законодательства об адвокатской деятельности и адвокатуре и Кодекса профессиональной этики адвоката, </w:t>
      </w:r>
      <w:r>
        <w:t>а также надлежащем исполнении своих обязанностей перед доверителем К</w:t>
      </w:r>
      <w:r w:rsidR="00922044">
        <w:t>.</w:t>
      </w:r>
      <w:r>
        <w:rPr>
          <w:szCs w:val="24"/>
        </w:rPr>
        <w:t>С.В.</w:t>
      </w:r>
      <w:bookmarkStart w:id="0" w:name="_GoBack"/>
      <w:bookmarkEnd w:id="0"/>
    </w:p>
    <w:p w14:paraId="29782F81" w14:textId="77777777" w:rsidR="00AA5A0E" w:rsidRDefault="00AA5A0E">
      <w:pPr>
        <w:ind w:firstLine="360"/>
        <w:jc w:val="both"/>
        <w:rPr>
          <w:szCs w:val="24"/>
        </w:rPr>
      </w:pPr>
    </w:p>
    <w:p w14:paraId="042979B5" w14:textId="77777777" w:rsidR="00AA5A0E" w:rsidRDefault="00AA5A0E">
      <w:pPr>
        <w:ind w:firstLine="360"/>
        <w:jc w:val="both"/>
        <w:rPr>
          <w:szCs w:val="24"/>
        </w:rPr>
      </w:pPr>
    </w:p>
    <w:p w14:paraId="02C323CF" w14:textId="77777777" w:rsidR="00AA5A0E" w:rsidRDefault="00112624" w:rsidP="00112624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3417BAB" w14:textId="398C17FE" w:rsidR="00AA5A0E" w:rsidRDefault="00112624" w:rsidP="00112624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М.Н. Мещеряков</w:t>
      </w:r>
    </w:p>
    <w:p w14:paraId="5231FCD4" w14:textId="77777777" w:rsidR="00AA5A0E" w:rsidRDefault="00AA5A0E">
      <w:pPr>
        <w:tabs>
          <w:tab w:val="left" w:pos="720"/>
        </w:tabs>
        <w:ind w:left="360"/>
        <w:jc w:val="both"/>
      </w:pPr>
    </w:p>
    <w:p w14:paraId="28871C61" w14:textId="77777777" w:rsidR="00AA5A0E" w:rsidRDefault="00AA5A0E">
      <w:pPr>
        <w:jc w:val="both"/>
        <w:rPr>
          <w:b/>
          <w:bCs/>
          <w:szCs w:val="24"/>
        </w:rPr>
      </w:pPr>
    </w:p>
    <w:p w14:paraId="1A93A298" w14:textId="77777777" w:rsidR="00AA5A0E" w:rsidRDefault="00AA5A0E">
      <w:pPr>
        <w:jc w:val="both"/>
        <w:rPr>
          <w:b/>
          <w:bCs/>
          <w:szCs w:val="24"/>
        </w:rPr>
      </w:pPr>
    </w:p>
    <w:sectPr w:rsidR="00AA5A0E" w:rsidSect="00140B08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103C9" w14:textId="77777777" w:rsidR="006547E5" w:rsidRDefault="006547E5" w:rsidP="006547E5">
      <w:r>
        <w:separator/>
      </w:r>
    </w:p>
  </w:endnote>
  <w:endnote w:type="continuationSeparator" w:id="0">
    <w:p w14:paraId="5DFD5287" w14:textId="77777777" w:rsidR="006547E5" w:rsidRDefault="006547E5" w:rsidP="0065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9910F" w14:textId="77777777" w:rsidR="006547E5" w:rsidRDefault="006547E5" w:rsidP="006547E5">
      <w:r>
        <w:separator/>
      </w:r>
    </w:p>
  </w:footnote>
  <w:footnote w:type="continuationSeparator" w:id="0">
    <w:p w14:paraId="41FD84F6" w14:textId="77777777" w:rsidR="006547E5" w:rsidRDefault="006547E5" w:rsidP="0065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8672201"/>
      <w:docPartObj>
        <w:docPartGallery w:val="Page Numbers (Top of Page)"/>
        <w:docPartUnique/>
      </w:docPartObj>
    </w:sdtPr>
    <w:sdtEndPr/>
    <w:sdtContent>
      <w:p w14:paraId="3C7AD07F" w14:textId="39D616DD" w:rsidR="006547E5" w:rsidRDefault="006547E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DA76" w14:textId="77777777" w:rsidR="006547E5" w:rsidRDefault="006547E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52F6"/>
    <w:multiLevelType w:val="multilevel"/>
    <w:tmpl w:val="07405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F0E60"/>
    <w:multiLevelType w:val="multilevel"/>
    <w:tmpl w:val="195F0E6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9BE7CB1"/>
    <w:multiLevelType w:val="multilevel"/>
    <w:tmpl w:val="39BE7CB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E0F6F"/>
    <w:multiLevelType w:val="hybridMultilevel"/>
    <w:tmpl w:val="7FEE7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6C"/>
    <w:rsid w:val="0000010D"/>
    <w:rsid w:val="00043C3E"/>
    <w:rsid w:val="000532D4"/>
    <w:rsid w:val="000937CB"/>
    <w:rsid w:val="000A2ECC"/>
    <w:rsid w:val="00112624"/>
    <w:rsid w:val="00132767"/>
    <w:rsid w:val="00133696"/>
    <w:rsid w:val="00140B08"/>
    <w:rsid w:val="001525AE"/>
    <w:rsid w:val="00160B79"/>
    <w:rsid w:val="0017704E"/>
    <w:rsid w:val="0018046C"/>
    <w:rsid w:val="001A18FE"/>
    <w:rsid w:val="002126A9"/>
    <w:rsid w:val="002B6845"/>
    <w:rsid w:val="002C162D"/>
    <w:rsid w:val="002D1B70"/>
    <w:rsid w:val="003119C7"/>
    <w:rsid w:val="00366001"/>
    <w:rsid w:val="00444F06"/>
    <w:rsid w:val="004F2F23"/>
    <w:rsid w:val="005114F7"/>
    <w:rsid w:val="00520C38"/>
    <w:rsid w:val="005E6BAB"/>
    <w:rsid w:val="0062304F"/>
    <w:rsid w:val="006547E5"/>
    <w:rsid w:val="00684F46"/>
    <w:rsid w:val="006E0DB3"/>
    <w:rsid w:val="00704117"/>
    <w:rsid w:val="007137F2"/>
    <w:rsid w:val="00744E9A"/>
    <w:rsid w:val="00761FF8"/>
    <w:rsid w:val="00797E77"/>
    <w:rsid w:val="0080430E"/>
    <w:rsid w:val="00865A9B"/>
    <w:rsid w:val="008D311A"/>
    <w:rsid w:val="00922044"/>
    <w:rsid w:val="00923BB8"/>
    <w:rsid w:val="0093187A"/>
    <w:rsid w:val="009B46AA"/>
    <w:rsid w:val="00A21E43"/>
    <w:rsid w:val="00AA5A0E"/>
    <w:rsid w:val="00B21B50"/>
    <w:rsid w:val="00BC28F2"/>
    <w:rsid w:val="00CD00C9"/>
    <w:rsid w:val="00D00A59"/>
    <w:rsid w:val="00D226AB"/>
    <w:rsid w:val="00D4742D"/>
    <w:rsid w:val="00D50744"/>
    <w:rsid w:val="00D5486B"/>
    <w:rsid w:val="00D727BD"/>
    <w:rsid w:val="00DF40A8"/>
    <w:rsid w:val="00E056CB"/>
    <w:rsid w:val="00E11A08"/>
    <w:rsid w:val="00EF2CC7"/>
    <w:rsid w:val="00F03988"/>
    <w:rsid w:val="00F12491"/>
    <w:rsid w:val="00F40786"/>
    <w:rsid w:val="00F92045"/>
    <w:rsid w:val="05122242"/>
    <w:rsid w:val="41084A3F"/>
    <w:rsid w:val="4E967EE8"/>
    <w:rsid w:val="5A5B4098"/>
    <w:rsid w:val="70C0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C682"/>
  <w15:docId w15:val="{B85E19F3-F637-4FDE-BB4B-248C5454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ind w:firstLine="720"/>
      <w:jc w:val="both"/>
    </w:pPr>
    <w:rPr>
      <w:rFonts w:eastAsia="Calibri"/>
      <w:color w:val="auto"/>
      <w:sz w:val="20"/>
      <w:lang w:val="zh-CN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color w:val="auto"/>
      <w:szCs w:val="24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Подзаголовок Знак"/>
    <w:basedOn w:val="a0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13">
    <w:name w:val="Название1"/>
    <w:basedOn w:val="a"/>
    <w:link w:val="ad"/>
    <w:qFormat/>
    <w:pPr>
      <w:jc w:val="center"/>
    </w:pPr>
    <w:rPr>
      <w:rFonts w:eastAsia="Calibri"/>
      <w:b/>
      <w:color w:val="auto"/>
      <w:sz w:val="20"/>
      <w:lang w:val="zh-CN"/>
    </w:rPr>
  </w:style>
  <w:style w:type="character" w:customStyle="1" w:styleId="ad">
    <w:name w:val="Название Знак"/>
    <w:link w:val="13"/>
    <w:qFormat/>
    <w:locked/>
    <w:rPr>
      <w:rFonts w:ascii="Times New Roman" w:eastAsia="Calibri" w:hAnsi="Times New Roman" w:cs="Times New Roman"/>
      <w:b/>
      <w:sz w:val="20"/>
      <w:szCs w:val="20"/>
      <w:lang w:val="zh-CN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qFormat/>
    <w:rPr>
      <w:rFonts w:ascii="Times New Roman" w:eastAsia="Calibri" w:hAnsi="Times New Roman" w:cs="Times New Roman"/>
      <w:sz w:val="20"/>
      <w:szCs w:val="20"/>
      <w:lang w:val="zh-CN" w:eastAsia="ru-RU"/>
    </w:rPr>
  </w:style>
  <w:style w:type="paragraph" w:customStyle="1" w:styleId="p1">
    <w:name w:val="p1"/>
    <w:basedOn w:val="a"/>
    <w:qFormat/>
    <w:rPr>
      <w:color w:val="141413"/>
      <w:sz w:val="17"/>
      <w:szCs w:val="17"/>
    </w:rPr>
  </w:style>
  <w:style w:type="character" w:customStyle="1" w:styleId="s1">
    <w:name w:val="s1"/>
    <w:basedOn w:val="a0"/>
    <w:qFormat/>
    <w:rPr>
      <w:rFonts w:ascii="Times New Roman" w:hAnsi="Times New Roman" w:cs="Times New Roman" w:hint="default"/>
      <w:sz w:val="17"/>
      <w:szCs w:val="17"/>
    </w:rPr>
  </w:style>
  <w:style w:type="character" w:customStyle="1" w:styleId="s2">
    <w:name w:val="s2"/>
    <w:basedOn w:val="a0"/>
    <w:qFormat/>
    <w:rPr>
      <w:rFonts w:ascii="Times New Roman" w:hAnsi="Times New Roman" w:cs="Times New Roman" w:hint="default"/>
      <w:sz w:val="10"/>
      <w:szCs w:val="10"/>
    </w:rPr>
  </w:style>
  <w:style w:type="paragraph" w:customStyle="1" w:styleId="Style40">
    <w:name w:val="_Style 40"/>
    <w:basedOn w:val="a"/>
    <w:next w:val="a7"/>
    <w:qFormat/>
    <w:pPr>
      <w:suppressAutoHyphens/>
    </w:pPr>
    <w:rPr>
      <w:color w:val="auto"/>
      <w:lang w:eastAsia="ar-SA"/>
    </w:rPr>
  </w:style>
  <w:style w:type="paragraph" w:customStyle="1" w:styleId="Style41">
    <w:name w:val="_Style 41"/>
    <w:basedOn w:val="a"/>
    <w:next w:val="a7"/>
    <w:uiPriority w:val="99"/>
    <w:qFormat/>
    <w:rPr>
      <w:color w:val="auto"/>
    </w:rPr>
  </w:style>
  <w:style w:type="paragraph" w:styleId="ae">
    <w:name w:val="header"/>
    <w:basedOn w:val="a"/>
    <w:link w:val="af"/>
    <w:uiPriority w:val="99"/>
    <w:unhideWhenUsed/>
    <w:rsid w:val="006547E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547E5"/>
    <w:rPr>
      <w:rFonts w:ascii="Times New Roman" w:eastAsia="Times New Roman" w:hAnsi="Times New Roman" w:cs="Times New Roman"/>
      <w:color w:val="000000"/>
      <w:sz w:val="24"/>
    </w:rPr>
  </w:style>
  <w:style w:type="paragraph" w:styleId="af0">
    <w:name w:val="footer"/>
    <w:basedOn w:val="a"/>
    <w:link w:val="af1"/>
    <w:uiPriority w:val="99"/>
    <w:unhideWhenUsed/>
    <w:rsid w:val="006547E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547E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3137</Words>
  <Characters>17883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Makarenko</dc:creator>
  <cp:lastModifiedBy>Тамара Г. Григорьева</cp:lastModifiedBy>
  <cp:revision>5</cp:revision>
  <cp:lastPrinted>2026-03-10T14:26:00Z</cp:lastPrinted>
  <dcterms:created xsi:type="dcterms:W3CDTF">2026-03-10T13:51:00Z</dcterms:created>
  <dcterms:modified xsi:type="dcterms:W3CDTF">2026-03-30T08:47:00Z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786E1C6A61D04E1C91087A3A0100B923_13</vt:lpwstr>
  </property>
</Properties>
</file>