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BB8E" w14:textId="77777777" w:rsidR="004B6538" w:rsidRDefault="00EB3062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ЗАКЛЮЧЕНИЕ КВАЛИФИКАЦИОННОЙ КОМИССИИ</w:t>
      </w:r>
    </w:p>
    <w:p w14:paraId="3DBE0BB4" w14:textId="77777777" w:rsidR="004B6538" w:rsidRDefault="00EB3062">
      <w:pPr>
        <w:pStyle w:val="13"/>
        <w:tabs>
          <w:tab w:val="left" w:pos="3828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АДВОКАТСКОЙ ПАЛАТЫ МОСКОВСКОЙ ОБЛАСТИ</w:t>
      </w:r>
    </w:p>
    <w:p w14:paraId="3ED3DF6B" w14:textId="77777777" w:rsidR="004B6538" w:rsidRDefault="00EB3062">
      <w:pPr>
        <w:pStyle w:val="13"/>
        <w:tabs>
          <w:tab w:val="left" w:pos="3828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по дисциплинарному производству № 33-02/26</w:t>
      </w:r>
    </w:p>
    <w:p w14:paraId="612EDC58" w14:textId="77777777" w:rsidR="004B6538" w:rsidRDefault="00EB3062">
      <w:pPr>
        <w:pStyle w:val="13"/>
        <w:tabs>
          <w:tab w:val="left" w:pos="3828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в отношении адвоката</w:t>
      </w:r>
    </w:p>
    <w:p w14:paraId="5DC7F8F4" w14:textId="7CE8333B" w:rsidR="004B6538" w:rsidRDefault="00EB3062">
      <w:pPr>
        <w:pStyle w:val="13"/>
        <w:tabs>
          <w:tab w:val="left" w:pos="3828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К</w:t>
      </w:r>
      <w:r w:rsidR="00EF487F">
        <w:rPr>
          <w:b w:val="0"/>
          <w:color w:val="000000" w:themeColor="text1"/>
          <w:sz w:val="24"/>
          <w:szCs w:val="24"/>
        </w:rPr>
        <w:t>.С.А.</w:t>
      </w:r>
    </w:p>
    <w:p w14:paraId="5BA69270" w14:textId="77777777" w:rsidR="004B6538" w:rsidRDefault="004B6538">
      <w:pPr>
        <w:tabs>
          <w:tab w:val="left" w:pos="3828"/>
        </w:tabs>
        <w:jc w:val="both"/>
        <w:rPr>
          <w:color w:val="000000" w:themeColor="text1"/>
          <w:szCs w:val="24"/>
        </w:rPr>
      </w:pPr>
    </w:p>
    <w:p w14:paraId="204CBED0" w14:textId="32703F80" w:rsidR="004B6538" w:rsidRDefault="00EB3062">
      <w:pPr>
        <w:tabs>
          <w:tab w:val="left" w:pos="3828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г. Москва</w:t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 xml:space="preserve">    </w:t>
      </w:r>
      <w:r w:rsidR="0050146F">
        <w:rPr>
          <w:color w:val="000000" w:themeColor="text1"/>
          <w:szCs w:val="24"/>
        </w:rPr>
        <w:t xml:space="preserve">             </w:t>
      </w:r>
      <w:r>
        <w:rPr>
          <w:color w:val="000000" w:themeColor="text1"/>
          <w:szCs w:val="24"/>
        </w:rPr>
        <w:t>24 февраля 2026 года</w:t>
      </w:r>
    </w:p>
    <w:p w14:paraId="3B40E929" w14:textId="77777777" w:rsidR="004B6538" w:rsidRDefault="004B6538">
      <w:pPr>
        <w:tabs>
          <w:tab w:val="left" w:pos="3828"/>
        </w:tabs>
        <w:jc w:val="both"/>
        <w:rPr>
          <w:color w:val="000000" w:themeColor="text1"/>
          <w:szCs w:val="24"/>
        </w:rPr>
      </w:pPr>
    </w:p>
    <w:p w14:paraId="77E1F43D" w14:textId="77777777" w:rsidR="0050146F" w:rsidRDefault="00EB3062" w:rsidP="0050146F">
      <w:pPr>
        <w:tabs>
          <w:tab w:val="left" w:pos="709"/>
        </w:tabs>
        <w:jc w:val="both"/>
        <w:rPr>
          <w:szCs w:val="24"/>
        </w:rPr>
      </w:pPr>
      <w:r>
        <w:rPr>
          <w:color w:val="000000" w:themeColor="text1"/>
          <w:szCs w:val="24"/>
        </w:rPr>
        <w:tab/>
      </w:r>
      <w:r w:rsidR="0050146F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3263B51B" w14:textId="77777777" w:rsidR="0050146F" w:rsidRDefault="0050146F" w:rsidP="0050146F">
      <w:pPr>
        <w:numPr>
          <w:ilvl w:val="0"/>
          <w:numId w:val="4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3627AAD8" w14:textId="77777777" w:rsidR="0050146F" w:rsidRDefault="0050146F" w:rsidP="0050146F">
      <w:pPr>
        <w:numPr>
          <w:ilvl w:val="0"/>
          <w:numId w:val="4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36F77FE0" w14:textId="77777777" w:rsidR="0050146F" w:rsidRDefault="0050146F" w:rsidP="0050146F">
      <w:pPr>
        <w:numPr>
          <w:ilvl w:val="0"/>
          <w:numId w:val="4"/>
        </w:numPr>
        <w:tabs>
          <w:tab w:val="clear" w:pos="720"/>
          <w:tab w:val="left" w:pos="709"/>
          <w:tab w:val="left" w:pos="3828"/>
        </w:tabs>
        <w:jc w:val="both"/>
      </w:pPr>
      <w:r>
        <w:t>при секретаре, члене Комиссии Рыбакове С.А.,</w:t>
      </w:r>
    </w:p>
    <w:p w14:paraId="09A49FDA" w14:textId="40E89DB8" w:rsidR="004B6538" w:rsidRPr="0050146F" w:rsidRDefault="0050146F" w:rsidP="0050146F">
      <w:pPr>
        <w:numPr>
          <w:ilvl w:val="0"/>
          <w:numId w:val="4"/>
        </w:numPr>
        <w:tabs>
          <w:tab w:val="clear" w:pos="720"/>
          <w:tab w:val="left" w:pos="709"/>
          <w:tab w:val="left" w:pos="3828"/>
        </w:tabs>
        <w:jc w:val="both"/>
      </w:pPr>
      <w:r>
        <w:t>при участии члена Совета АПМО Макаренко Н.Н</w:t>
      </w:r>
      <w:r w:rsidR="00EB3062" w:rsidRPr="0050146F">
        <w:rPr>
          <w:color w:val="auto"/>
          <w:szCs w:val="24"/>
        </w:rPr>
        <w:t>.,</w:t>
      </w:r>
    </w:p>
    <w:p w14:paraId="68A1914C" w14:textId="3E8D9299" w:rsidR="004B6538" w:rsidRDefault="00EB3062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с участием адвоката К</w:t>
      </w:r>
      <w:r w:rsidR="00EF487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С.А.,</w:t>
      </w:r>
    </w:p>
    <w:p w14:paraId="16E8CEB8" w14:textId="28823427" w:rsidR="004B6538" w:rsidRDefault="00EB3062">
      <w:pPr>
        <w:pStyle w:val="a4"/>
        <w:tabs>
          <w:tab w:val="left" w:pos="3828"/>
          <w:tab w:val="left" w:pos="4395"/>
        </w:tabs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16.01.2026 г. по представлению заместителя первого вице-президента АПМО Толчеева М.Н. в отношении адвоката К</w:t>
      </w:r>
      <w:r w:rsidR="00EF487F">
        <w:rPr>
          <w:color w:val="000000" w:themeColor="text1"/>
          <w:sz w:val="24"/>
          <w:szCs w:val="24"/>
        </w:rPr>
        <w:t>.С.А.,</w:t>
      </w:r>
    </w:p>
    <w:p w14:paraId="7C4F33FE" w14:textId="77777777" w:rsidR="004B6538" w:rsidRPr="0050146F" w:rsidRDefault="004B6538">
      <w:pPr>
        <w:pStyle w:val="a4"/>
        <w:tabs>
          <w:tab w:val="left" w:pos="3828"/>
          <w:tab w:val="left" w:pos="4395"/>
        </w:tabs>
        <w:ind w:firstLine="0"/>
        <w:rPr>
          <w:color w:val="000000" w:themeColor="text1"/>
        </w:rPr>
      </w:pPr>
    </w:p>
    <w:p w14:paraId="058A9E99" w14:textId="77777777" w:rsidR="004B6538" w:rsidRDefault="00EB3062">
      <w:pPr>
        <w:tabs>
          <w:tab w:val="left" w:pos="3828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У С Т А Н О В И Л А:</w:t>
      </w:r>
    </w:p>
    <w:p w14:paraId="31F308B5" w14:textId="77777777" w:rsidR="004B6538" w:rsidRPr="0050146F" w:rsidRDefault="004B6538">
      <w:pPr>
        <w:tabs>
          <w:tab w:val="left" w:pos="3828"/>
        </w:tabs>
        <w:jc w:val="both"/>
        <w:rPr>
          <w:b/>
          <w:color w:val="000000" w:themeColor="text1"/>
          <w:sz w:val="20"/>
        </w:rPr>
      </w:pPr>
    </w:p>
    <w:p w14:paraId="53A1D946" w14:textId="13EA610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16.01.2026 г. в Адвокатскую палату Московской области поступило представление первого вице-президента АПМО Толчеева М.Н. в отношении адвоката К</w:t>
      </w:r>
      <w:r w:rsidR="00EF487F">
        <w:rPr>
          <w:color w:val="000000" w:themeColor="text1"/>
          <w:szCs w:val="24"/>
        </w:rPr>
        <w:t>.С.А.</w:t>
      </w:r>
      <w:r>
        <w:rPr>
          <w:color w:val="000000" w:themeColor="text1"/>
          <w:szCs w:val="24"/>
        </w:rPr>
        <w:t xml:space="preserve">, в котором сообщается, что адвокат допустил нарушение </w:t>
      </w:r>
      <w:proofErr w:type="spellStart"/>
      <w:r>
        <w:rPr>
          <w:color w:val="000000" w:themeColor="text1"/>
          <w:szCs w:val="24"/>
        </w:rPr>
        <w:t>пп</w:t>
      </w:r>
      <w:proofErr w:type="spellEnd"/>
      <w:r>
        <w:rPr>
          <w:color w:val="000000" w:themeColor="text1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выразившиеся в том, что адвокат в рамках рассмотрения гражданского дела № </w:t>
      </w:r>
      <w:r w:rsidR="00EF487F">
        <w:rPr>
          <w:color w:val="000000" w:themeColor="text1"/>
          <w:szCs w:val="24"/>
        </w:rPr>
        <w:t>…</w:t>
      </w:r>
      <w:r>
        <w:rPr>
          <w:color w:val="000000" w:themeColor="text1"/>
          <w:szCs w:val="24"/>
        </w:rPr>
        <w:t xml:space="preserve"> представил в О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городской суд М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области ордер, оформленный с нарушением установленных требований и порядка. </w:t>
      </w:r>
    </w:p>
    <w:p w14:paraId="03194440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представлению приложены:</w:t>
      </w:r>
    </w:p>
    <w:p w14:paraId="7B5BFB5A" w14:textId="128649F2" w:rsidR="004B6538" w:rsidRDefault="00EB3062">
      <w:pPr>
        <w:numPr>
          <w:ilvl w:val="0"/>
          <w:numId w:val="2"/>
        </w:numPr>
        <w:ind w:left="714" w:hanging="35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обращение федерального судьи О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городского суда М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области В.Д. К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;</w:t>
      </w:r>
    </w:p>
    <w:p w14:paraId="12C69D11" w14:textId="77777777" w:rsidR="004B6538" w:rsidRDefault="00EB3062">
      <w:pPr>
        <w:numPr>
          <w:ilvl w:val="0"/>
          <w:numId w:val="2"/>
        </w:numPr>
        <w:ind w:left="714" w:hanging="35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копия ордера адвоката.</w:t>
      </w:r>
    </w:p>
    <w:p w14:paraId="7A8858CE" w14:textId="77777777" w:rsidR="004B6538" w:rsidRDefault="004B6538">
      <w:pPr>
        <w:ind w:left="714"/>
        <w:jc w:val="both"/>
        <w:rPr>
          <w:color w:val="000000" w:themeColor="text1"/>
          <w:szCs w:val="24"/>
        </w:rPr>
      </w:pPr>
    </w:p>
    <w:p w14:paraId="3850E468" w14:textId="45144693" w:rsidR="004B6538" w:rsidRDefault="00EB3062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Адвокатом представлены письменные объяснения, в которых он признает вину в нарушении требований и порядка оформления ордера, а также в составлении и регистрации соглашения об оказании правовой помощи, однако поясняет, что негативных последствий от его действий не наступило. Оформление соглашения и ордера на защиту своих интересов и интересов его несовершеннолетней дочери обусловлено тем, что при участии им в судебном заседании 29 сентября 2025 года при рассмотрении О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городским судом М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области гражданского дела № </w:t>
      </w:r>
      <w:r w:rsidR="00EF487F">
        <w:rPr>
          <w:color w:val="000000" w:themeColor="text1"/>
          <w:szCs w:val="24"/>
        </w:rPr>
        <w:t>…</w:t>
      </w:r>
      <w:r>
        <w:rPr>
          <w:color w:val="000000" w:themeColor="text1"/>
          <w:szCs w:val="24"/>
        </w:rPr>
        <w:t xml:space="preserve"> по его иску, поданному в свою защиту и защиту его несовершеннолетней дочери, о запрете на размещение в нежилом помещении всех предприятий, функционирующих с музыкальным сопровождением, в том числе дискотеки и танцевальной студии, судья К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В.Д. отказалась допустить его к участию в процесс без надлежаще оформленного ордера. 30 октября 2025 года адвокатом было принято решение о заключении соглашения с самим собой на защиту собственных интересов и интересов его несовершеннолетней дочери, которую он воспитывает один, так как мама девочки умерла. Данное соглашение было составлено в письменной форме, однако в филиале коллегии не регистрировалось. На основании данного соглашения адвокат оформил ордер № 017104 от 30 октября 2025 года и представил его в судебном заседании 20 ноября 2025 года, которое проводилось под председательством судьи К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Д.В. Адвокат обращает внимание в объяснениях, что причиной подачи иска было нарушение его прав и прав его дочери, которая является ребенком-инвалидом, размещением в нежилом помещении в многоквартирном доме, в котором </w:t>
      </w:r>
      <w:r>
        <w:rPr>
          <w:color w:val="000000" w:themeColor="text1"/>
          <w:szCs w:val="24"/>
        </w:rPr>
        <w:lastRenderedPageBreak/>
        <w:t>они проживают, школы танцев «</w:t>
      </w:r>
      <w:r w:rsidR="00EF487F">
        <w:rPr>
          <w:color w:val="000000" w:themeColor="text1"/>
          <w:szCs w:val="24"/>
        </w:rPr>
        <w:t>…</w:t>
      </w:r>
      <w:r>
        <w:rPr>
          <w:color w:val="000000" w:themeColor="text1"/>
          <w:szCs w:val="24"/>
        </w:rPr>
        <w:t>», поскольку работа данной студии осуществлялась с постоянным музыкальным сопровождением, в связи с чем, они с дочерью находились в период с 9 до 23 часов под постоянным шумовым воздействием, что негативно отразилось на их здоровье. Рассмотрение его дела в суде было сопряжено с противодействием со стороны суда, что было обусловлено наличием у ответчика родственника, работающего в О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городском суде М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области. Адвокатом по этой причине было подано ходатайство о передаче дела по подсудности в М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областной суд по основаниям п. 4 ч. 2 ст. 33 ГПК РФ. Учитывая, что указанная информация подтвердилась, контракт с сотрудником суда, который взаимодействовал с ответчиком, был расторгнут, и в направлении дела по подсудности было отказано. </w:t>
      </w:r>
    </w:p>
    <w:p w14:paraId="620F94FF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 письменным объяснениям адвокатом приложены копии следующих документов: </w:t>
      </w:r>
    </w:p>
    <w:p w14:paraId="19739C28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свидетельства о рождении ребенка;</w:t>
      </w:r>
    </w:p>
    <w:p w14:paraId="1A9A44B2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справки об инвалидности;</w:t>
      </w:r>
    </w:p>
    <w:p w14:paraId="541E16B2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свидетельства о смерти матери ребенка;</w:t>
      </w:r>
    </w:p>
    <w:p w14:paraId="0761DB2A" w14:textId="10458BC8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справок о состоянии здоровья К</w:t>
      </w:r>
      <w:r w:rsidR="00EF487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С.А.;</w:t>
      </w:r>
    </w:p>
    <w:p w14:paraId="6BDC0E01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искового заявления;</w:t>
      </w:r>
    </w:p>
    <w:p w14:paraId="3DC35EC0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заявления об изменении оснований иска;</w:t>
      </w:r>
    </w:p>
    <w:p w14:paraId="1851A76B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списка обращений, поданных через портал ГАС Правосудие;</w:t>
      </w:r>
    </w:p>
    <w:p w14:paraId="347B9595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заявления на действия председательствующего;</w:t>
      </w:r>
    </w:p>
    <w:p w14:paraId="5B287BBB" w14:textId="77777777" w:rsidR="004B6538" w:rsidRDefault="00EB3062">
      <w:pPr>
        <w:pStyle w:val="ab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протокола судебного заседания от 15, 22 декабря 2025 г.</w:t>
      </w:r>
    </w:p>
    <w:p w14:paraId="4A2DD602" w14:textId="77777777" w:rsidR="004B6538" w:rsidRDefault="004B6538">
      <w:pPr>
        <w:pStyle w:val="ab"/>
        <w:jc w:val="both"/>
        <w:rPr>
          <w:color w:val="000000" w:themeColor="text1"/>
          <w:szCs w:val="24"/>
        </w:rPr>
      </w:pPr>
    </w:p>
    <w:p w14:paraId="2FF99803" w14:textId="7744C184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24.02.2026 г. заявитель в заседание Комиссии не явился, о времени и месте рассмотрения дисциплинарного производства извещены надлежащим образом, поэтому на основании п. 3 ст.23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7BD31239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24.02.2026 г. адвокат в заседание Комиссии явился, поддержал доводы письменных объяснений, добавил, что он признает вину в дисциплинарном проступке, но обращает внимание, что каких-либо негативных последствий от его действий не наступило, поэтому просит учесть все обстоятельства дела и не применять к нему меры дисциплинарного воздействия. </w:t>
      </w:r>
      <w:r>
        <w:rPr>
          <w:color w:val="000000" w:themeColor="text1"/>
          <w:szCs w:val="24"/>
        </w:rPr>
        <w:t>Причину невозможности участия в процессе на основании паспорта как истец по делу и законный представитель дочери адвокат пояснить затруднился.</w:t>
      </w:r>
    </w:p>
    <w:p w14:paraId="6F4E8FFF" w14:textId="77777777" w:rsidR="004B6538" w:rsidRDefault="004B6538">
      <w:pPr>
        <w:ind w:firstLine="708"/>
        <w:jc w:val="both"/>
        <w:rPr>
          <w:color w:val="auto"/>
          <w:szCs w:val="24"/>
        </w:rPr>
      </w:pPr>
    </w:p>
    <w:p w14:paraId="154974F9" w14:textId="0C3029B3" w:rsidR="004B6538" w:rsidRDefault="00EB3062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представления и письменных объяснений адвоката, изучив представленные документы, Комиссия приходит к следующим выводам.</w:t>
      </w:r>
    </w:p>
    <w:p w14:paraId="3E192BAE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Согласно </w:t>
      </w:r>
      <w:proofErr w:type="spellStart"/>
      <w:r>
        <w:rPr>
          <w:color w:val="000000" w:themeColor="text1"/>
          <w:szCs w:val="24"/>
        </w:rPr>
        <w:t>п.п</w:t>
      </w:r>
      <w:proofErr w:type="spellEnd"/>
      <w:r>
        <w:rPr>
          <w:color w:val="000000" w:themeColor="text1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6AD8707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1BB93CE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 соответствии с п. 1 ст. 23 КПЭА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421F005" w14:textId="77777777" w:rsidR="004B6538" w:rsidRDefault="00EB3062">
      <w:pPr>
        <w:ind w:firstLine="720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7 п. 2 ст. 20 КПЭА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2A220910" w14:textId="77777777" w:rsidR="004B6538" w:rsidRDefault="004B6538">
      <w:pPr>
        <w:ind w:firstLine="708"/>
        <w:jc w:val="both"/>
        <w:rPr>
          <w:szCs w:val="24"/>
        </w:rPr>
      </w:pPr>
    </w:p>
    <w:p w14:paraId="1239CD95" w14:textId="2EBC6C07" w:rsidR="004B6538" w:rsidRDefault="00EB3062">
      <w:pPr>
        <w:jc w:val="both"/>
        <w:rPr>
          <w:color w:val="000000" w:themeColor="text1"/>
          <w:szCs w:val="24"/>
        </w:rPr>
      </w:pPr>
      <w:r>
        <w:rPr>
          <w:szCs w:val="24"/>
        </w:rPr>
        <w:tab/>
      </w:r>
      <w:r>
        <w:rPr>
          <w:color w:val="000000" w:themeColor="text1"/>
          <w:szCs w:val="24"/>
        </w:rPr>
        <w:t>В представлении заявитель выдвигает следующие дисциплинарные обвинения:</w:t>
      </w:r>
    </w:p>
    <w:p w14:paraId="78A23037" w14:textId="2604E5CB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адвокат допустил нарушение </w:t>
      </w:r>
      <w:proofErr w:type="spellStart"/>
      <w:r>
        <w:rPr>
          <w:color w:val="000000" w:themeColor="text1"/>
          <w:szCs w:val="24"/>
        </w:rPr>
        <w:t>пп</w:t>
      </w:r>
      <w:proofErr w:type="spellEnd"/>
      <w:r>
        <w:rPr>
          <w:color w:val="000000" w:themeColor="text1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выразившиеся в том, что адвокат в рамках рассмотрения гражданского дела № </w:t>
      </w:r>
      <w:r w:rsidR="00123CD6">
        <w:rPr>
          <w:color w:val="000000" w:themeColor="text1"/>
          <w:szCs w:val="24"/>
        </w:rPr>
        <w:t xml:space="preserve">… </w:t>
      </w:r>
      <w:r>
        <w:rPr>
          <w:color w:val="000000" w:themeColor="text1"/>
          <w:szCs w:val="24"/>
        </w:rPr>
        <w:t>представил в О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городской суд М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области ордер, оформленный с нарушением установленных требований и порядка.  </w:t>
      </w:r>
    </w:p>
    <w:p w14:paraId="0219874A" w14:textId="77777777" w:rsidR="004B6538" w:rsidRDefault="004B6538">
      <w:pPr>
        <w:ind w:firstLine="708"/>
        <w:jc w:val="both"/>
        <w:rPr>
          <w:color w:val="000000" w:themeColor="text1"/>
          <w:szCs w:val="24"/>
        </w:rPr>
      </w:pPr>
    </w:p>
    <w:p w14:paraId="6483CEB3" w14:textId="3F5C6DFC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Как следует из материалов дисциплинарного производства, в рамках рассмотрения О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городским судом М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области гражданского дела № </w:t>
      </w:r>
      <w:r w:rsidR="00123CD6">
        <w:rPr>
          <w:color w:val="000000" w:themeColor="text1"/>
          <w:szCs w:val="24"/>
        </w:rPr>
        <w:t>…</w:t>
      </w:r>
      <w:r>
        <w:rPr>
          <w:color w:val="000000" w:themeColor="text1"/>
          <w:szCs w:val="24"/>
        </w:rPr>
        <w:t>по иску К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С.А., поданному в свою защиту и в качестве законного представителя в  защиту его несовершеннолетней дочери, о запрете на размещение в нежилом помещении всех предприятий, функционирующих с музыкальным сопровождением, в том числе дискотеки и танцевальной студии, в судебном заседании 20 ноября 2025 года адвокат представил ордер №017104 от 30 октября 2025 года, в котором указано поручается «представление интересов К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С.А. и К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М.С. в О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городском суде, гражданский процесс, 1-я инстанция» и указано основание выдачи ордера «Соглашение от 30.10.2025».</w:t>
      </w:r>
    </w:p>
    <w:p w14:paraId="455538AD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Адвокат изложенные обстоятельства не оспаривает, вину в нарушении порядка оформления ордера признает, указывая, что для допуска в процесс вынужден был выписать ордер и оформить соглашение, однако обращает внимание на отсутствие негативных последствий его действий, а также ссылается его действия были направлены на защиту его интересов и интересов его несовершеннолетней дочери, являющейся ребенком-инвалидом, которую он воспитывает один из-за смерти мамы ребенка. Причину невозможности участия в процессе на основании паспорта как истец по делу и законный представитель дочери адвокат Комиссии пояснить затруднился.</w:t>
      </w:r>
    </w:p>
    <w:p w14:paraId="471BF5F1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учитывая согласие адвоката как с фактическими обстоятельствами, так и с дисциплинарным обвинением в части нарушения порядка оформления ордера, Комиссия переходит к оценке действий адвоката. </w:t>
      </w:r>
    </w:p>
    <w:p w14:paraId="20AA1805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Вопрос о возможности адвоката выписать ордер самому себе и представлять самого себя в судебном процессе подлежит оценке с учетом правовой природы адвокатской деятельности и требований законодательства об адвокатуре, а также норм Кодекса профессиональной этики адвоката.</w:t>
      </w:r>
    </w:p>
    <w:p w14:paraId="386833E9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Прежде всего следует исходить из того, что адвокатская деятельность осуществляется на основании соглашения об оказании юридической помощи. В силу п. 1 и 2 ст. 25 Федерального закона «Об адвокатской деятельности и адвокатуре в Российской Федерации» такое соглашение представляет собой гражданско-правовой договор, заключаемый между адвокатом и доверителем на оказание юридической помощи самому доверителю либо назначенному им лицу. Следовательно, оказание адвокатом юридической помощи предполагает наличие двух самостоятельных субъектов правоотношения — адвоката и доверителя, между которыми возникают фидуциарные отношения, основанные на доверии и принятии адвокатом соответствующего поручения.</w:t>
      </w:r>
    </w:p>
    <w:p w14:paraId="109C3F0C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Ордер адвоката в процессуальном смысле является документом, подтверждающим полномочия адвоката на участие в деле в качестве защитника или представителя и удостоверяющим факт принятия адвокатом поручения доверителя. Соответственно, ордер не может рассматриваться как самостоятельное основание возникновения полномочий адвоката; он лишь подтверждает наличие соглашения и принятого поручения.</w:t>
      </w:r>
    </w:p>
    <w:p w14:paraId="136C8886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 ч.1 ст.1 ФЗ «Об адвокатской деятельности и адвокатуре в РФ»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настоящим Федеральным законом, физическим и юридическим лицам (далее - доверители) в целях защиты их прав, свобод и интересов, а также обеспечения доступа к правосудию.</w:t>
      </w:r>
    </w:p>
    <w:p w14:paraId="1E116E82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Согласно п.6 приказа Министерства юстиции Российской Федерации «Об утверждении формы ордера, требований к его заполнению и оформлению» </w:t>
      </w:r>
      <w:r w:rsidRPr="00EB3062">
        <w:rPr>
          <w:color w:val="auto"/>
          <w:szCs w:val="24"/>
          <w:lang w:eastAsia="zh-CN"/>
        </w:rPr>
        <w:t>23 сентября 2024</w:t>
      </w:r>
      <w:r>
        <w:rPr>
          <w:color w:val="auto"/>
          <w:szCs w:val="24"/>
          <w:lang w:val="en-US" w:eastAsia="zh-CN"/>
        </w:rPr>
        <w:t> </w:t>
      </w:r>
      <w:r w:rsidRPr="00EB3062">
        <w:rPr>
          <w:color w:val="auto"/>
          <w:szCs w:val="24"/>
          <w:lang w:eastAsia="zh-CN"/>
        </w:rPr>
        <w:t>г.</w:t>
      </w:r>
      <w:r>
        <w:rPr>
          <w:color w:val="auto"/>
          <w:szCs w:val="24"/>
          <w:lang w:val="en-US" w:eastAsia="zh-CN"/>
        </w:rPr>
        <w:t> </w:t>
      </w:r>
      <w:r w:rsidRPr="00EB3062">
        <w:rPr>
          <w:color w:val="auto"/>
          <w:szCs w:val="24"/>
          <w:lang w:eastAsia="zh-CN"/>
        </w:rPr>
        <w:t>№ 282</w:t>
      </w:r>
      <w:r>
        <w:rPr>
          <w:color w:val="auto"/>
          <w:szCs w:val="24"/>
        </w:rPr>
        <w:t xml:space="preserve"> строке "поручается" указываются: дата принятия адвокатом поручения и предмет данного поручения; </w:t>
      </w:r>
      <w:r>
        <w:rPr>
          <w:color w:val="auto"/>
          <w:szCs w:val="24"/>
        </w:rPr>
        <w:lastRenderedPageBreak/>
        <w:t>фамилия, имя, отчество (при наличии) физического лица или наименование юридического лица, чьи интересы адвокат представляет.</w:t>
      </w:r>
    </w:p>
    <w:p w14:paraId="552B7B30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ситуации, когда адвокат выдает ордер самому себе и участвует в деле в качестве собственного представителя, фактически отсутствует необходимый элемент адвокатской деятельности — поручение доверителя. Совпадение в одном лице адвоката и доверителя исключает саму возможность возникновения соответствующих правоотношений, поскольку адвокат не может заключить соглашение об оказании юридической помощи с самим собой. </w:t>
      </w:r>
    </w:p>
    <w:p w14:paraId="0021B363" w14:textId="0E6EDD9A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Кроме того, адвокат, являясь независимым профессиональным советником по правовым вопросам, выполняет публично значимую функцию по обеспечению реализации права граждан на получение квалифицированной юридической помощи. Указанный статус предполагает осуществление адвокатской деятельности в установленных законом формах и при соблюдении предусмотренных гарантий независимости и профессионального контроля. Изложенное что заведомо исключает представление адвокатом самого себя и противоречит природе адвокатской деятельности.</w:t>
      </w:r>
    </w:p>
    <w:p w14:paraId="27EB935D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000000" w:themeColor="text1"/>
          <w:szCs w:val="24"/>
        </w:rPr>
        <w:t xml:space="preserve">Выдача адвокатом ордера на свое имя не может быть признано соответствующим </w:t>
      </w:r>
      <w:proofErr w:type="spellStart"/>
      <w:r>
        <w:rPr>
          <w:color w:val="000000" w:themeColor="text1"/>
          <w:szCs w:val="24"/>
        </w:rPr>
        <w:t>п.п</w:t>
      </w:r>
      <w:proofErr w:type="spellEnd"/>
      <w:r>
        <w:rPr>
          <w:color w:val="000000" w:themeColor="text1"/>
          <w:szCs w:val="24"/>
        </w:rPr>
        <w:t>. 1 п. 1 ст. 7 ФЗ «Об адвокатской деятельности и адвокатуре в РФ»,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обязанности, поскольку, как уже указано выше адвокат не может являться представителем самого себя и</w:t>
      </w:r>
      <w:r>
        <w:rPr>
          <w:color w:val="auto"/>
          <w:szCs w:val="24"/>
        </w:rPr>
        <w:t xml:space="preserve"> в рассматриваемой ситуации доверитель как субъект  правоотношения отсутствует, что делает невозможным реализацию адвокатом указанных обязанностей.</w:t>
      </w:r>
    </w:p>
    <w:p w14:paraId="13812BAF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таких обстоятельствах участие адвоката в гражданском деле, касающемся его лично, возможно лишь в качестве истца.  Использование же ордера для представления собственных интересов противоречит правовой природе адвокатской деятельности и установленному порядку подтверждения полномочий адвоката.</w:t>
      </w:r>
    </w:p>
    <w:p w14:paraId="5D7592B8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Исходя из изложенного, вывод о возможности адвоката выдать ордер самому себе и выступать в процессе в качестве собственного представителя не может быть признан обоснованным. Такое действие не соответствует ни законодательству об адвокатской деятельности и адвокатуре, ни нравственным основаниям адвокатской профессии и не может рассматриваться как допустимая форма осуществления адвокатской деятельности.</w:t>
      </w:r>
    </w:p>
    <w:p w14:paraId="60E67433" w14:textId="4E72AA2A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К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С.А. нарушений ФЗ «Об адвокатской деятельности и адвокатуре в РФ» и Кодекса профессиональной этики адвоката. </w:t>
      </w:r>
    </w:p>
    <w:p w14:paraId="214DFD6F" w14:textId="77777777" w:rsidR="004B6538" w:rsidRDefault="00EB306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Что касается довода адвоката об отсутствии каких-либо негативных последствий от допущенного им нарушения, Комиссия принимает его во внимание и отмечает следующее. Материалами дисциплинарного производства не установлено, что допущенное адвокатом нарушение повлекло причинение существенного вреда, а равно умаление авторитета адвокатуры. Вместе с тем Комиссия разъясняет, что в соответствии с п. 2 ст. 18 Кодекса профессиональной этики адвоката действие (бездействие) адвоката, формально содержащее признаки нарушения требований законодательства об адвокатской деятельности и адвокатуре либо норм Кодекса профессиональной этики адвоката, не может повлечь применение мер дисциплинарной ответственности, если вследствие малозначительности оно не порочит честь и достоинство адвоката, не умаляет авторитет адвокатуры и не причинило существенного вреда доверителю либо адвокатской палате. При этом оценка вопроса о малозначительности допущенного нарушения и возможности применения указанного положения относится к компетенции Совета адвокатской палаты.</w:t>
      </w:r>
    </w:p>
    <w:p w14:paraId="0404B6E7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</w:t>
      </w:r>
      <w:r>
        <w:rPr>
          <w:color w:val="000000" w:themeColor="text1"/>
          <w:szCs w:val="24"/>
        </w:rPr>
        <w:lastRenderedPageBreak/>
        <w:t>адвокатской деятельности и адвокатуре и КПЭА, совершенных умышленно или по грубой неосторожности (ст. 18 п.1 КПЭА).</w:t>
      </w:r>
    </w:p>
    <w:p w14:paraId="43E95E63" w14:textId="77777777" w:rsidR="004B6538" w:rsidRDefault="00EB3062">
      <w:pPr>
        <w:ind w:firstLine="708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AD6C4B8" w14:textId="77777777" w:rsidR="004B6538" w:rsidRDefault="004B6538">
      <w:pPr>
        <w:ind w:firstLine="708"/>
        <w:jc w:val="both"/>
        <w:rPr>
          <w:rFonts w:eastAsia="Calibri"/>
          <w:color w:val="000000" w:themeColor="text1"/>
          <w:szCs w:val="24"/>
        </w:rPr>
      </w:pPr>
    </w:p>
    <w:p w14:paraId="4C45AEFE" w14:textId="77777777" w:rsidR="004B6538" w:rsidRDefault="00EB3062">
      <w:pPr>
        <w:jc w:val="center"/>
        <w:rPr>
          <w:rFonts w:eastAsia="Calibri"/>
          <w:b/>
          <w:bCs/>
          <w:color w:val="000000" w:themeColor="text1"/>
          <w:szCs w:val="24"/>
        </w:rPr>
      </w:pPr>
      <w:r>
        <w:rPr>
          <w:rFonts w:eastAsia="Calibri"/>
          <w:b/>
          <w:bCs/>
          <w:color w:val="000000" w:themeColor="text1"/>
          <w:szCs w:val="24"/>
        </w:rPr>
        <w:t>ЗАКЛЮЧЕНИЕ:</w:t>
      </w:r>
    </w:p>
    <w:p w14:paraId="2857328C" w14:textId="77777777" w:rsidR="004B6538" w:rsidRDefault="004B6538">
      <w:pPr>
        <w:ind w:firstLine="708"/>
        <w:jc w:val="both"/>
        <w:rPr>
          <w:rFonts w:eastAsia="Calibri"/>
          <w:bCs/>
          <w:color w:val="000000" w:themeColor="text1"/>
          <w:szCs w:val="24"/>
        </w:rPr>
      </w:pPr>
    </w:p>
    <w:p w14:paraId="533EEDBF" w14:textId="56CD22A0" w:rsidR="004B6538" w:rsidRDefault="00EB3062">
      <w:pPr>
        <w:ind w:firstLine="708"/>
        <w:jc w:val="both"/>
        <w:rPr>
          <w:rStyle w:val="96"/>
          <w:color w:val="000000" w:themeColor="text1"/>
          <w:szCs w:val="24"/>
        </w:rPr>
      </w:pPr>
      <w:r>
        <w:rPr>
          <w:color w:val="000000" w:themeColor="text1"/>
          <w:szCs w:val="24"/>
        </w:rPr>
        <w:t>- о наличии в действиях (бездействии) адвоката К</w:t>
      </w:r>
      <w:r w:rsidR="00123CD6">
        <w:rPr>
          <w:color w:val="000000" w:themeColor="text1"/>
          <w:szCs w:val="24"/>
        </w:rPr>
        <w:t xml:space="preserve">.С.А. </w:t>
      </w:r>
      <w:r>
        <w:rPr>
          <w:color w:val="000000" w:themeColor="text1"/>
          <w:szCs w:val="24"/>
        </w:rPr>
        <w:t xml:space="preserve">нарушения </w:t>
      </w:r>
      <w:proofErr w:type="spellStart"/>
      <w:r>
        <w:rPr>
          <w:color w:val="000000" w:themeColor="text1"/>
          <w:szCs w:val="24"/>
        </w:rPr>
        <w:t>пп</w:t>
      </w:r>
      <w:proofErr w:type="spellEnd"/>
      <w:r>
        <w:rPr>
          <w:color w:val="000000" w:themeColor="text1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выразившиеся в том, что адвокат в рамках рассмотрения гражданского дела № </w:t>
      </w:r>
      <w:r w:rsidR="00123CD6">
        <w:rPr>
          <w:color w:val="000000" w:themeColor="text1"/>
          <w:szCs w:val="24"/>
        </w:rPr>
        <w:t>…</w:t>
      </w:r>
      <w:r>
        <w:rPr>
          <w:color w:val="000000" w:themeColor="text1"/>
          <w:szCs w:val="24"/>
        </w:rPr>
        <w:t xml:space="preserve"> представил в О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городской суд М</w:t>
      </w:r>
      <w:r w:rsidR="00123CD6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области ордер, офор</w:t>
      </w:r>
      <w:bookmarkStart w:id="0" w:name="_GoBack"/>
      <w:bookmarkEnd w:id="0"/>
      <w:r>
        <w:rPr>
          <w:color w:val="000000" w:themeColor="text1"/>
          <w:szCs w:val="24"/>
        </w:rPr>
        <w:t>мленный на представление собственных интересов.</w:t>
      </w:r>
    </w:p>
    <w:p w14:paraId="3033960C" w14:textId="77777777" w:rsidR="004B6538" w:rsidRDefault="004B6538">
      <w:pPr>
        <w:ind w:left="720"/>
        <w:contextualSpacing/>
        <w:jc w:val="both"/>
        <w:rPr>
          <w:color w:val="000000" w:themeColor="text1"/>
          <w:szCs w:val="24"/>
          <w:highlight w:val="yellow"/>
        </w:rPr>
      </w:pPr>
    </w:p>
    <w:p w14:paraId="46102626" w14:textId="77777777" w:rsidR="004B6538" w:rsidRDefault="004B6538">
      <w:pPr>
        <w:jc w:val="both"/>
        <w:rPr>
          <w:rFonts w:eastAsia="Calibri"/>
          <w:color w:val="000000" w:themeColor="text1"/>
          <w:szCs w:val="24"/>
        </w:rPr>
      </w:pPr>
    </w:p>
    <w:p w14:paraId="749446D5" w14:textId="77777777" w:rsidR="004B6538" w:rsidRDefault="00EB3062">
      <w:pPr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Председатель Квалификационной комиссии </w:t>
      </w:r>
    </w:p>
    <w:p w14:paraId="776E6112" w14:textId="76A28123" w:rsidR="004B6538" w:rsidRDefault="00EB3062">
      <w:pPr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Адвокатской палаты Московской области                                                        М.Н. Мещеряков</w:t>
      </w:r>
    </w:p>
    <w:p w14:paraId="608EEDF1" w14:textId="77777777" w:rsidR="004B6538" w:rsidRDefault="004B6538">
      <w:pPr>
        <w:jc w:val="both"/>
        <w:rPr>
          <w:rFonts w:eastAsia="Calibri"/>
          <w:color w:val="000000" w:themeColor="text1"/>
          <w:szCs w:val="24"/>
        </w:rPr>
      </w:pPr>
    </w:p>
    <w:p w14:paraId="664B20DF" w14:textId="77777777" w:rsidR="004B6538" w:rsidRDefault="004B6538">
      <w:pPr>
        <w:jc w:val="both"/>
        <w:rPr>
          <w:rFonts w:eastAsia="Calibri"/>
          <w:color w:val="000000" w:themeColor="text1"/>
          <w:szCs w:val="24"/>
        </w:rPr>
      </w:pPr>
    </w:p>
    <w:p w14:paraId="6B39018C" w14:textId="77777777" w:rsidR="004B6538" w:rsidRDefault="00EB3062">
      <w:pPr>
        <w:ind w:firstLine="708"/>
        <w:jc w:val="both"/>
        <w:rPr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 xml:space="preserve"> </w:t>
      </w:r>
    </w:p>
    <w:p w14:paraId="04FD3F57" w14:textId="77777777" w:rsidR="004B6538" w:rsidRDefault="004B6538">
      <w:pPr>
        <w:jc w:val="both"/>
        <w:rPr>
          <w:szCs w:val="24"/>
        </w:rPr>
      </w:pPr>
    </w:p>
    <w:sectPr w:rsidR="004B6538" w:rsidSect="00EB3062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D21A3" w14:textId="77777777" w:rsidR="00364254" w:rsidRDefault="00364254" w:rsidP="00364254">
      <w:r>
        <w:separator/>
      </w:r>
    </w:p>
  </w:endnote>
  <w:endnote w:type="continuationSeparator" w:id="0">
    <w:p w14:paraId="2B48F6EF" w14:textId="77777777" w:rsidR="00364254" w:rsidRDefault="00364254" w:rsidP="0036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C1011" w14:textId="77777777" w:rsidR="00364254" w:rsidRDefault="00364254" w:rsidP="00364254">
      <w:r>
        <w:separator/>
      </w:r>
    </w:p>
  </w:footnote>
  <w:footnote w:type="continuationSeparator" w:id="0">
    <w:p w14:paraId="6DD2C701" w14:textId="77777777" w:rsidR="00364254" w:rsidRDefault="00364254" w:rsidP="0036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237972"/>
      <w:docPartObj>
        <w:docPartGallery w:val="Page Numbers (Top of Page)"/>
        <w:docPartUnique/>
      </w:docPartObj>
    </w:sdtPr>
    <w:sdtEndPr/>
    <w:sdtContent>
      <w:p w14:paraId="34163C02" w14:textId="0194209F" w:rsidR="00364254" w:rsidRDefault="0036425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DFF02" w14:textId="77777777" w:rsidR="00364254" w:rsidRDefault="0036425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21D1B"/>
    <w:multiLevelType w:val="multilevel"/>
    <w:tmpl w:val="56721D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F5"/>
    <w:rsid w:val="0000010D"/>
    <w:rsid w:val="000A0F6D"/>
    <w:rsid w:val="00123CD6"/>
    <w:rsid w:val="00132767"/>
    <w:rsid w:val="0028232D"/>
    <w:rsid w:val="002A1871"/>
    <w:rsid w:val="002B6845"/>
    <w:rsid w:val="00364254"/>
    <w:rsid w:val="004B6538"/>
    <w:rsid w:val="0050146F"/>
    <w:rsid w:val="006A55A9"/>
    <w:rsid w:val="006B23E6"/>
    <w:rsid w:val="006D3E0E"/>
    <w:rsid w:val="006E0DB3"/>
    <w:rsid w:val="00704117"/>
    <w:rsid w:val="007B078E"/>
    <w:rsid w:val="008A51F5"/>
    <w:rsid w:val="008D2073"/>
    <w:rsid w:val="0098243E"/>
    <w:rsid w:val="00AA6213"/>
    <w:rsid w:val="00B21B50"/>
    <w:rsid w:val="00B77DFF"/>
    <w:rsid w:val="00C319E1"/>
    <w:rsid w:val="00C4291E"/>
    <w:rsid w:val="00C91474"/>
    <w:rsid w:val="00CB59D6"/>
    <w:rsid w:val="00EB3062"/>
    <w:rsid w:val="00EC321F"/>
    <w:rsid w:val="00EF487F"/>
    <w:rsid w:val="46C25C88"/>
    <w:rsid w:val="6B1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270C"/>
  <w15:docId w15:val="{BEB4177E-776D-4E9B-AC49-B81D311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 Indent"/>
    <w:basedOn w:val="a"/>
    <w:link w:val="a5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qFormat/>
    <w:rPr>
      <w:color w:val="auto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Основной текст с отступом Знак"/>
    <w:basedOn w:val="a0"/>
    <w:link w:val="a4"/>
    <w:uiPriority w:val="99"/>
    <w:qFormat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3">
    <w:name w:val="Название1"/>
    <w:basedOn w:val="a"/>
    <w:link w:val="ae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e">
    <w:name w:val="Название Знак"/>
    <w:link w:val="13"/>
    <w:qFormat/>
    <w:locked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96">
    <w:name w:val="Основной текст96"/>
    <w:qFormat/>
    <w:rPr>
      <w:shd w:val="clear" w:color="auto" w:fill="FFFFFF"/>
    </w:rPr>
  </w:style>
  <w:style w:type="paragraph" w:customStyle="1" w:styleId="p1">
    <w:name w:val="p1"/>
    <w:basedOn w:val="a"/>
    <w:qFormat/>
    <w:rPr>
      <w:color w:val="141413"/>
      <w:sz w:val="17"/>
      <w:szCs w:val="17"/>
    </w:rPr>
  </w:style>
  <w:style w:type="paragraph" w:styleId="af">
    <w:name w:val="header"/>
    <w:basedOn w:val="a"/>
    <w:link w:val="af0"/>
    <w:uiPriority w:val="99"/>
    <w:unhideWhenUsed/>
    <w:rsid w:val="003642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64254"/>
    <w:rPr>
      <w:rFonts w:eastAsia="Times New Roman"/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36425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64254"/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Makarenko</dc:creator>
  <cp:lastModifiedBy>Тамара Г. Григорьева</cp:lastModifiedBy>
  <cp:revision>5</cp:revision>
  <cp:lastPrinted>2026-03-10T14:25:00Z</cp:lastPrinted>
  <dcterms:created xsi:type="dcterms:W3CDTF">2026-03-10T14:12:00Z</dcterms:created>
  <dcterms:modified xsi:type="dcterms:W3CDTF">2026-03-30T09:59:00Z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B1C51937C9F544C8A1BDBD73D6011B9C_13</vt:lpwstr>
  </property>
</Properties>
</file>