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05B4" w14:textId="0B1A4457" w:rsidR="00C72EB3" w:rsidRPr="00C72EB3" w:rsidRDefault="00D57A51" w:rsidP="00C7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EB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2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72EB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72EB3">
        <w:rPr>
          <w:rFonts w:ascii="Times New Roman" w:hAnsi="Times New Roman" w:cs="Times New Roman"/>
          <w:sz w:val="24"/>
          <w:szCs w:val="24"/>
        </w:rPr>
        <w:t>В редакции</w:t>
      </w:r>
    </w:p>
    <w:p w14:paraId="4D3F8835" w14:textId="2453A54D" w:rsidR="00C72EB3" w:rsidRPr="00C72EB3" w:rsidRDefault="00C72EB3" w:rsidP="00C7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72EB3">
        <w:rPr>
          <w:rFonts w:ascii="Times New Roman" w:hAnsi="Times New Roman" w:cs="Times New Roman"/>
          <w:sz w:val="24"/>
          <w:szCs w:val="24"/>
        </w:rPr>
        <w:t xml:space="preserve"> Совета АПМО</w:t>
      </w:r>
    </w:p>
    <w:p w14:paraId="19592D7A" w14:textId="083F41C9" w:rsidR="00C72EB3" w:rsidRPr="00C72EB3" w:rsidRDefault="00C72EB3" w:rsidP="00C72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№ </w:t>
      </w:r>
      <w:r w:rsidR="002C18A3">
        <w:rPr>
          <w:rFonts w:ascii="Times New Roman" w:hAnsi="Times New Roman" w:cs="Times New Roman"/>
          <w:sz w:val="24"/>
          <w:szCs w:val="24"/>
          <w:lang w:val="en-US"/>
        </w:rPr>
        <w:t xml:space="preserve">14/23-10 </w:t>
      </w:r>
      <w:r w:rsidRPr="00C72EB3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72EB3">
        <w:rPr>
          <w:rFonts w:ascii="Times New Roman" w:hAnsi="Times New Roman" w:cs="Times New Roman"/>
          <w:sz w:val="24"/>
          <w:szCs w:val="24"/>
        </w:rPr>
        <w:t xml:space="preserve">» </w:t>
      </w:r>
      <w:r w:rsidR="00B637D6">
        <w:rPr>
          <w:rFonts w:ascii="Times New Roman" w:hAnsi="Times New Roman" w:cs="Times New Roman"/>
          <w:sz w:val="24"/>
          <w:szCs w:val="24"/>
        </w:rPr>
        <w:t>ноя</w:t>
      </w:r>
      <w:r>
        <w:rPr>
          <w:rFonts w:ascii="Times New Roman" w:hAnsi="Times New Roman" w:cs="Times New Roman"/>
          <w:sz w:val="24"/>
          <w:szCs w:val="24"/>
        </w:rPr>
        <w:t xml:space="preserve">бря </w:t>
      </w:r>
      <w:r w:rsidRPr="00C72EB3">
        <w:rPr>
          <w:rFonts w:ascii="Times New Roman" w:hAnsi="Times New Roman" w:cs="Times New Roman"/>
          <w:sz w:val="24"/>
          <w:szCs w:val="24"/>
        </w:rPr>
        <w:t>202</w:t>
      </w:r>
      <w:r w:rsidR="00B637D6">
        <w:rPr>
          <w:rFonts w:ascii="Times New Roman" w:hAnsi="Times New Roman" w:cs="Times New Roman"/>
          <w:sz w:val="24"/>
          <w:szCs w:val="24"/>
        </w:rPr>
        <w:t>4</w:t>
      </w:r>
      <w:r w:rsidRPr="00C72EB3">
        <w:rPr>
          <w:rFonts w:ascii="Times New Roman" w:hAnsi="Times New Roman" w:cs="Times New Roman"/>
          <w:sz w:val="24"/>
          <w:szCs w:val="24"/>
        </w:rPr>
        <w:t>г.</w:t>
      </w:r>
    </w:p>
    <w:p w14:paraId="599F5228" w14:textId="77777777" w:rsidR="00C72EB3" w:rsidRDefault="00C72EB3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37C54" w14:textId="77777777" w:rsidR="00BE538E" w:rsidRDefault="00BE538E" w:rsidP="00F93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</w:t>
      </w:r>
    </w:p>
    <w:p w14:paraId="19957CE2" w14:textId="77777777" w:rsidR="00BE538E" w:rsidRDefault="00BE538E" w:rsidP="00F93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НЕКОТОРЫХ ВОПРОСАХ ПРИМЕНЕНИЯ</w:t>
      </w:r>
    </w:p>
    <w:p w14:paraId="16E49FD4" w14:textId="77777777" w:rsidR="00BE538E" w:rsidRDefault="00BE538E" w:rsidP="00F93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О ПРОТИВОДЕЙСТВИИ</w:t>
      </w:r>
    </w:p>
    <w:p w14:paraId="5BD4448E" w14:textId="77777777" w:rsidR="00BE538E" w:rsidRDefault="00BE538E" w:rsidP="00F93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ЛЕГАЛИЗАЦИИ ДОХОДОВ,</w:t>
      </w:r>
    </w:p>
    <w:p w14:paraId="7956F2CB" w14:textId="77777777" w:rsidR="00BE538E" w:rsidRDefault="00BE538E" w:rsidP="00F93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ПОЛУЧЕННЫХ ПРЕСТУПНЫМ ПУТЁМ,</w:t>
      </w:r>
    </w:p>
    <w:p w14:paraId="17AD5594" w14:textId="77777777" w:rsidR="00BE538E" w:rsidRDefault="00BE538E" w:rsidP="00F93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ФИНАНСИРОВАНИЮ ТЕРРОРИЗМА</w:t>
      </w:r>
    </w:p>
    <w:p w14:paraId="6FB8BDBE" w14:textId="77777777" w:rsidR="00BE538E" w:rsidRDefault="00BE538E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41DF5" w14:textId="77777777" w:rsidR="002B11F3" w:rsidRDefault="002B11F3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85F64">
        <w:rPr>
          <w:rFonts w:ascii="Times New Roman" w:hAnsi="Times New Roman" w:cs="Times New Roman"/>
          <w:sz w:val="28"/>
          <w:szCs w:val="28"/>
        </w:rPr>
        <w:t xml:space="preserve">строгого соблюдения законодательства Российской Федерации о противодействии легализации (отмыванию) доходов, полученных преступным путём, финансированию терроризма и распространения оружия массового </w:t>
      </w:r>
      <w:r w:rsidR="0098705D">
        <w:rPr>
          <w:rFonts w:ascii="Times New Roman" w:hAnsi="Times New Roman" w:cs="Times New Roman"/>
          <w:sz w:val="28"/>
          <w:szCs w:val="28"/>
        </w:rPr>
        <w:t>уничто</w:t>
      </w:r>
      <w:r w:rsidR="00785F64">
        <w:rPr>
          <w:rFonts w:ascii="Times New Roman" w:hAnsi="Times New Roman" w:cs="Times New Roman"/>
          <w:sz w:val="28"/>
          <w:szCs w:val="28"/>
        </w:rPr>
        <w:t xml:space="preserve">жения, а также в целях </w:t>
      </w:r>
      <w:r>
        <w:rPr>
          <w:rFonts w:ascii="Times New Roman" w:hAnsi="Times New Roman" w:cs="Times New Roman"/>
          <w:sz w:val="28"/>
          <w:szCs w:val="28"/>
        </w:rPr>
        <w:t>корректного и единообразного применения адвокатами – членами АПМО ФЗ «О противодействии легализации (отмыванию) доходов, полученных преступным путём, и финансированию терроризма» от 07.08.01г. № 115-ФЗ (с последующими изменениями и дополнениями)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785F64">
        <w:rPr>
          <w:rFonts w:ascii="Times New Roman" w:hAnsi="Times New Roman" w:cs="Times New Roman"/>
          <w:sz w:val="28"/>
          <w:szCs w:val="28"/>
        </w:rPr>
        <w:t>, Совет АПМО на основании п.4 ст.29,</w:t>
      </w:r>
      <w:r w:rsidR="009409B4">
        <w:rPr>
          <w:rFonts w:ascii="Times New Roman" w:hAnsi="Times New Roman" w:cs="Times New Roman"/>
          <w:sz w:val="28"/>
          <w:szCs w:val="28"/>
        </w:rPr>
        <w:t xml:space="preserve"> </w:t>
      </w:r>
      <w:r w:rsidR="00785F64">
        <w:rPr>
          <w:rFonts w:ascii="Times New Roman" w:hAnsi="Times New Roman" w:cs="Times New Roman"/>
          <w:sz w:val="28"/>
          <w:szCs w:val="28"/>
        </w:rPr>
        <w:t>п.3 ст.31 ФЗ «Об адвокатской деятельности и адвокатуре в РФ» от 31.05.02г.№ 63-ФЗ (с последующими изменениями и дополнениями)</w:t>
      </w:r>
      <w:r w:rsidR="00785F64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785F64">
        <w:rPr>
          <w:rFonts w:ascii="Times New Roman" w:hAnsi="Times New Roman" w:cs="Times New Roman"/>
          <w:sz w:val="28"/>
          <w:szCs w:val="28"/>
        </w:rPr>
        <w:t xml:space="preserve"> разъясняет следующее.</w:t>
      </w:r>
    </w:p>
    <w:p w14:paraId="3F0E0444" w14:textId="77777777" w:rsidR="00785F64" w:rsidRDefault="00785F64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66A64" w14:textId="58943593" w:rsidR="00785F64" w:rsidRDefault="00F93CE3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017C">
        <w:rPr>
          <w:rFonts w:ascii="Times New Roman" w:hAnsi="Times New Roman" w:cs="Times New Roman"/>
          <w:sz w:val="28"/>
          <w:szCs w:val="28"/>
        </w:rPr>
        <w:t>В соответствии п.2 ст.3 ФЗ «</w:t>
      </w:r>
      <w:r w:rsidR="00B637D6">
        <w:rPr>
          <w:rFonts w:ascii="Times New Roman" w:hAnsi="Times New Roman" w:cs="Times New Roman"/>
          <w:sz w:val="28"/>
          <w:szCs w:val="28"/>
        </w:rPr>
        <w:t>Об адвокатской деятельности и адвокатуре в РФ</w:t>
      </w:r>
      <w:r w:rsidR="00AE017C">
        <w:rPr>
          <w:rFonts w:ascii="Times New Roman" w:hAnsi="Times New Roman" w:cs="Times New Roman"/>
          <w:sz w:val="28"/>
          <w:szCs w:val="28"/>
        </w:rPr>
        <w:t>» фундаментальным принципом адвокатуры является принцип законности, т.е. никакие нормы законодательства об адвокатуре (ст.</w:t>
      </w:r>
      <w:r w:rsidR="00AB0C10">
        <w:rPr>
          <w:rFonts w:ascii="Times New Roman" w:hAnsi="Times New Roman" w:cs="Times New Roman"/>
          <w:sz w:val="28"/>
          <w:szCs w:val="28"/>
        </w:rPr>
        <w:t xml:space="preserve">4 ФЗ «Об </w:t>
      </w:r>
      <w:r w:rsidR="00B637D6">
        <w:rPr>
          <w:rFonts w:ascii="Times New Roman" w:hAnsi="Times New Roman" w:cs="Times New Roman"/>
          <w:sz w:val="28"/>
          <w:szCs w:val="28"/>
        </w:rPr>
        <w:t>адвокатской деятельности и адвокатуре</w:t>
      </w:r>
      <w:r w:rsidR="00AB0C10">
        <w:rPr>
          <w:rFonts w:ascii="Times New Roman" w:hAnsi="Times New Roman" w:cs="Times New Roman"/>
          <w:sz w:val="28"/>
          <w:szCs w:val="28"/>
        </w:rPr>
        <w:t xml:space="preserve">») не </w:t>
      </w:r>
      <w:r w:rsidR="00D9225D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522479">
        <w:rPr>
          <w:rFonts w:ascii="Times New Roman" w:hAnsi="Times New Roman" w:cs="Times New Roman"/>
          <w:sz w:val="28"/>
          <w:szCs w:val="28"/>
        </w:rPr>
        <w:t xml:space="preserve">использоваться адвокатами </w:t>
      </w:r>
      <w:r w:rsidR="00EE7CAF">
        <w:rPr>
          <w:rFonts w:ascii="Times New Roman" w:hAnsi="Times New Roman" w:cs="Times New Roman"/>
          <w:sz w:val="28"/>
          <w:szCs w:val="28"/>
        </w:rPr>
        <w:t>в противоправных целях.</w:t>
      </w:r>
      <w:r w:rsidR="00657867">
        <w:rPr>
          <w:rFonts w:ascii="Times New Roman" w:hAnsi="Times New Roman" w:cs="Times New Roman"/>
          <w:sz w:val="28"/>
          <w:szCs w:val="28"/>
        </w:rPr>
        <w:t xml:space="preserve"> </w:t>
      </w:r>
      <w:r w:rsidR="00EE7CAF">
        <w:rPr>
          <w:rFonts w:ascii="Times New Roman" w:hAnsi="Times New Roman" w:cs="Times New Roman"/>
          <w:sz w:val="28"/>
          <w:szCs w:val="28"/>
        </w:rPr>
        <w:t>А</w:t>
      </w:r>
      <w:r w:rsidR="00657867">
        <w:rPr>
          <w:rFonts w:ascii="Times New Roman" w:hAnsi="Times New Roman" w:cs="Times New Roman"/>
          <w:sz w:val="28"/>
          <w:szCs w:val="28"/>
        </w:rPr>
        <w:t>двокаты обязаны соблюдать требования ФЗ «О противодействии легализации…»</w:t>
      </w:r>
      <w:r w:rsidR="00EE7CAF">
        <w:rPr>
          <w:rFonts w:ascii="Times New Roman" w:hAnsi="Times New Roman" w:cs="Times New Roman"/>
          <w:sz w:val="28"/>
          <w:szCs w:val="28"/>
        </w:rPr>
        <w:t xml:space="preserve"> и применять его в части, распр</w:t>
      </w:r>
      <w:r w:rsidR="005C3A83">
        <w:rPr>
          <w:rFonts w:ascii="Times New Roman" w:hAnsi="Times New Roman" w:cs="Times New Roman"/>
          <w:sz w:val="28"/>
          <w:szCs w:val="28"/>
        </w:rPr>
        <w:t>остраняющейся на адвокатов с учё</w:t>
      </w:r>
      <w:r w:rsidR="00EE7CAF">
        <w:rPr>
          <w:rFonts w:ascii="Times New Roman" w:hAnsi="Times New Roman" w:cs="Times New Roman"/>
          <w:sz w:val="28"/>
          <w:szCs w:val="28"/>
        </w:rPr>
        <w:t xml:space="preserve">том специфики статуса, определенного действующим законодательством. </w:t>
      </w:r>
    </w:p>
    <w:p w14:paraId="31EC2EF5" w14:textId="5BB28AF6" w:rsidR="0042626C" w:rsidRDefault="0042626C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C3A83">
        <w:rPr>
          <w:rFonts w:ascii="Times New Roman" w:hAnsi="Times New Roman" w:cs="Times New Roman"/>
          <w:sz w:val="28"/>
          <w:szCs w:val="28"/>
        </w:rPr>
        <w:t>значимость специального правового положения адвоката в национальном законодательстве</w:t>
      </w:r>
      <w:r>
        <w:rPr>
          <w:rFonts w:ascii="Times New Roman" w:hAnsi="Times New Roman" w:cs="Times New Roman"/>
          <w:sz w:val="28"/>
          <w:szCs w:val="28"/>
        </w:rPr>
        <w:t xml:space="preserve"> прямо указывается в </w:t>
      </w:r>
      <w:r w:rsidR="00B309D0">
        <w:rPr>
          <w:rFonts w:ascii="Times New Roman" w:hAnsi="Times New Roman" w:cs="Times New Roman"/>
          <w:sz w:val="28"/>
          <w:szCs w:val="28"/>
        </w:rPr>
        <w:t>Рекомендациях</w:t>
      </w:r>
      <w:r>
        <w:rPr>
          <w:rFonts w:ascii="Times New Roman" w:hAnsi="Times New Roman" w:cs="Times New Roman"/>
          <w:sz w:val="28"/>
          <w:szCs w:val="28"/>
        </w:rPr>
        <w:t xml:space="preserve"> ФАТФ «Международные стандарты по противодействию отмыванию денег и финансированию</w:t>
      </w:r>
      <w:r w:rsidR="00E50E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терроризма</w:t>
      </w:r>
      <w:proofErr w:type="gramEnd"/>
      <w:r w:rsidR="00E50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распр</w:t>
      </w:r>
      <w:r w:rsidR="002E1141">
        <w:rPr>
          <w:rFonts w:ascii="Times New Roman" w:hAnsi="Times New Roman" w:cs="Times New Roman"/>
          <w:sz w:val="28"/>
          <w:szCs w:val="28"/>
        </w:rPr>
        <w:t>остранению оружия массового уничто</w:t>
      </w:r>
      <w:r>
        <w:rPr>
          <w:rFonts w:ascii="Times New Roman" w:hAnsi="Times New Roman" w:cs="Times New Roman"/>
          <w:sz w:val="28"/>
          <w:szCs w:val="28"/>
        </w:rPr>
        <w:t>жения»</w:t>
      </w:r>
      <w:r w:rsidR="005C3A83">
        <w:rPr>
          <w:rFonts w:ascii="Times New Roman" w:hAnsi="Times New Roman" w:cs="Times New Roman"/>
          <w:sz w:val="28"/>
          <w:szCs w:val="28"/>
        </w:rPr>
        <w:t>, предполагающих учёт</w:t>
      </w:r>
      <w:r w:rsidR="00B309D0">
        <w:rPr>
          <w:rFonts w:ascii="Times New Roman" w:hAnsi="Times New Roman" w:cs="Times New Roman"/>
          <w:sz w:val="28"/>
          <w:szCs w:val="28"/>
        </w:rPr>
        <w:t xml:space="preserve"> страновых особенностей и национальных правовых систем</w:t>
      </w:r>
      <w:r w:rsidR="00B309D0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B309D0">
        <w:rPr>
          <w:rFonts w:ascii="Times New Roman" w:hAnsi="Times New Roman" w:cs="Times New Roman"/>
          <w:sz w:val="28"/>
          <w:szCs w:val="28"/>
        </w:rPr>
        <w:t>.</w:t>
      </w:r>
    </w:p>
    <w:p w14:paraId="4CD2426C" w14:textId="2622229E" w:rsidR="0037042E" w:rsidRDefault="00F93CE3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4726B">
        <w:rPr>
          <w:rFonts w:ascii="Times New Roman" w:hAnsi="Times New Roman" w:cs="Times New Roman"/>
          <w:sz w:val="28"/>
          <w:szCs w:val="28"/>
        </w:rPr>
        <w:t>В силу пп.1) п.1</w:t>
      </w:r>
      <w:r w:rsidR="0037042E">
        <w:rPr>
          <w:rFonts w:ascii="Times New Roman" w:hAnsi="Times New Roman" w:cs="Times New Roman"/>
          <w:sz w:val="28"/>
          <w:szCs w:val="28"/>
        </w:rPr>
        <w:t xml:space="preserve"> ст.7 ФЗ </w:t>
      </w:r>
      <w:r w:rsidR="00B637D6">
        <w:rPr>
          <w:rFonts w:ascii="Times New Roman" w:hAnsi="Times New Roman" w:cs="Times New Roman"/>
          <w:sz w:val="28"/>
          <w:szCs w:val="28"/>
        </w:rPr>
        <w:t>«Об адвокатской деятельности и адвокатуре в РФ»</w:t>
      </w:r>
      <w:r w:rsidR="0019346D">
        <w:rPr>
          <w:rFonts w:ascii="Times New Roman" w:hAnsi="Times New Roman" w:cs="Times New Roman"/>
          <w:sz w:val="28"/>
          <w:szCs w:val="28"/>
        </w:rPr>
        <w:t>, ст.10 КПЭА</w:t>
      </w:r>
      <w:r w:rsidR="0037042E">
        <w:rPr>
          <w:rFonts w:ascii="Times New Roman" w:hAnsi="Times New Roman" w:cs="Times New Roman"/>
          <w:sz w:val="28"/>
          <w:szCs w:val="28"/>
        </w:rPr>
        <w:t xml:space="preserve"> адвокаты не вправе содействовать доверителям в обходе требований ФЗ «О противодействии легализации…».</w:t>
      </w:r>
    </w:p>
    <w:p w14:paraId="394B05C6" w14:textId="77777777" w:rsidR="00522479" w:rsidRDefault="00522479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293CEC" w14:textId="5A5C1B3F" w:rsidR="003955BD" w:rsidRDefault="00F93CE3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6D95">
        <w:rPr>
          <w:rFonts w:ascii="Times New Roman" w:hAnsi="Times New Roman" w:cs="Times New Roman"/>
          <w:sz w:val="28"/>
          <w:szCs w:val="28"/>
        </w:rPr>
        <w:t>Поскольку ст.5 ФЗ № 115-ФЗ содержит исчерпывающий перечень организаций, осуществляющих операции с денежными средствами и иным имуществом, в</w:t>
      </w:r>
      <w:r w:rsidR="00EE7CAF">
        <w:rPr>
          <w:rFonts w:ascii="Times New Roman" w:hAnsi="Times New Roman" w:cs="Times New Roman"/>
          <w:sz w:val="28"/>
          <w:szCs w:val="28"/>
        </w:rPr>
        <w:t xml:space="preserve"> общем случае ФЗ «О противодействии легализации…» не распространяется ни на адвокатов, ни на адвокатские образования. </w:t>
      </w:r>
    </w:p>
    <w:p w14:paraId="5F12E1DB" w14:textId="77777777" w:rsidR="00536D95" w:rsidRDefault="00FF0078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94E88">
        <w:rPr>
          <w:rFonts w:ascii="Times New Roman" w:hAnsi="Times New Roman" w:cs="Times New Roman"/>
          <w:sz w:val="28"/>
          <w:szCs w:val="28"/>
        </w:rPr>
        <w:t xml:space="preserve"> учётом лега</w:t>
      </w:r>
      <w:r w:rsidR="00C03302">
        <w:rPr>
          <w:rFonts w:ascii="Times New Roman" w:hAnsi="Times New Roman" w:cs="Times New Roman"/>
          <w:sz w:val="28"/>
          <w:szCs w:val="28"/>
        </w:rPr>
        <w:t xml:space="preserve">льного определения внутреннего контроля, организации внутреннего контроля и осуществления внутреннего контроля </w:t>
      </w:r>
      <w:r>
        <w:rPr>
          <w:rFonts w:ascii="Times New Roman" w:hAnsi="Times New Roman" w:cs="Times New Roman"/>
          <w:sz w:val="28"/>
          <w:szCs w:val="28"/>
        </w:rPr>
        <w:t>(абзацы 8-10</w:t>
      </w:r>
      <w:r w:rsidR="00C03302">
        <w:rPr>
          <w:rFonts w:ascii="Times New Roman" w:hAnsi="Times New Roman" w:cs="Times New Roman"/>
          <w:sz w:val="28"/>
          <w:szCs w:val="28"/>
        </w:rPr>
        <w:t xml:space="preserve"> ст.3 ФЗ «О противодействии легализации…»), </w:t>
      </w:r>
      <w:r w:rsidR="003955BD">
        <w:rPr>
          <w:rFonts w:ascii="Times New Roman" w:hAnsi="Times New Roman" w:cs="Times New Roman"/>
          <w:sz w:val="28"/>
          <w:szCs w:val="28"/>
        </w:rPr>
        <w:t>на адвокатов и адвокатские образования не распространяются требования п.2 ст.7 ФЗ «О противодействии легализации…» о разработке правил внутреннего контроля и назначении специальных должностных лиц, ответственных за реализацию правил внутреннего контроля, документальной фиксации информации, полученной в результате реализации правил внутреннего контроля</w:t>
      </w:r>
      <w:r w:rsidR="004C37E4">
        <w:rPr>
          <w:rFonts w:ascii="Times New Roman" w:hAnsi="Times New Roman" w:cs="Times New Roman"/>
          <w:sz w:val="28"/>
          <w:szCs w:val="28"/>
        </w:rPr>
        <w:t xml:space="preserve">, </w:t>
      </w:r>
      <w:r w:rsidR="00DF1ACC">
        <w:rPr>
          <w:rFonts w:ascii="Times New Roman" w:hAnsi="Times New Roman" w:cs="Times New Roman"/>
          <w:sz w:val="28"/>
          <w:szCs w:val="28"/>
        </w:rPr>
        <w:t xml:space="preserve"> </w:t>
      </w:r>
      <w:r w:rsidR="004C37E4">
        <w:rPr>
          <w:rFonts w:ascii="Times New Roman" w:hAnsi="Times New Roman" w:cs="Times New Roman"/>
          <w:sz w:val="28"/>
          <w:szCs w:val="28"/>
        </w:rPr>
        <w:t>требования п.3 ст.7 ФЗ «О противодействии легализации…» о направлении в уполномоченный орган сведений о подозрительных операциях</w:t>
      </w:r>
      <w:r w:rsidR="00DF1ACC">
        <w:rPr>
          <w:rFonts w:ascii="Times New Roman" w:hAnsi="Times New Roman" w:cs="Times New Roman"/>
          <w:sz w:val="28"/>
          <w:szCs w:val="28"/>
        </w:rPr>
        <w:t>, а также требования п.9 ст.7 ФЗ «О противодействии легализации…» о постановке на учет в уполномоченном органе</w:t>
      </w:r>
      <w:r w:rsidR="003955BD">
        <w:rPr>
          <w:rFonts w:ascii="Times New Roman" w:hAnsi="Times New Roman" w:cs="Times New Roman"/>
          <w:sz w:val="28"/>
          <w:szCs w:val="28"/>
        </w:rPr>
        <w:t>.</w:t>
      </w:r>
      <w:r w:rsidR="00C033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F6A45" w14:textId="77777777" w:rsidR="00194097" w:rsidRDefault="0019409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CBF7F" w14:textId="5FD3D1D0" w:rsidR="00194097" w:rsidRDefault="00F93CE3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94097">
        <w:rPr>
          <w:rFonts w:ascii="Times New Roman" w:hAnsi="Times New Roman" w:cs="Times New Roman"/>
          <w:sz w:val="28"/>
          <w:szCs w:val="28"/>
        </w:rPr>
        <w:t>Вместе с тем, учитывая открытый перечень видов</w:t>
      </w:r>
      <w:r w:rsidR="008A1B47">
        <w:rPr>
          <w:rFonts w:ascii="Times New Roman" w:hAnsi="Times New Roman" w:cs="Times New Roman"/>
          <w:sz w:val="28"/>
          <w:szCs w:val="28"/>
        </w:rPr>
        <w:t xml:space="preserve"> юридической помощи, относящихся к адвокатской деятельности в соответствии с п.1 ст.1, п.3 ст.2 ФЗ </w:t>
      </w:r>
      <w:r w:rsidR="00B637D6">
        <w:rPr>
          <w:rFonts w:ascii="Times New Roman" w:hAnsi="Times New Roman" w:cs="Times New Roman"/>
          <w:sz w:val="28"/>
          <w:szCs w:val="28"/>
        </w:rPr>
        <w:t>«Об адвокатской деятельности и адвокатуре в РФ»</w:t>
      </w:r>
      <w:r w:rsidR="008A1B47">
        <w:rPr>
          <w:rFonts w:ascii="Times New Roman" w:hAnsi="Times New Roman" w:cs="Times New Roman"/>
          <w:sz w:val="28"/>
          <w:szCs w:val="28"/>
        </w:rPr>
        <w:t xml:space="preserve">, осуществление адвокатами определённых видов деятельности </w:t>
      </w:r>
      <w:r w:rsidR="006C5C71">
        <w:rPr>
          <w:rFonts w:ascii="Times New Roman" w:hAnsi="Times New Roman" w:cs="Times New Roman"/>
          <w:sz w:val="28"/>
          <w:szCs w:val="28"/>
        </w:rPr>
        <w:t>подпадает под действие ФЗ № 115-ФЗ</w:t>
      </w:r>
      <w:r w:rsidR="008C0AE1">
        <w:rPr>
          <w:rFonts w:ascii="Times New Roman" w:hAnsi="Times New Roman" w:cs="Times New Roman"/>
          <w:sz w:val="28"/>
          <w:szCs w:val="28"/>
        </w:rPr>
        <w:t xml:space="preserve"> и требует соблюдения требований законодательства о противодействии легализации (отмыванию) доходов, полученных преступным путём, финансированию терроризма и распространения оружия массового поражения</w:t>
      </w:r>
      <w:r w:rsidR="006C5C71">
        <w:rPr>
          <w:rFonts w:ascii="Times New Roman" w:hAnsi="Times New Roman" w:cs="Times New Roman"/>
          <w:sz w:val="28"/>
          <w:szCs w:val="28"/>
        </w:rPr>
        <w:t>.</w:t>
      </w:r>
      <w:r w:rsidR="008C0A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B2A4E" w14:textId="77777777" w:rsidR="00FF0078" w:rsidRDefault="00FF0078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</w:t>
      </w:r>
      <w:r w:rsidR="002B10F0">
        <w:rPr>
          <w:rFonts w:ascii="Times New Roman" w:hAnsi="Times New Roman" w:cs="Times New Roman"/>
          <w:sz w:val="28"/>
          <w:szCs w:val="28"/>
        </w:rPr>
        <w:t>вка или осуществление адвокатами</w:t>
      </w:r>
      <w:r>
        <w:rPr>
          <w:rFonts w:ascii="Times New Roman" w:hAnsi="Times New Roman" w:cs="Times New Roman"/>
          <w:sz w:val="28"/>
          <w:szCs w:val="28"/>
        </w:rPr>
        <w:t xml:space="preserve"> операций с денежными средствами или иным имуществом, перечисленных в п.1 ст.7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</w:t>
      </w:r>
      <w:r w:rsidR="002B10F0">
        <w:rPr>
          <w:rFonts w:ascii="Times New Roman" w:hAnsi="Times New Roman" w:cs="Times New Roman"/>
          <w:sz w:val="28"/>
          <w:szCs w:val="28"/>
        </w:rPr>
        <w:t xml:space="preserve">, допустимы при условии соблюдения </w:t>
      </w:r>
      <w:r w:rsidR="00DF283A">
        <w:rPr>
          <w:rFonts w:ascii="Times New Roman" w:hAnsi="Times New Roman" w:cs="Times New Roman"/>
          <w:sz w:val="28"/>
          <w:szCs w:val="28"/>
        </w:rPr>
        <w:t xml:space="preserve">всех соответствующих </w:t>
      </w:r>
      <w:r w:rsidR="002B10F0">
        <w:rPr>
          <w:rFonts w:ascii="Times New Roman" w:hAnsi="Times New Roman" w:cs="Times New Roman"/>
          <w:sz w:val="28"/>
          <w:szCs w:val="28"/>
        </w:rPr>
        <w:t>требований</w:t>
      </w:r>
      <w:r w:rsidR="00DF283A">
        <w:rPr>
          <w:rFonts w:ascii="Times New Roman" w:hAnsi="Times New Roman" w:cs="Times New Roman"/>
          <w:sz w:val="28"/>
          <w:szCs w:val="28"/>
        </w:rPr>
        <w:t>, установленных для адвокатов ФЗ № 115-ФЗ.</w:t>
      </w:r>
    </w:p>
    <w:p w14:paraId="4272AA88" w14:textId="77777777" w:rsidR="001827AA" w:rsidRDefault="001827AA" w:rsidP="0018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50616" w14:textId="0BDC8481" w:rsidR="001827AA" w:rsidRDefault="00F93CE3" w:rsidP="0018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827AA">
        <w:rPr>
          <w:rFonts w:ascii="Times New Roman" w:hAnsi="Times New Roman" w:cs="Times New Roman"/>
          <w:sz w:val="28"/>
          <w:szCs w:val="28"/>
        </w:rPr>
        <w:t>Адвокатам следует исходить из того, что в случаях, когда адвокат лично осуществляет или готовится лично осуществлять в интересах доверителя любую из видов операций с денежными средствами или иным имуществом деятельности, приведённых в п.1 ст.7</w:t>
      </w:r>
      <w:r w:rsidR="001827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827AA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легализации…», он  осознанно выходит за рамки статуса независимого профессионального советника по правовым вопросам (</w:t>
      </w:r>
      <w:r w:rsidR="00270287">
        <w:rPr>
          <w:rFonts w:ascii="Times New Roman" w:hAnsi="Times New Roman" w:cs="Times New Roman"/>
          <w:sz w:val="28"/>
          <w:szCs w:val="28"/>
        </w:rPr>
        <w:t xml:space="preserve">п.1 ст.2 ФЗ </w:t>
      </w:r>
      <w:r w:rsidR="00B637D6">
        <w:rPr>
          <w:rFonts w:ascii="Times New Roman" w:hAnsi="Times New Roman" w:cs="Times New Roman"/>
          <w:sz w:val="28"/>
          <w:szCs w:val="28"/>
        </w:rPr>
        <w:t>«Об адвокатской деятельности и адвокатуре в РФ»</w:t>
      </w:r>
      <w:r w:rsidR="00270287">
        <w:rPr>
          <w:rFonts w:ascii="Times New Roman" w:hAnsi="Times New Roman" w:cs="Times New Roman"/>
          <w:sz w:val="28"/>
          <w:szCs w:val="28"/>
        </w:rPr>
        <w:t>), защищенного</w:t>
      </w:r>
      <w:r w:rsidR="001827AA">
        <w:rPr>
          <w:rFonts w:ascii="Times New Roman" w:hAnsi="Times New Roman" w:cs="Times New Roman"/>
          <w:sz w:val="28"/>
          <w:szCs w:val="28"/>
        </w:rPr>
        <w:t xml:space="preserve"> при осуществлении профессиональной деятельности  адвокатской тайной (</w:t>
      </w:r>
      <w:r>
        <w:rPr>
          <w:rFonts w:ascii="Times New Roman" w:hAnsi="Times New Roman" w:cs="Times New Roman"/>
          <w:sz w:val="28"/>
          <w:szCs w:val="28"/>
        </w:rPr>
        <w:t xml:space="preserve">п.2 ст.2, </w:t>
      </w:r>
      <w:r w:rsidR="001827AA">
        <w:rPr>
          <w:rFonts w:ascii="Times New Roman" w:hAnsi="Times New Roman" w:cs="Times New Roman"/>
          <w:sz w:val="28"/>
          <w:szCs w:val="28"/>
        </w:rPr>
        <w:t xml:space="preserve">п.1 ст.8 ФЗ </w:t>
      </w:r>
      <w:r w:rsidR="00B637D6">
        <w:rPr>
          <w:rFonts w:ascii="Times New Roman" w:hAnsi="Times New Roman" w:cs="Times New Roman"/>
          <w:sz w:val="28"/>
          <w:szCs w:val="28"/>
        </w:rPr>
        <w:t>«Об адвокатской деятельности и адвокатуре в РФ»</w:t>
      </w:r>
      <w:r w:rsidR="001827AA">
        <w:rPr>
          <w:rFonts w:ascii="Times New Roman" w:hAnsi="Times New Roman" w:cs="Times New Roman"/>
          <w:sz w:val="28"/>
          <w:szCs w:val="28"/>
        </w:rPr>
        <w:t>).</w:t>
      </w:r>
      <w:r w:rsidR="00E170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75C4D" w14:textId="0C8084DD" w:rsidR="00F93CE3" w:rsidRDefault="001827AA" w:rsidP="0018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смыслу действующего законодательства </w:t>
      </w:r>
      <w:r w:rsidR="00F93CE3">
        <w:rPr>
          <w:rFonts w:ascii="Times New Roman" w:hAnsi="Times New Roman" w:cs="Times New Roman"/>
          <w:sz w:val="28"/>
          <w:szCs w:val="28"/>
        </w:rPr>
        <w:t xml:space="preserve">об адвокатской деятельности и адвокатуре (ст.4 ФЗ </w:t>
      </w:r>
      <w:r w:rsidR="00B637D6">
        <w:rPr>
          <w:rFonts w:ascii="Times New Roman" w:hAnsi="Times New Roman" w:cs="Times New Roman"/>
          <w:sz w:val="28"/>
          <w:szCs w:val="28"/>
        </w:rPr>
        <w:t xml:space="preserve">«Об адвокатской деятельности и </w:t>
      </w:r>
      <w:r w:rsidR="00B637D6">
        <w:rPr>
          <w:rFonts w:ascii="Times New Roman" w:hAnsi="Times New Roman" w:cs="Times New Roman"/>
          <w:sz w:val="28"/>
          <w:szCs w:val="28"/>
        </w:rPr>
        <w:lastRenderedPageBreak/>
        <w:t>адвокатуре в РФ»</w:t>
      </w:r>
      <w:r w:rsidR="00F93CE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лично</w:t>
      </w:r>
      <w:r w:rsidR="00106871">
        <w:rPr>
          <w:rFonts w:ascii="Times New Roman" w:hAnsi="Times New Roman" w:cs="Times New Roman"/>
          <w:sz w:val="28"/>
          <w:szCs w:val="28"/>
        </w:rPr>
        <w:t xml:space="preserve">е участие адвоката в </w:t>
      </w:r>
      <w:r w:rsidR="001214E3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4E3">
        <w:rPr>
          <w:rFonts w:ascii="Times New Roman" w:hAnsi="Times New Roman" w:cs="Times New Roman"/>
          <w:sz w:val="28"/>
          <w:szCs w:val="28"/>
        </w:rPr>
        <w:t xml:space="preserve">в интересах доверителя </w:t>
      </w:r>
      <w:r>
        <w:rPr>
          <w:rFonts w:ascii="Times New Roman" w:hAnsi="Times New Roman" w:cs="Times New Roman"/>
          <w:sz w:val="28"/>
          <w:szCs w:val="28"/>
        </w:rPr>
        <w:t xml:space="preserve">действий, относящихся к </w:t>
      </w:r>
      <w:r w:rsidR="00106871">
        <w:rPr>
          <w:rFonts w:ascii="Times New Roman" w:hAnsi="Times New Roman" w:cs="Times New Roman"/>
          <w:sz w:val="28"/>
          <w:szCs w:val="28"/>
        </w:rPr>
        <w:t xml:space="preserve">общегражданскому обороту, </w:t>
      </w:r>
      <w:r w:rsidR="00734DD8">
        <w:rPr>
          <w:rFonts w:ascii="Times New Roman" w:hAnsi="Times New Roman" w:cs="Times New Roman"/>
          <w:sz w:val="28"/>
          <w:szCs w:val="28"/>
        </w:rPr>
        <w:t>не должно</w:t>
      </w:r>
      <w:r w:rsidR="00106871">
        <w:rPr>
          <w:rFonts w:ascii="Times New Roman" w:hAnsi="Times New Roman" w:cs="Times New Roman"/>
          <w:sz w:val="28"/>
          <w:szCs w:val="28"/>
        </w:rPr>
        <w:t xml:space="preserve"> служить основанием для </w:t>
      </w:r>
      <w:r w:rsidR="00542999">
        <w:rPr>
          <w:rFonts w:ascii="Times New Roman" w:hAnsi="Times New Roman" w:cs="Times New Roman"/>
          <w:sz w:val="28"/>
          <w:szCs w:val="28"/>
        </w:rPr>
        <w:t>неразглашения</w:t>
      </w:r>
      <w:r w:rsidR="00AE65B2">
        <w:rPr>
          <w:rFonts w:ascii="Times New Roman" w:hAnsi="Times New Roman" w:cs="Times New Roman"/>
          <w:sz w:val="28"/>
          <w:szCs w:val="28"/>
        </w:rPr>
        <w:t xml:space="preserve"> </w:t>
      </w:r>
      <w:r w:rsidR="00542999">
        <w:rPr>
          <w:rFonts w:ascii="Times New Roman" w:hAnsi="Times New Roman" w:cs="Times New Roman"/>
          <w:sz w:val="28"/>
          <w:szCs w:val="28"/>
        </w:rPr>
        <w:t>по мотиву сохранения адвокатской тайны</w:t>
      </w:r>
      <w:r w:rsidR="00AE65B2">
        <w:rPr>
          <w:rFonts w:ascii="Times New Roman" w:hAnsi="Times New Roman" w:cs="Times New Roman"/>
          <w:sz w:val="28"/>
          <w:szCs w:val="28"/>
        </w:rPr>
        <w:t xml:space="preserve"> </w:t>
      </w:r>
      <w:r w:rsidR="001214E3">
        <w:rPr>
          <w:rFonts w:ascii="Times New Roman" w:hAnsi="Times New Roman" w:cs="Times New Roman"/>
          <w:sz w:val="28"/>
          <w:szCs w:val="28"/>
        </w:rPr>
        <w:t xml:space="preserve">такой информации о представляемом, </w:t>
      </w:r>
      <w:r w:rsidR="00AE65B2">
        <w:rPr>
          <w:rFonts w:ascii="Times New Roman" w:hAnsi="Times New Roman" w:cs="Times New Roman"/>
          <w:sz w:val="28"/>
          <w:szCs w:val="28"/>
        </w:rPr>
        <w:t xml:space="preserve">которая могла бы стать известной контрагентам </w:t>
      </w:r>
      <w:r w:rsidR="00734DD8">
        <w:rPr>
          <w:rFonts w:ascii="Times New Roman" w:hAnsi="Times New Roman" w:cs="Times New Roman"/>
          <w:sz w:val="28"/>
          <w:szCs w:val="28"/>
        </w:rPr>
        <w:t>доверителя,</w:t>
      </w:r>
      <w:r w:rsidR="001214E3">
        <w:rPr>
          <w:rFonts w:ascii="Times New Roman" w:hAnsi="Times New Roman" w:cs="Times New Roman"/>
          <w:sz w:val="28"/>
          <w:szCs w:val="28"/>
        </w:rPr>
        <w:t xml:space="preserve"> </w:t>
      </w:r>
      <w:r w:rsidR="00734DD8">
        <w:rPr>
          <w:rFonts w:ascii="Times New Roman" w:hAnsi="Times New Roman" w:cs="Times New Roman"/>
          <w:sz w:val="28"/>
          <w:szCs w:val="28"/>
        </w:rPr>
        <w:t xml:space="preserve"> если бы эти действия совершались доверителем самостоятельно</w:t>
      </w:r>
      <w:r w:rsidR="00106871">
        <w:rPr>
          <w:rFonts w:ascii="Times New Roman" w:hAnsi="Times New Roman" w:cs="Times New Roman"/>
          <w:sz w:val="28"/>
          <w:szCs w:val="28"/>
        </w:rPr>
        <w:t>.</w:t>
      </w:r>
    </w:p>
    <w:p w14:paraId="6E2CB56F" w14:textId="77777777" w:rsidR="001214E3" w:rsidRDefault="00542999" w:rsidP="0018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DD8">
        <w:rPr>
          <w:rFonts w:ascii="Times New Roman" w:hAnsi="Times New Roman" w:cs="Times New Roman"/>
          <w:sz w:val="28"/>
          <w:szCs w:val="28"/>
        </w:rPr>
        <w:t xml:space="preserve">В </w:t>
      </w:r>
      <w:r w:rsidR="001214E3">
        <w:rPr>
          <w:rFonts w:ascii="Times New Roman" w:hAnsi="Times New Roman" w:cs="Times New Roman"/>
          <w:sz w:val="28"/>
          <w:szCs w:val="28"/>
        </w:rPr>
        <w:t>подобн</w:t>
      </w:r>
      <w:r w:rsidR="00734DD8">
        <w:rPr>
          <w:rFonts w:ascii="Times New Roman" w:hAnsi="Times New Roman" w:cs="Times New Roman"/>
          <w:sz w:val="28"/>
          <w:szCs w:val="28"/>
        </w:rPr>
        <w:t xml:space="preserve">ых случаях ссылка </w:t>
      </w:r>
      <w:proofErr w:type="gramStart"/>
      <w:r w:rsidR="00734DD8">
        <w:rPr>
          <w:rFonts w:ascii="Times New Roman" w:hAnsi="Times New Roman" w:cs="Times New Roman"/>
          <w:sz w:val="28"/>
          <w:szCs w:val="28"/>
        </w:rPr>
        <w:t>адвоката</w:t>
      </w:r>
      <w:r w:rsidR="00121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DD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34DD8"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>
        <w:rPr>
          <w:rFonts w:ascii="Times New Roman" w:hAnsi="Times New Roman" w:cs="Times New Roman"/>
          <w:sz w:val="28"/>
          <w:szCs w:val="28"/>
        </w:rPr>
        <w:t>сохранения</w:t>
      </w:r>
      <w:r w:rsidR="000A17D2">
        <w:rPr>
          <w:rFonts w:ascii="Times New Roman" w:hAnsi="Times New Roman" w:cs="Times New Roman"/>
          <w:sz w:val="28"/>
          <w:szCs w:val="28"/>
        </w:rPr>
        <w:t xml:space="preserve"> профессиональной тайны</w:t>
      </w:r>
      <w:r w:rsidR="00734DD8">
        <w:rPr>
          <w:rFonts w:ascii="Times New Roman" w:hAnsi="Times New Roman" w:cs="Times New Roman"/>
          <w:sz w:val="28"/>
          <w:szCs w:val="28"/>
        </w:rPr>
        <w:t xml:space="preserve"> является злоупотреблением статусом адвоката</w:t>
      </w:r>
      <w:r w:rsidR="00C50944">
        <w:rPr>
          <w:rFonts w:ascii="Times New Roman" w:hAnsi="Times New Roman" w:cs="Times New Roman"/>
          <w:sz w:val="28"/>
          <w:szCs w:val="28"/>
        </w:rPr>
        <w:t xml:space="preserve"> и подрывом доверия к институту адвокатуры</w:t>
      </w:r>
      <w:r w:rsidR="00734DD8">
        <w:rPr>
          <w:rFonts w:ascii="Times New Roman" w:hAnsi="Times New Roman" w:cs="Times New Roman"/>
          <w:sz w:val="28"/>
          <w:szCs w:val="28"/>
        </w:rPr>
        <w:t>.</w:t>
      </w:r>
      <w:r w:rsidR="001068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95DC2" w14:textId="77777777" w:rsidR="00E1700A" w:rsidRDefault="00E1700A" w:rsidP="00182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EADD2" w14:textId="336D97E1" w:rsidR="00371B19" w:rsidRDefault="00F93CE3" w:rsidP="00371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71B19">
        <w:rPr>
          <w:rFonts w:ascii="Times New Roman" w:hAnsi="Times New Roman" w:cs="Times New Roman"/>
          <w:sz w:val="28"/>
          <w:szCs w:val="28"/>
        </w:rPr>
        <w:t xml:space="preserve">Адвокатам следует учитывать, что в случаях, когда юридическая помощь </w:t>
      </w:r>
      <w:r w:rsidR="000049D8">
        <w:rPr>
          <w:rFonts w:ascii="Times New Roman" w:hAnsi="Times New Roman" w:cs="Times New Roman"/>
          <w:sz w:val="28"/>
          <w:szCs w:val="28"/>
        </w:rPr>
        <w:t xml:space="preserve">доверителю </w:t>
      </w:r>
      <w:r w:rsidR="0060031D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371B19">
        <w:rPr>
          <w:rFonts w:ascii="Times New Roman" w:hAnsi="Times New Roman" w:cs="Times New Roman"/>
          <w:sz w:val="28"/>
          <w:szCs w:val="28"/>
        </w:rPr>
        <w:t>по вопросам, указанным в п.1 ст.7</w:t>
      </w:r>
      <w:r w:rsidR="00371B1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71B19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легализации…», </w:t>
      </w:r>
      <w:r w:rsidR="0060031D">
        <w:rPr>
          <w:rFonts w:ascii="Times New Roman" w:hAnsi="Times New Roman" w:cs="Times New Roman"/>
          <w:sz w:val="28"/>
          <w:szCs w:val="28"/>
        </w:rPr>
        <w:t xml:space="preserve">но </w:t>
      </w:r>
      <w:r w:rsidR="00371B19">
        <w:rPr>
          <w:rFonts w:ascii="Times New Roman" w:hAnsi="Times New Roman" w:cs="Times New Roman"/>
          <w:sz w:val="28"/>
          <w:szCs w:val="28"/>
        </w:rPr>
        <w:t xml:space="preserve">не предполагает личного осуществления адвокатом конкретных видов операций с денежными средствами и или иным имуществом (например, консультирование, подготовка проектов документов, сопровождение доверителя </w:t>
      </w:r>
      <w:r w:rsidR="00C50944">
        <w:rPr>
          <w:rFonts w:ascii="Times New Roman" w:hAnsi="Times New Roman" w:cs="Times New Roman"/>
          <w:sz w:val="28"/>
          <w:szCs w:val="28"/>
        </w:rPr>
        <w:t>при реализации правоотношения  лич</w:t>
      </w:r>
      <w:r w:rsidR="00371B19">
        <w:rPr>
          <w:rFonts w:ascii="Times New Roman" w:hAnsi="Times New Roman" w:cs="Times New Roman"/>
          <w:sz w:val="28"/>
          <w:szCs w:val="28"/>
        </w:rPr>
        <w:t>но</w:t>
      </w:r>
      <w:r w:rsidR="00C50944">
        <w:rPr>
          <w:rFonts w:ascii="Times New Roman" w:hAnsi="Times New Roman" w:cs="Times New Roman"/>
          <w:sz w:val="28"/>
          <w:szCs w:val="28"/>
        </w:rPr>
        <w:t xml:space="preserve"> доверителем</w:t>
      </w:r>
      <w:r w:rsidR="00371B19">
        <w:rPr>
          <w:rFonts w:ascii="Times New Roman" w:hAnsi="Times New Roman" w:cs="Times New Roman"/>
          <w:sz w:val="28"/>
          <w:szCs w:val="28"/>
        </w:rPr>
        <w:t xml:space="preserve">), полученная адвокатом информация относится к охраняемой законом адвокатской тайне и не подлежит разглашению </w:t>
      </w:r>
      <w:r w:rsidR="00235D1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71B19">
        <w:rPr>
          <w:rFonts w:ascii="Times New Roman" w:hAnsi="Times New Roman" w:cs="Times New Roman"/>
          <w:sz w:val="28"/>
          <w:szCs w:val="28"/>
        </w:rPr>
        <w:t>п.5 ст.</w:t>
      </w:r>
      <w:r w:rsidR="00371B19" w:rsidRPr="00954D83">
        <w:rPr>
          <w:rFonts w:ascii="Times New Roman" w:hAnsi="Times New Roman" w:cs="Times New Roman"/>
          <w:sz w:val="28"/>
          <w:szCs w:val="28"/>
        </w:rPr>
        <w:t>7</w:t>
      </w:r>
      <w:r w:rsidR="00371B1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71B19">
        <w:rPr>
          <w:rFonts w:ascii="Times New Roman" w:hAnsi="Times New Roman" w:cs="Times New Roman"/>
          <w:sz w:val="28"/>
          <w:szCs w:val="28"/>
        </w:rPr>
        <w:t xml:space="preserve"> </w:t>
      </w:r>
      <w:r w:rsidR="00371B19" w:rsidRPr="00954D83">
        <w:rPr>
          <w:rFonts w:ascii="Times New Roman" w:hAnsi="Times New Roman" w:cs="Times New Roman"/>
          <w:sz w:val="28"/>
          <w:szCs w:val="28"/>
        </w:rPr>
        <w:t>ФЗ</w:t>
      </w:r>
      <w:r w:rsidR="00371B19">
        <w:rPr>
          <w:rFonts w:ascii="Times New Roman" w:hAnsi="Times New Roman" w:cs="Times New Roman"/>
          <w:sz w:val="28"/>
          <w:szCs w:val="28"/>
        </w:rPr>
        <w:t xml:space="preserve"> «О противодействии легализации…».  </w:t>
      </w:r>
    </w:p>
    <w:p w14:paraId="7EEF4307" w14:textId="77777777" w:rsidR="008C0AE1" w:rsidRDefault="008C0AE1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EB5968" w14:textId="77777777" w:rsidR="00F0374C" w:rsidRPr="004441BD" w:rsidRDefault="00F93CE3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BD">
        <w:rPr>
          <w:rFonts w:ascii="Times New Roman" w:hAnsi="Times New Roman" w:cs="Times New Roman"/>
          <w:sz w:val="28"/>
          <w:szCs w:val="28"/>
        </w:rPr>
        <w:t xml:space="preserve">7. </w:t>
      </w:r>
      <w:r w:rsidR="00C50944" w:rsidRPr="004441BD">
        <w:rPr>
          <w:rFonts w:ascii="Times New Roman" w:hAnsi="Times New Roman" w:cs="Times New Roman"/>
          <w:sz w:val="28"/>
          <w:szCs w:val="28"/>
        </w:rPr>
        <w:t>В силу</w:t>
      </w:r>
      <w:r w:rsidR="008C0AE1" w:rsidRPr="004441BD">
        <w:rPr>
          <w:rFonts w:ascii="Times New Roman" w:hAnsi="Times New Roman" w:cs="Times New Roman"/>
          <w:sz w:val="28"/>
          <w:szCs w:val="28"/>
        </w:rPr>
        <w:t xml:space="preserve"> п.1 ст.7</w:t>
      </w:r>
      <w:r w:rsidR="008C0AE1" w:rsidRPr="004441B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C0AE1" w:rsidRPr="004441BD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 в случаях, когда </w:t>
      </w:r>
      <w:r w:rsidR="00F0374C" w:rsidRPr="004441BD">
        <w:rPr>
          <w:rFonts w:ascii="Times New Roman" w:hAnsi="Times New Roman" w:cs="Times New Roman"/>
          <w:sz w:val="28"/>
          <w:szCs w:val="28"/>
        </w:rPr>
        <w:t xml:space="preserve">адвокаты готовят или осуществляют: </w:t>
      </w:r>
    </w:p>
    <w:p w14:paraId="0D451663" w14:textId="5970F8A5" w:rsidR="004441BD" w:rsidRPr="004441BD" w:rsidRDefault="004441BD" w:rsidP="00444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41BD">
        <w:rPr>
          <w:rFonts w:ascii="Times New Roman" w:hAnsi="Times New Roman" w:cs="Times New Roman"/>
          <w:sz w:val="28"/>
          <w:szCs w:val="28"/>
        </w:rPr>
        <w:t>сделки с недвижимым имуществом;</w:t>
      </w:r>
    </w:p>
    <w:p w14:paraId="2E787D7A" w14:textId="35DDD8C6" w:rsidR="004441BD" w:rsidRPr="004441BD" w:rsidRDefault="004441BD" w:rsidP="00444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41BD">
        <w:rPr>
          <w:rFonts w:ascii="Times New Roman" w:hAnsi="Times New Roman" w:cs="Times New Roman"/>
          <w:sz w:val="28"/>
          <w:szCs w:val="28"/>
        </w:rPr>
        <w:t>управление денежными средствами, ценными бумагами или иным имуществом клиента;</w:t>
      </w:r>
    </w:p>
    <w:p w14:paraId="5F727CEC" w14:textId="065FF077" w:rsidR="004441BD" w:rsidRPr="004441BD" w:rsidRDefault="004441BD" w:rsidP="00444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41BD">
        <w:rPr>
          <w:rFonts w:ascii="Times New Roman" w:hAnsi="Times New Roman" w:cs="Times New Roman"/>
          <w:sz w:val="28"/>
          <w:szCs w:val="28"/>
        </w:rPr>
        <w:t>управление банковскими счетами или счетами ценных бумаг;</w:t>
      </w:r>
    </w:p>
    <w:p w14:paraId="462F4E23" w14:textId="6246512F" w:rsidR="004441BD" w:rsidRPr="004441BD" w:rsidRDefault="004441BD" w:rsidP="00444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41BD">
        <w:rPr>
          <w:rFonts w:ascii="Times New Roman" w:hAnsi="Times New Roman" w:cs="Times New Roman"/>
          <w:sz w:val="28"/>
          <w:szCs w:val="28"/>
        </w:rPr>
        <w:t>привлечение денежных средств для создания или обеспечения деятельности юридических лиц и иных организаций, иностранных юридических лиц и иностранных структур без образования юридического лица, а равно для управления ими;</w:t>
      </w:r>
    </w:p>
    <w:p w14:paraId="1FD57DD7" w14:textId="69C272F8" w:rsidR="004441BD" w:rsidRPr="004441BD" w:rsidRDefault="004441BD" w:rsidP="00444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41BD">
        <w:rPr>
          <w:rFonts w:ascii="Times New Roman" w:hAnsi="Times New Roman" w:cs="Times New Roman"/>
          <w:sz w:val="28"/>
          <w:szCs w:val="28"/>
        </w:rPr>
        <w:t>создание или обеспечение деятельности юридических лиц и иных организаций, иностранных юридических лиц и иностранных структур без образования юридического лица, а равно управление ими;</w:t>
      </w:r>
    </w:p>
    <w:p w14:paraId="5C4974E0" w14:textId="0F723230" w:rsidR="004441BD" w:rsidRPr="004441BD" w:rsidRDefault="004441BD" w:rsidP="00444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41BD">
        <w:rPr>
          <w:rFonts w:ascii="Times New Roman" w:hAnsi="Times New Roman" w:cs="Times New Roman"/>
          <w:sz w:val="28"/>
          <w:szCs w:val="28"/>
        </w:rPr>
        <w:t>купля-продажа юридических лиц, иностранных юридических лиц и иностранных структур без образования юридического лица;</w:t>
      </w:r>
    </w:p>
    <w:p w14:paraId="09159211" w14:textId="244AA7DF" w:rsidR="004441BD" w:rsidRPr="004441BD" w:rsidRDefault="004441BD" w:rsidP="00444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41BD">
        <w:rPr>
          <w:rFonts w:ascii="Times New Roman" w:hAnsi="Times New Roman" w:cs="Times New Roman"/>
          <w:sz w:val="28"/>
          <w:szCs w:val="28"/>
        </w:rPr>
        <w:t>майнинг цифровой валюты;</w:t>
      </w:r>
    </w:p>
    <w:p w14:paraId="7DDA571B" w14:textId="51E0A20D" w:rsidR="00F0374C" w:rsidRDefault="004441BD" w:rsidP="00444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41BD">
        <w:rPr>
          <w:rFonts w:ascii="Times New Roman" w:hAnsi="Times New Roman" w:cs="Times New Roman"/>
          <w:sz w:val="28"/>
          <w:szCs w:val="28"/>
        </w:rPr>
        <w:t>распределение цифровой валюты, выпущенной (полученной) в результате майнинга</w:t>
      </w:r>
      <w:r w:rsidR="00F0374C">
        <w:rPr>
          <w:rFonts w:ascii="Times New Roman" w:hAnsi="Times New Roman" w:cs="Times New Roman"/>
          <w:sz w:val="28"/>
          <w:szCs w:val="28"/>
        </w:rPr>
        <w:t>,</w:t>
      </w:r>
    </w:p>
    <w:p w14:paraId="3C4CA391" w14:textId="77777777" w:rsidR="00F0374C" w:rsidRDefault="00F0374C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адвокатов распространяются </w:t>
      </w:r>
      <w:r w:rsidR="0019346D">
        <w:rPr>
          <w:rFonts w:ascii="Times New Roman" w:hAnsi="Times New Roman" w:cs="Times New Roman"/>
          <w:sz w:val="28"/>
          <w:szCs w:val="28"/>
        </w:rPr>
        <w:t>требования об идентификации клиента</w:t>
      </w:r>
      <w:r w:rsidR="001E03C7">
        <w:rPr>
          <w:rFonts w:ascii="Times New Roman" w:hAnsi="Times New Roman" w:cs="Times New Roman"/>
          <w:sz w:val="28"/>
          <w:szCs w:val="28"/>
        </w:rPr>
        <w:t>, представителя клиента и (или) выгодоприобретателя</w:t>
      </w:r>
      <w:r w:rsidR="0019346D">
        <w:rPr>
          <w:rFonts w:ascii="Times New Roman" w:hAnsi="Times New Roman" w:cs="Times New Roman"/>
          <w:sz w:val="28"/>
          <w:szCs w:val="28"/>
        </w:rPr>
        <w:t xml:space="preserve"> (пп.1 п.1 ст.7 ФЗ № 115-ФЗ), </w:t>
      </w:r>
      <w:r w:rsidR="00CA10FB">
        <w:rPr>
          <w:rFonts w:ascii="Times New Roman" w:hAnsi="Times New Roman" w:cs="Times New Roman"/>
          <w:sz w:val="28"/>
          <w:szCs w:val="28"/>
        </w:rPr>
        <w:t>о принятии мер по определению целей финансово-хозяйственной деятельности</w:t>
      </w:r>
      <w:r w:rsidR="000C130F">
        <w:rPr>
          <w:rFonts w:ascii="Times New Roman" w:hAnsi="Times New Roman" w:cs="Times New Roman"/>
          <w:sz w:val="28"/>
          <w:szCs w:val="28"/>
        </w:rPr>
        <w:t>, финансового положения и деловой репутации</w:t>
      </w:r>
      <w:r w:rsidR="00CA10FB">
        <w:rPr>
          <w:rFonts w:ascii="Times New Roman" w:hAnsi="Times New Roman" w:cs="Times New Roman"/>
          <w:sz w:val="28"/>
          <w:szCs w:val="28"/>
        </w:rPr>
        <w:t xml:space="preserve"> </w:t>
      </w:r>
      <w:r w:rsidR="000C130F">
        <w:rPr>
          <w:rFonts w:ascii="Times New Roman" w:hAnsi="Times New Roman" w:cs="Times New Roman"/>
          <w:sz w:val="28"/>
          <w:szCs w:val="28"/>
        </w:rPr>
        <w:t xml:space="preserve">клиентов (пп.1.1 п.1 ст.7 ФЗ № 115-ФЗ), </w:t>
      </w:r>
      <w:r w:rsidR="001E03C7">
        <w:rPr>
          <w:rFonts w:ascii="Times New Roman" w:hAnsi="Times New Roman" w:cs="Times New Roman"/>
          <w:sz w:val="28"/>
          <w:szCs w:val="28"/>
        </w:rPr>
        <w:t>о принятии мер по идентификации бенефициарных владельцев клиентов (</w:t>
      </w:r>
      <w:r w:rsidR="008764C0">
        <w:rPr>
          <w:rFonts w:ascii="Times New Roman" w:hAnsi="Times New Roman" w:cs="Times New Roman"/>
          <w:sz w:val="28"/>
          <w:szCs w:val="28"/>
        </w:rPr>
        <w:t>пп.2</w:t>
      </w:r>
      <w:r w:rsidR="001E03C7">
        <w:rPr>
          <w:rFonts w:ascii="Times New Roman" w:hAnsi="Times New Roman" w:cs="Times New Roman"/>
          <w:sz w:val="28"/>
          <w:szCs w:val="28"/>
        </w:rPr>
        <w:t xml:space="preserve"> п.1 ст.7 ФЗ № 115-ФЗ), о применении мер по замораживанию (блокированию) денежных средств или иного имущества </w:t>
      </w:r>
      <w:r w:rsidR="001E03C7">
        <w:rPr>
          <w:rFonts w:ascii="Times New Roman" w:hAnsi="Times New Roman" w:cs="Times New Roman"/>
          <w:sz w:val="28"/>
          <w:szCs w:val="28"/>
        </w:rPr>
        <w:lastRenderedPageBreak/>
        <w:t xml:space="preserve">(пп.6 п.1 ст.7 ФЗ № 115-ФЗ), </w:t>
      </w:r>
      <w:r w:rsidR="0019346D">
        <w:rPr>
          <w:rFonts w:ascii="Times New Roman" w:hAnsi="Times New Roman" w:cs="Times New Roman"/>
          <w:sz w:val="28"/>
          <w:szCs w:val="28"/>
        </w:rPr>
        <w:t>о разработке правил внутреннего контроля</w:t>
      </w:r>
      <w:r w:rsidR="00902AB3">
        <w:rPr>
          <w:rFonts w:ascii="Times New Roman" w:hAnsi="Times New Roman" w:cs="Times New Roman"/>
          <w:sz w:val="28"/>
          <w:szCs w:val="28"/>
        </w:rPr>
        <w:t xml:space="preserve"> (п.2 ст.7 ФЗ № 115-ФЗ), документированию и хранению сведений о клиенте (п.4 ст.7 ФЗ № 115-ФЗ)</w:t>
      </w:r>
      <w:r w:rsidR="008764C0">
        <w:rPr>
          <w:rFonts w:ascii="Times New Roman" w:hAnsi="Times New Roman" w:cs="Times New Roman"/>
          <w:sz w:val="28"/>
          <w:szCs w:val="28"/>
        </w:rPr>
        <w:t>, а также о приёме на обслуживание и обслуживании публичных должностны</w:t>
      </w:r>
      <w:r w:rsidR="001F3E4D">
        <w:rPr>
          <w:rFonts w:ascii="Times New Roman" w:hAnsi="Times New Roman" w:cs="Times New Roman"/>
          <w:sz w:val="28"/>
          <w:szCs w:val="28"/>
        </w:rPr>
        <w:t>х лиц (пп.1,3,5 п.1, п.п.3,4 ст.7.3.</w:t>
      </w:r>
      <w:r w:rsidR="008764C0">
        <w:rPr>
          <w:rFonts w:ascii="Times New Roman" w:hAnsi="Times New Roman" w:cs="Times New Roman"/>
          <w:sz w:val="28"/>
          <w:szCs w:val="28"/>
        </w:rPr>
        <w:t>, п.5 ст.7.5. ФЗ № 115-ФЗ)</w:t>
      </w:r>
      <w:r w:rsidR="00902AB3">
        <w:rPr>
          <w:rFonts w:ascii="Times New Roman" w:hAnsi="Times New Roman" w:cs="Times New Roman"/>
          <w:sz w:val="28"/>
          <w:szCs w:val="28"/>
        </w:rPr>
        <w:t>.</w:t>
      </w:r>
    </w:p>
    <w:p w14:paraId="37FD157E" w14:textId="4A168D17" w:rsidR="00235D14" w:rsidRDefault="00235D14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Адвокатам необходимо учитывать, что приведенный в настоящем пункте перечень операций с денежными средствами или иным имуществом, расширенный законодателем по сравнению с </w:t>
      </w:r>
      <w:r w:rsidR="0053304B">
        <w:rPr>
          <w:rFonts w:ascii="Times New Roman" w:hAnsi="Times New Roman" w:cs="Times New Roman"/>
          <w:sz w:val="28"/>
          <w:szCs w:val="28"/>
        </w:rPr>
        <w:t xml:space="preserve">ранее действовавшей </w:t>
      </w:r>
      <w:r w:rsidR="000A71DF">
        <w:rPr>
          <w:rFonts w:ascii="Times New Roman" w:hAnsi="Times New Roman" w:cs="Times New Roman"/>
          <w:sz w:val="28"/>
          <w:szCs w:val="28"/>
        </w:rPr>
        <w:t>редакцией, применяются к правоотношениям адвокатов с клиентами начиная с 30 декабря 2024 года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0A71DF">
        <w:rPr>
          <w:rFonts w:ascii="Times New Roman" w:hAnsi="Times New Roman" w:cs="Times New Roman"/>
          <w:sz w:val="28"/>
          <w:szCs w:val="28"/>
        </w:rPr>
        <w:t>. До указанной даты исчерпывающий перечень операций с денежными средствами</w:t>
      </w:r>
      <w:r w:rsidR="0053304B">
        <w:rPr>
          <w:rFonts w:ascii="Times New Roman" w:hAnsi="Times New Roman" w:cs="Times New Roman"/>
          <w:sz w:val="28"/>
          <w:szCs w:val="28"/>
        </w:rPr>
        <w:t xml:space="preserve"> </w:t>
      </w:r>
      <w:r w:rsidR="000A71DF">
        <w:rPr>
          <w:rFonts w:ascii="Times New Roman" w:hAnsi="Times New Roman" w:cs="Times New Roman"/>
          <w:sz w:val="28"/>
          <w:szCs w:val="28"/>
        </w:rPr>
        <w:t>или иным имуществом</w:t>
      </w:r>
      <w:r w:rsidR="0053304B">
        <w:rPr>
          <w:rFonts w:ascii="Times New Roman" w:hAnsi="Times New Roman" w:cs="Times New Roman"/>
          <w:sz w:val="28"/>
          <w:szCs w:val="28"/>
        </w:rPr>
        <w:t>, подпадающих под действие ФЗ № 115-ФЗ,</w:t>
      </w:r>
      <w:r w:rsidR="000A71DF">
        <w:rPr>
          <w:rFonts w:ascii="Times New Roman" w:hAnsi="Times New Roman" w:cs="Times New Roman"/>
          <w:sz w:val="28"/>
          <w:szCs w:val="28"/>
        </w:rPr>
        <w:t xml:space="preserve"> </w:t>
      </w:r>
      <w:r w:rsidR="0053304B">
        <w:rPr>
          <w:rFonts w:ascii="Times New Roman" w:hAnsi="Times New Roman" w:cs="Times New Roman"/>
          <w:sz w:val="28"/>
          <w:szCs w:val="28"/>
        </w:rPr>
        <w:t>составляют:</w:t>
      </w:r>
    </w:p>
    <w:p w14:paraId="3B73F0AD" w14:textId="68095B30" w:rsidR="0053304B" w:rsidRPr="0053304B" w:rsidRDefault="0053304B" w:rsidP="00533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04B">
        <w:rPr>
          <w:rFonts w:ascii="Times New Roman" w:hAnsi="Times New Roman" w:cs="Times New Roman"/>
          <w:sz w:val="28"/>
          <w:szCs w:val="28"/>
        </w:rPr>
        <w:t>сделки с недвижимым имуществом;</w:t>
      </w:r>
    </w:p>
    <w:p w14:paraId="69E4FFC0" w14:textId="6AE180EC" w:rsidR="0053304B" w:rsidRPr="0053304B" w:rsidRDefault="0053304B" w:rsidP="00533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04B">
        <w:rPr>
          <w:rFonts w:ascii="Times New Roman" w:hAnsi="Times New Roman" w:cs="Times New Roman"/>
          <w:sz w:val="28"/>
          <w:szCs w:val="28"/>
        </w:rPr>
        <w:t>управление денежными средствами, ценными бумагами или иным имуществом клиента;</w:t>
      </w:r>
    </w:p>
    <w:p w14:paraId="11345FF7" w14:textId="0FFB937D" w:rsidR="0053304B" w:rsidRPr="0053304B" w:rsidRDefault="0053304B" w:rsidP="00533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04B">
        <w:rPr>
          <w:rFonts w:ascii="Times New Roman" w:hAnsi="Times New Roman" w:cs="Times New Roman"/>
          <w:sz w:val="28"/>
          <w:szCs w:val="28"/>
        </w:rPr>
        <w:t>управление банковскими счетами или счетами ценных бумаг;</w:t>
      </w:r>
    </w:p>
    <w:p w14:paraId="215239D5" w14:textId="179EB8BF" w:rsidR="0053304B" w:rsidRPr="0053304B" w:rsidRDefault="0053304B" w:rsidP="00533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04B">
        <w:rPr>
          <w:rFonts w:ascii="Times New Roman" w:hAnsi="Times New Roman" w:cs="Times New Roman"/>
          <w:sz w:val="28"/>
          <w:szCs w:val="28"/>
        </w:rPr>
        <w:t>привлечение денежных средств для создания организаций, обеспечения их деятельности или управления ими;</w:t>
      </w:r>
    </w:p>
    <w:p w14:paraId="6A817592" w14:textId="7B2F8693" w:rsidR="0053304B" w:rsidRPr="0053304B" w:rsidRDefault="0053304B" w:rsidP="00533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Pr="0053304B">
        <w:rPr>
          <w:rFonts w:ascii="Times New Roman" w:hAnsi="Times New Roman" w:cs="Times New Roman"/>
          <w:sz w:val="28"/>
          <w:szCs w:val="28"/>
        </w:rPr>
        <w:t>юридических лиц и иностранных структур без образования юридического лица, обеспечение их деятельности или управления ими, а также куплю-продажу юридических лиц и иностранных структур без образования юридического лица.</w:t>
      </w:r>
    </w:p>
    <w:p w14:paraId="632BB5C9" w14:textId="77777777" w:rsidR="00464715" w:rsidRDefault="00464715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9BE22" w14:textId="77777777" w:rsidR="008764C0" w:rsidRDefault="0034480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764C0">
        <w:rPr>
          <w:rFonts w:ascii="Times New Roman" w:hAnsi="Times New Roman" w:cs="Times New Roman"/>
          <w:sz w:val="28"/>
          <w:szCs w:val="28"/>
        </w:rPr>
        <w:t>П</w:t>
      </w:r>
      <w:r w:rsidR="00464715">
        <w:rPr>
          <w:rFonts w:ascii="Times New Roman" w:hAnsi="Times New Roman" w:cs="Times New Roman"/>
          <w:sz w:val="28"/>
          <w:szCs w:val="28"/>
        </w:rPr>
        <w:t>рименительно к адвокатам п</w:t>
      </w:r>
      <w:r w:rsidR="008764C0">
        <w:rPr>
          <w:rFonts w:ascii="Times New Roman" w:hAnsi="Times New Roman" w:cs="Times New Roman"/>
          <w:sz w:val="28"/>
          <w:szCs w:val="28"/>
        </w:rPr>
        <w:t xml:space="preserve">од приёмом на обслуживание и обслуживанием </w:t>
      </w:r>
      <w:r w:rsidR="00464715">
        <w:rPr>
          <w:rFonts w:ascii="Times New Roman" w:hAnsi="Times New Roman" w:cs="Times New Roman"/>
          <w:sz w:val="28"/>
          <w:szCs w:val="28"/>
        </w:rPr>
        <w:t>клиентов (пп.1, 1.1 п.1 ст.7</w:t>
      </w:r>
      <w:r w:rsidR="00464715" w:rsidRPr="00464715">
        <w:rPr>
          <w:rFonts w:ascii="Times New Roman" w:hAnsi="Times New Roman" w:cs="Times New Roman"/>
          <w:sz w:val="28"/>
          <w:szCs w:val="28"/>
        </w:rPr>
        <w:t xml:space="preserve"> </w:t>
      </w:r>
      <w:r w:rsidR="00464715">
        <w:rPr>
          <w:rFonts w:ascii="Times New Roman" w:hAnsi="Times New Roman" w:cs="Times New Roman"/>
          <w:sz w:val="28"/>
          <w:szCs w:val="28"/>
        </w:rPr>
        <w:t>ФЗ № 115-ФЗ)</w:t>
      </w:r>
      <w:r w:rsidR="007B4188">
        <w:rPr>
          <w:rFonts w:ascii="Times New Roman" w:hAnsi="Times New Roman" w:cs="Times New Roman"/>
          <w:sz w:val="28"/>
          <w:szCs w:val="28"/>
        </w:rPr>
        <w:t xml:space="preserve"> подразумевается принятие и исполнение поручения, предметом которого является совершение адвокатом в интересах доверителя </w:t>
      </w:r>
      <w:r w:rsidR="00FA7587">
        <w:rPr>
          <w:rFonts w:ascii="Times New Roman" w:hAnsi="Times New Roman" w:cs="Times New Roman"/>
          <w:sz w:val="28"/>
          <w:szCs w:val="28"/>
        </w:rPr>
        <w:t>только о</w:t>
      </w:r>
      <w:r w:rsidR="007B4188">
        <w:rPr>
          <w:rFonts w:ascii="Times New Roman" w:hAnsi="Times New Roman" w:cs="Times New Roman"/>
          <w:sz w:val="28"/>
          <w:szCs w:val="28"/>
        </w:rPr>
        <w:t xml:space="preserve">пераций с денежными средствами или иным имуществом, </w:t>
      </w:r>
      <w:r w:rsidR="00FA7587">
        <w:rPr>
          <w:rFonts w:ascii="Times New Roman" w:hAnsi="Times New Roman" w:cs="Times New Roman"/>
          <w:sz w:val="28"/>
          <w:szCs w:val="28"/>
        </w:rPr>
        <w:t>указа</w:t>
      </w:r>
      <w:r w:rsidR="007B4188">
        <w:rPr>
          <w:rFonts w:ascii="Times New Roman" w:hAnsi="Times New Roman" w:cs="Times New Roman"/>
          <w:sz w:val="28"/>
          <w:szCs w:val="28"/>
        </w:rPr>
        <w:t>нных в п.1 ст.7</w:t>
      </w:r>
      <w:r w:rsidR="007B418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B4188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легализации…».</w:t>
      </w:r>
    </w:p>
    <w:p w14:paraId="082FD73A" w14:textId="77777777" w:rsidR="0096542F" w:rsidRDefault="00E0083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оказании</w:t>
      </w:r>
      <w:r w:rsidR="00FA7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A7587">
        <w:rPr>
          <w:rFonts w:ascii="Times New Roman" w:hAnsi="Times New Roman" w:cs="Times New Roman"/>
          <w:sz w:val="28"/>
          <w:szCs w:val="28"/>
        </w:rPr>
        <w:t>ридической помощи, не предусматривающей совершения адвокатом в интересах доверителя  операций с денежными средствами или иным имуществом, указанных в п.1 ст.7</w:t>
      </w:r>
      <w:r w:rsidR="00FA758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A7587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легализации…», </w:t>
      </w:r>
      <w:r>
        <w:rPr>
          <w:rFonts w:ascii="Times New Roman" w:hAnsi="Times New Roman" w:cs="Times New Roman"/>
          <w:sz w:val="28"/>
          <w:szCs w:val="28"/>
        </w:rPr>
        <w:t>на адвоката не распространяются требования по выявлению публичных должностных лиц</w:t>
      </w:r>
      <w:r w:rsidR="0096542F">
        <w:rPr>
          <w:rFonts w:ascii="Times New Roman" w:hAnsi="Times New Roman" w:cs="Times New Roman"/>
          <w:sz w:val="28"/>
          <w:szCs w:val="28"/>
        </w:rPr>
        <w:t xml:space="preserve"> </w:t>
      </w:r>
      <w:r w:rsidR="00344807">
        <w:rPr>
          <w:rFonts w:ascii="Times New Roman" w:hAnsi="Times New Roman" w:cs="Times New Roman"/>
          <w:sz w:val="28"/>
          <w:szCs w:val="28"/>
        </w:rPr>
        <w:t xml:space="preserve">и обновлении информации о них </w:t>
      </w:r>
      <w:r w:rsidR="0096542F">
        <w:rPr>
          <w:rFonts w:ascii="Times New Roman" w:hAnsi="Times New Roman" w:cs="Times New Roman"/>
          <w:sz w:val="28"/>
          <w:szCs w:val="28"/>
        </w:rPr>
        <w:t>(пп.1</w:t>
      </w:r>
      <w:r w:rsidR="00344807">
        <w:rPr>
          <w:rFonts w:ascii="Times New Roman" w:hAnsi="Times New Roman" w:cs="Times New Roman"/>
          <w:sz w:val="28"/>
          <w:szCs w:val="28"/>
        </w:rPr>
        <w:t>,4 п.1</w:t>
      </w:r>
      <w:r w:rsidR="0096542F">
        <w:rPr>
          <w:rFonts w:ascii="Times New Roman" w:hAnsi="Times New Roman" w:cs="Times New Roman"/>
          <w:sz w:val="28"/>
          <w:szCs w:val="28"/>
        </w:rPr>
        <w:t xml:space="preserve"> ст.3.7. ФЗ № 115-ФЗ)</w:t>
      </w:r>
      <w:r>
        <w:rPr>
          <w:rFonts w:ascii="Times New Roman" w:hAnsi="Times New Roman" w:cs="Times New Roman"/>
          <w:sz w:val="28"/>
          <w:szCs w:val="28"/>
        </w:rPr>
        <w:t>, определению источника происхождения денежных средств и иного имущества</w:t>
      </w:r>
      <w:r w:rsidR="0096542F">
        <w:rPr>
          <w:rFonts w:ascii="Times New Roman" w:hAnsi="Times New Roman" w:cs="Times New Roman"/>
          <w:sz w:val="28"/>
          <w:szCs w:val="28"/>
        </w:rPr>
        <w:t xml:space="preserve"> (пп.3</w:t>
      </w:r>
      <w:r w:rsidR="00344807">
        <w:rPr>
          <w:rFonts w:ascii="Times New Roman" w:hAnsi="Times New Roman" w:cs="Times New Roman"/>
          <w:sz w:val="28"/>
          <w:szCs w:val="28"/>
        </w:rPr>
        <w:t xml:space="preserve"> п.1</w:t>
      </w:r>
      <w:r w:rsidR="007D2212">
        <w:rPr>
          <w:rFonts w:ascii="Times New Roman" w:hAnsi="Times New Roman" w:cs="Times New Roman"/>
          <w:sz w:val="28"/>
          <w:szCs w:val="28"/>
        </w:rPr>
        <w:t xml:space="preserve"> ст.7.3</w:t>
      </w:r>
      <w:r w:rsidR="0096542F">
        <w:rPr>
          <w:rFonts w:ascii="Times New Roman" w:hAnsi="Times New Roman" w:cs="Times New Roman"/>
          <w:sz w:val="28"/>
          <w:szCs w:val="28"/>
        </w:rPr>
        <w:t>. ФЗ № 115-ФЗ)</w:t>
      </w:r>
      <w:r>
        <w:rPr>
          <w:rFonts w:ascii="Times New Roman" w:hAnsi="Times New Roman" w:cs="Times New Roman"/>
          <w:sz w:val="28"/>
          <w:szCs w:val="28"/>
        </w:rPr>
        <w:t xml:space="preserve">, уделять повышенное внимание операциям с денежными средствами и иным имуществом </w:t>
      </w:r>
      <w:r w:rsidR="0096542F">
        <w:rPr>
          <w:rFonts w:ascii="Times New Roman" w:hAnsi="Times New Roman" w:cs="Times New Roman"/>
          <w:sz w:val="28"/>
          <w:szCs w:val="28"/>
        </w:rPr>
        <w:t>(пп.</w:t>
      </w:r>
      <w:r>
        <w:rPr>
          <w:rFonts w:ascii="Times New Roman" w:hAnsi="Times New Roman" w:cs="Times New Roman"/>
          <w:sz w:val="28"/>
          <w:szCs w:val="28"/>
        </w:rPr>
        <w:t>5</w:t>
      </w:r>
      <w:r w:rsidR="00344807">
        <w:rPr>
          <w:rFonts w:ascii="Times New Roman" w:hAnsi="Times New Roman" w:cs="Times New Roman"/>
          <w:sz w:val="28"/>
          <w:szCs w:val="28"/>
        </w:rPr>
        <w:t xml:space="preserve"> п.1</w:t>
      </w:r>
      <w:r w:rsidR="007D2212">
        <w:rPr>
          <w:rFonts w:ascii="Times New Roman" w:hAnsi="Times New Roman" w:cs="Times New Roman"/>
          <w:sz w:val="28"/>
          <w:szCs w:val="28"/>
        </w:rPr>
        <w:t xml:space="preserve"> ст.7.3</w:t>
      </w:r>
      <w:r>
        <w:rPr>
          <w:rFonts w:ascii="Times New Roman" w:hAnsi="Times New Roman" w:cs="Times New Roman"/>
          <w:sz w:val="28"/>
          <w:szCs w:val="28"/>
        </w:rPr>
        <w:t xml:space="preserve">. ФЗ № 115-ФЗ), а также о </w:t>
      </w:r>
      <w:r w:rsidR="0096542F">
        <w:rPr>
          <w:rFonts w:ascii="Times New Roman" w:hAnsi="Times New Roman" w:cs="Times New Roman"/>
          <w:sz w:val="28"/>
          <w:szCs w:val="28"/>
        </w:rPr>
        <w:t>замораживании (</w:t>
      </w:r>
      <w:r>
        <w:rPr>
          <w:rFonts w:ascii="Times New Roman" w:hAnsi="Times New Roman" w:cs="Times New Roman"/>
          <w:sz w:val="28"/>
          <w:szCs w:val="28"/>
        </w:rPr>
        <w:t>блокировании</w:t>
      </w:r>
      <w:r w:rsidR="0096542F">
        <w:rPr>
          <w:rFonts w:ascii="Times New Roman" w:hAnsi="Times New Roman" w:cs="Times New Roman"/>
          <w:sz w:val="28"/>
          <w:szCs w:val="28"/>
        </w:rPr>
        <w:t xml:space="preserve">) денежных средств и иного имущества (п.5 ст.7.5. ФЗ № 115-ФЗ).  </w:t>
      </w:r>
    </w:p>
    <w:p w14:paraId="2E607A61" w14:textId="7C26A034" w:rsidR="00FA7587" w:rsidRDefault="0096542F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не подлежат замораживанию (блокированию) на основании п.5 ст.7.5. ФЗ № 115-ФЗ денежные средства, полученные адвокатом в качестве аванса за оказание юридической помощи, не предусматривающей совершения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адвокатом в интересах доверителя операций с денежными средствами или иным имуществом, указанных в п.1 ст.7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легализации…».</w:t>
      </w:r>
    </w:p>
    <w:p w14:paraId="46439874" w14:textId="77777777" w:rsidR="00F0374C" w:rsidRDefault="00F0374C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245E1" w14:textId="4658660E" w:rsidR="0053304B" w:rsidRDefault="00CA7073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304B">
        <w:rPr>
          <w:rFonts w:ascii="Times New Roman" w:hAnsi="Times New Roman" w:cs="Times New Roman"/>
          <w:sz w:val="28"/>
          <w:szCs w:val="28"/>
        </w:rPr>
        <w:t>При заключении соглашений об оказании юридической помощи адвокатам необходимо учитывать, что п.8 ст.7</w:t>
      </w:r>
      <w:r w:rsidR="005330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3304B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 не только наделяет адвоката правом требовать от доверителя или его представителя документов, необходимых для идентификации</w:t>
      </w:r>
      <w:r w:rsidR="0053304B" w:rsidRPr="0053304B">
        <w:rPr>
          <w:rFonts w:ascii="Times New Roman" w:hAnsi="Times New Roman" w:cs="Times New Roman"/>
          <w:sz w:val="28"/>
          <w:szCs w:val="28"/>
        </w:rPr>
        <w:t xml:space="preserve"> </w:t>
      </w:r>
      <w:r w:rsidR="0053304B">
        <w:rPr>
          <w:rFonts w:ascii="Times New Roman" w:hAnsi="Times New Roman" w:cs="Times New Roman"/>
          <w:sz w:val="28"/>
          <w:szCs w:val="28"/>
        </w:rPr>
        <w:t>клиента, представителя клиента и (или) выгодоприобретателя, но и обязывает доверителя</w:t>
      </w:r>
      <w:r w:rsidR="0053304B" w:rsidRPr="0053304B">
        <w:rPr>
          <w:rFonts w:ascii="Times New Roman" w:hAnsi="Times New Roman" w:cs="Times New Roman"/>
          <w:sz w:val="28"/>
          <w:szCs w:val="28"/>
        </w:rPr>
        <w:t xml:space="preserve"> </w:t>
      </w:r>
      <w:r w:rsidR="0053304B">
        <w:rPr>
          <w:rFonts w:ascii="Times New Roman" w:hAnsi="Times New Roman" w:cs="Times New Roman"/>
          <w:sz w:val="28"/>
          <w:szCs w:val="28"/>
        </w:rPr>
        <w:t>или его представителя предоставлять адвокатам информацию, необходимую для исполнения требований ФЗ № 115-ФЗ</w:t>
      </w:r>
      <w:r w:rsidR="0053304B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53304B">
        <w:rPr>
          <w:rFonts w:ascii="Times New Roman" w:hAnsi="Times New Roman" w:cs="Times New Roman"/>
          <w:sz w:val="28"/>
          <w:szCs w:val="28"/>
        </w:rPr>
        <w:t>.</w:t>
      </w:r>
    </w:p>
    <w:p w14:paraId="405474DD" w14:textId="1EB9220C" w:rsidR="00CA7073" w:rsidRDefault="00CA7073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Адвокат не вправе заключать соглашение об оказании юридической помощи с предметом, полностью или частично подпадающим под действие ФЗ № 115-ФЗ, если ему не предоставлены необходимые для идентификации </w:t>
      </w:r>
      <w:r w:rsidR="00A74415">
        <w:rPr>
          <w:rFonts w:ascii="Times New Roman" w:hAnsi="Times New Roman" w:cs="Times New Roman"/>
          <w:sz w:val="28"/>
          <w:szCs w:val="28"/>
        </w:rPr>
        <w:t>доверителя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415">
        <w:rPr>
          <w:rFonts w:ascii="Times New Roman" w:hAnsi="Times New Roman" w:cs="Times New Roman"/>
          <w:sz w:val="28"/>
          <w:szCs w:val="28"/>
        </w:rPr>
        <w:t>(</w:t>
      </w:r>
      <w:r w:rsidR="00A74415" w:rsidRPr="00A74415">
        <w:rPr>
          <w:rFonts w:ascii="Times New Roman" w:hAnsi="Times New Roman" w:cs="Times New Roman"/>
          <w:sz w:val="28"/>
          <w:szCs w:val="28"/>
        </w:rPr>
        <w:t>документы, удостоверяющие личность, учредительные документы, документы о государственной регистрации юридического лица</w:t>
      </w:r>
      <w:r w:rsidR="00A74415">
        <w:rPr>
          <w:rFonts w:ascii="Times New Roman" w:hAnsi="Times New Roman" w:cs="Times New Roman"/>
          <w:sz w:val="28"/>
          <w:szCs w:val="28"/>
        </w:rPr>
        <w:t xml:space="preserve">, </w:t>
      </w:r>
      <w:r w:rsidR="00A74415" w:rsidRPr="00A74415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предпринимателей, единого государственного реестра юридических лиц, государственного реестра аккредитованных филиалов, представительств иностранных юридических лиц и иных информационных систем органов государственной власти Р</w:t>
      </w:r>
      <w:r w:rsidR="00A74415">
        <w:rPr>
          <w:rFonts w:ascii="Times New Roman" w:hAnsi="Times New Roman" w:cs="Times New Roman"/>
          <w:sz w:val="28"/>
          <w:szCs w:val="28"/>
        </w:rPr>
        <w:t>Ф</w:t>
      </w:r>
      <w:r w:rsidR="00A74415" w:rsidRPr="00A74415">
        <w:rPr>
          <w:rFonts w:ascii="Times New Roman" w:hAnsi="Times New Roman" w:cs="Times New Roman"/>
          <w:sz w:val="28"/>
          <w:szCs w:val="28"/>
        </w:rPr>
        <w:t xml:space="preserve"> и государственных внебюджетных фондов, в том числе полученные в форме электронного документа</w:t>
      </w:r>
      <w:r w:rsidR="00A74415">
        <w:rPr>
          <w:rFonts w:ascii="Times New Roman" w:hAnsi="Times New Roman" w:cs="Times New Roman"/>
          <w:sz w:val="28"/>
          <w:szCs w:val="28"/>
        </w:rPr>
        <w:t>).</w:t>
      </w:r>
    </w:p>
    <w:p w14:paraId="46C87E7A" w14:textId="7FE76AB8" w:rsidR="00A74415" w:rsidRDefault="00A74415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случаях адвокат несет ответственность за достаточность идентифицирующих клиента сведений, необходимых для соблюдения требований ФЗ «О противодействии легализации…».</w:t>
      </w:r>
    </w:p>
    <w:p w14:paraId="5DEDB9AA" w14:textId="32F33483" w:rsidR="0053304B" w:rsidRPr="008C0AE1" w:rsidRDefault="0053304B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A3C8357" w14:textId="78D7A6CE" w:rsidR="00536D95" w:rsidRDefault="0034480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E21F8">
        <w:rPr>
          <w:rFonts w:ascii="Times New Roman" w:hAnsi="Times New Roman" w:cs="Times New Roman"/>
          <w:sz w:val="28"/>
          <w:szCs w:val="28"/>
        </w:rPr>
        <w:t xml:space="preserve">. </w:t>
      </w:r>
      <w:r w:rsidR="005721F7">
        <w:rPr>
          <w:rFonts w:ascii="Times New Roman" w:hAnsi="Times New Roman" w:cs="Times New Roman"/>
          <w:sz w:val="28"/>
          <w:szCs w:val="28"/>
        </w:rPr>
        <w:t>Соответствующие оп</w:t>
      </w:r>
      <w:r w:rsidR="00376875">
        <w:rPr>
          <w:rFonts w:ascii="Times New Roman" w:hAnsi="Times New Roman" w:cs="Times New Roman"/>
          <w:sz w:val="28"/>
          <w:szCs w:val="28"/>
        </w:rPr>
        <w:t xml:space="preserve">ерации с денежными средствами </w:t>
      </w:r>
      <w:r w:rsidR="005721F7">
        <w:rPr>
          <w:rFonts w:ascii="Times New Roman" w:hAnsi="Times New Roman" w:cs="Times New Roman"/>
          <w:sz w:val="28"/>
          <w:szCs w:val="28"/>
        </w:rPr>
        <w:t>или иным имуществом (п.1 ст.7</w:t>
      </w:r>
      <w:r w:rsidR="005721F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721F7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легализации…») должны быть прямо указаны в предмете соглашения в качестве оказываемой юридической помощи (п.4 ст.25 ФЗ </w:t>
      </w:r>
      <w:r w:rsidR="00B637D6">
        <w:rPr>
          <w:rFonts w:ascii="Times New Roman" w:hAnsi="Times New Roman" w:cs="Times New Roman"/>
          <w:sz w:val="28"/>
          <w:szCs w:val="28"/>
        </w:rPr>
        <w:t>«Об адвокатской деятельности и адвокатуре в РФ»</w:t>
      </w:r>
      <w:r w:rsidR="005721F7">
        <w:rPr>
          <w:rFonts w:ascii="Times New Roman" w:hAnsi="Times New Roman" w:cs="Times New Roman"/>
          <w:sz w:val="28"/>
          <w:szCs w:val="28"/>
        </w:rPr>
        <w:t>), в противном случае их сове</w:t>
      </w:r>
      <w:r w:rsidR="00E1700A">
        <w:rPr>
          <w:rFonts w:ascii="Times New Roman" w:hAnsi="Times New Roman" w:cs="Times New Roman"/>
          <w:sz w:val="28"/>
          <w:szCs w:val="28"/>
        </w:rPr>
        <w:t>ршение является</w:t>
      </w:r>
      <w:r w:rsidR="005721F7">
        <w:rPr>
          <w:rFonts w:ascii="Times New Roman" w:hAnsi="Times New Roman" w:cs="Times New Roman"/>
          <w:sz w:val="28"/>
          <w:szCs w:val="28"/>
        </w:rPr>
        <w:t xml:space="preserve"> </w:t>
      </w:r>
      <w:r w:rsidR="00E1700A">
        <w:rPr>
          <w:rFonts w:ascii="Times New Roman" w:hAnsi="Times New Roman" w:cs="Times New Roman"/>
          <w:sz w:val="28"/>
          <w:szCs w:val="28"/>
        </w:rPr>
        <w:t>дисциплинарным нарушением</w:t>
      </w:r>
      <w:r w:rsidR="00066FFB">
        <w:rPr>
          <w:rFonts w:ascii="Times New Roman" w:hAnsi="Times New Roman" w:cs="Times New Roman"/>
          <w:sz w:val="28"/>
          <w:szCs w:val="28"/>
        </w:rPr>
        <w:t xml:space="preserve"> (оказание</w:t>
      </w:r>
      <w:r w:rsidR="00E1700A">
        <w:rPr>
          <w:rFonts w:ascii="Times New Roman" w:hAnsi="Times New Roman" w:cs="Times New Roman"/>
          <w:sz w:val="28"/>
          <w:szCs w:val="28"/>
        </w:rPr>
        <w:t>м</w:t>
      </w:r>
      <w:r w:rsidR="00066FFB">
        <w:rPr>
          <w:rFonts w:ascii="Times New Roman" w:hAnsi="Times New Roman" w:cs="Times New Roman"/>
          <w:sz w:val="28"/>
          <w:szCs w:val="28"/>
        </w:rPr>
        <w:t xml:space="preserve"> юридических услуг вне адвокатской</w:t>
      </w:r>
      <w:r w:rsidR="008A7D21">
        <w:rPr>
          <w:rFonts w:ascii="Times New Roman" w:hAnsi="Times New Roman" w:cs="Times New Roman"/>
          <w:sz w:val="28"/>
          <w:szCs w:val="28"/>
        </w:rPr>
        <w:t xml:space="preserve"> деятельности – п.3 ст.9 КПЭА,</w:t>
      </w:r>
      <w:r w:rsidR="00066FFB">
        <w:rPr>
          <w:rFonts w:ascii="Times New Roman" w:hAnsi="Times New Roman" w:cs="Times New Roman"/>
          <w:sz w:val="28"/>
          <w:szCs w:val="28"/>
        </w:rPr>
        <w:t xml:space="preserve"> нарушение</w:t>
      </w:r>
      <w:r w:rsidR="00E1700A">
        <w:rPr>
          <w:rFonts w:ascii="Times New Roman" w:hAnsi="Times New Roman" w:cs="Times New Roman"/>
          <w:sz w:val="28"/>
          <w:szCs w:val="28"/>
        </w:rPr>
        <w:t>м</w:t>
      </w:r>
      <w:r w:rsidR="00066FFB">
        <w:rPr>
          <w:rFonts w:ascii="Times New Roman" w:hAnsi="Times New Roman" w:cs="Times New Roman"/>
          <w:sz w:val="28"/>
          <w:szCs w:val="28"/>
        </w:rPr>
        <w:t xml:space="preserve"> требований к оформлению соглашения – ст.25 ФЗ </w:t>
      </w:r>
      <w:r w:rsidR="00B637D6">
        <w:rPr>
          <w:rFonts w:ascii="Times New Roman" w:hAnsi="Times New Roman" w:cs="Times New Roman"/>
          <w:sz w:val="28"/>
          <w:szCs w:val="28"/>
        </w:rPr>
        <w:t>«Об адвокатской деятельности и адвокатуре в РФ»</w:t>
      </w:r>
      <w:r w:rsidR="00066FFB">
        <w:rPr>
          <w:rFonts w:ascii="Times New Roman" w:hAnsi="Times New Roman" w:cs="Times New Roman"/>
          <w:sz w:val="28"/>
          <w:szCs w:val="28"/>
        </w:rPr>
        <w:t>)</w:t>
      </w:r>
      <w:r w:rsidR="005721F7">
        <w:rPr>
          <w:rFonts w:ascii="Times New Roman" w:hAnsi="Times New Roman" w:cs="Times New Roman"/>
          <w:sz w:val="28"/>
          <w:szCs w:val="28"/>
        </w:rPr>
        <w:t>.</w:t>
      </w:r>
    </w:p>
    <w:p w14:paraId="6E877B57" w14:textId="35A6FFB5" w:rsidR="003927E7" w:rsidRDefault="00066FFB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заключении соглашения об оказании </w:t>
      </w:r>
      <w:r w:rsidR="003927E7">
        <w:rPr>
          <w:rFonts w:ascii="Times New Roman" w:hAnsi="Times New Roman" w:cs="Times New Roman"/>
          <w:sz w:val="28"/>
          <w:szCs w:val="28"/>
        </w:rPr>
        <w:t>юридической помощи, предусматривающего подготовку и осуществление операций с денежными средств</w:t>
      </w:r>
      <w:r w:rsidR="00376875">
        <w:rPr>
          <w:rFonts w:ascii="Times New Roman" w:hAnsi="Times New Roman" w:cs="Times New Roman"/>
          <w:sz w:val="28"/>
          <w:szCs w:val="28"/>
        </w:rPr>
        <w:t xml:space="preserve">ами </w:t>
      </w:r>
      <w:r w:rsidR="003927E7">
        <w:rPr>
          <w:rFonts w:ascii="Times New Roman" w:hAnsi="Times New Roman" w:cs="Times New Roman"/>
          <w:sz w:val="28"/>
          <w:szCs w:val="28"/>
        </w:rPr>
        <w:t>или иным имуществом, перечисленных в п.1 ст.7</w:t>
      </w:r>
      <w:r w:rsidR="003927E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927E7">
        <w:rPr>
          <w:rFonts w:ascii="Times New Roman" w:hAnsi="Times New Roman" w:cs="Times New Roman"/>
          <w:sz w:val="28"/>
          <w:szCs w:val="28"/>
        </w:rPr>
        <w:t xml:space="preserve"> ФЗ № 115-ФЗ, адвокат обязан в порядке пп.5) п.4 ст.25 ФЗ </w:t>
      </w:r>
      <w:r w:rsidR="00B637D6">
        <w:rPr>
          <w:rFonts w:ascii="Times New Roman" w:hAnsi="Times New Roman" w:cs="Times New Roman"/>
          <w:sz w:val="28"/>
          <w:szCs w:val="28"/>
        </w:rPr>
        <w:t>«Об адвокатской деятельности и адвокатуре в РФ»</w:t>
      </w:r>
      <w:r w:rsidR="003927E7">
        <w:rPr>
          <w:rFonts w:ascii="Times New Roman" w:hAnsi="Times New Roman" w:cs="Times New Roman"/>
          <w:sz w:val="28"/>
          <w:szCs w:val="28"/>
        </w:rPr>
        <w:t xml:space="preserve"> включить в него условие, разъясняющее применимость к правоотношениям ФЗ «О противодействии легализации…», в частности, обязанности адвоката по информированию уполномоченного органа без уведомления </w:t>
      </w:r>
      <w:r w:rsidR="00647A27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3927E7">
        <w:rPr>
          <w:rFonts w:ascii="Times New Roman" w:hAnsi="Times New Roman" w:cs="Times New Roman"/>
          <w:sz w:val="28"/>
          <w:szCs w:val="28"/>
        </w:rPr>
        <w:t xml:space="preserve">доверителя в случае появления любых оснований </w:t>
      </w:r>
      <w:r w:rsidR="00647A27">
        <w:rPr>
          <w:rFonts w:ascii="Times New Roman" w:hAnsi="Times New Roman" w:cs="Times New Roman"/>
          <w:sz w:val="28"/>
          <w:szCs w:val="28"/>
        </w:rPr>
        <w:t>полагать, что сделки или финансовые операции</w:t>
      </w:r>
      <w:r w:rsidR="004441BD">
        <w:rPr>
          <w:rFonts w:ascii="Times New Roman" w:hAnsi="Times New Roman" w:cs="Times New Roman"/>
          <w:sz w:val="28"/>
          <w:szCs w:val="28"/>
        </w:rPr>
        <w:t xml:space="preserve">, а также совокупность </w:t>
      </w:r>
      <w:r w:rsidR="004441BD">
        <w:rPr>
          <w:rFonts w:ascii="Times New Roman" w:hAnsi="Times New Roman" w:cs="Times New Roman"/>
          <w:sz w:val="28"/>
          <w:szCs w:val="28"/>
        </w:rPr>
        <w:lastRenderedPageBreak/>
        <w:t>отдельных сделок или финансовых операций,</w:t>
      </w:r>
      <w:r w:rsidR="00647A27">
        <w:rPr>
          <w:rFonts w:ascii="Times New Roman" w:hAnsi="Times New Roman" w:cs="Times New Roman"/>
          <w:sz w:val="28"/>
          <w:szCs w:val="28"/>
        </w:rPr>
        <w:t xml:space="preserve"> могут быть осуществлены в целях легализации (отмывания) доходов, полученных преступным путём, или финансирования терроризма (п.п.2,4 ст.</w:t>
      </w:r>
      <w:r w:rsidR="00647A27" w:rsidRPr="00647A27">
        <w:rPr>
          <w:rFonts w:ascii="Times New Roman" w:hAnsi="Times New Roman" w:cs="Times New Roman"/>
          <w:sz w:val="28"/>
          <w:szCs w:val="28"/>
        </w:rPr>
        <w:t xml:space="preserve"> </w:t>
      </w:r>
      <w:r w:rsidR="00647A27">
        <w:rPr>
          <w:rFonts w:ascii="Times New Roman" w:hAnsi="Times New Roman" w:cs="Times New Roman"/>
          <w:sz w:val="28"/>
          <w:szCs w:val="28"/>
        </w:rPr>
        <w:t>7</w:t>
      </w:r>
      <w:r w:rsidR="00647A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47A27">
        <w:rPr>
          <w:rFonts w:ascii="Times New Roman" w:hAnsi="Times New Roman" w:cs="Times New Roman"/>
          <w:sz w:val="28"/>
          <w:szCs w:val="28"/>
        </w:rPr>
        <w:t xml:space="preserve"> ФЗ № 115-ФЗ). Отсутствие данного условия в соответствующем соглашении является злоупотреблением доверием и подрывом доверия к адвокатуре (</w:t>
      </w:r>
      <w:r w:rsidR="00865A32">
        <w:rPr>
          <w:rFonts w:ascii="Times New Roman" w:hAnsi="Times New Roman" w:cs="Times New Roman"/>
          <w:sz w:val="28"/>
          <w:szCs w:val="28"/>
        </w:rPr>
        <w:t>п.п.2,3 ст.5 КПЭА)</w:t>
      </w:r>
      <w:r w:rsidR="000028D1">
        <w:rPr>
          <w:rFonts w:ascii="Times New Roman" w:hAnsi="Times New Roman" w:cs="Times New Roman"/>
          <w:sz w:val="28"/>
          <w:szCs w:val="28"/>
        </w:rPr>
        <w:t>.</w:t>
      </w:r>
    </w:p>
    <w:p w14:paraId="5E93B788" w14:textId="77777777" w:rsidR="00066FFB" w:rsidRDefault="003927E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F4D138" w14:textId="77777777" w:rsidR="00066FFB" w:rsidRDefault="0034480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E21F8">
        <w:rPr>
          <w:rFonts w:ascii="Times New Roman" w:hAnsi="Times New Roman" w:cs="Times New Roman"/>
          <w:sz w:val="28"/>
          <w:szCs w:val="28"/>
        </w:rPr>
        <w:t xml:space="preserve">. </w:t>
      </w:r>
      <w:r w:rsidR="00066FFB">
        <w:rPr>
          <w:rFonts w:ascii="Times New Roman" w:hAnsi="Times New Roman" w:cs="Times New Roman"/>
          <w:sz w:val="28"/>
          <w:szCs w:val="28"/>
        </w:rPr>
        <w:t>Совершение оп</w:t>
      </w:r>
      <w:r w:rsidR="00376875">
        <w:rPr>
          <w:rFonts w:ascii="Times New Roman" w:hAnsi="Times New Roman" w:cs="Times New Roman"/>
          <w:sz w:val="28"/>
          <w:szCs w:val="28"/>
        </w:rPr>
        <w:t xml:space="preserve">ераций с денежными средствами </w:t>
      </w:r>
      <w:r w:rsidR="00066FFB">
        <w:rPr>
          <w:rFonts w:ascii="Times New Roman" w:hAnsi="Times New Roman" w:cs="Times New Roman"/>
          <w:sz w:val="28"/>
          <w:szCs w:val="28"/>
        </w:rPr>
        <w:t>или иным имуществом (п.1 ст.7</w:t>
      </w:r>
      <w:r w:rsidR="00066FF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66FFB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легализации…») должно осуществляться в строгом соответствии с требованиями п.6 ст.16 КПЭА</w:t>
      </w:r>
      <w:r w:rsidR="000028D1">
        <w:rPr>
          <w:rFonts w:ascii="Times New Roman" w:hAnsi="Times New Roman" w:cs="Times New Roman"/>
          <w:sz w:val="28"/>
          <w:szCs w:val="28"/>
        </w:rPr>
        <w:t xml:space="preserve"> (в т.ч. об указании в сопровождающих операцию документах на совершение её адвокатом по поручению доверителя, о наличии письменного указания доверителя о</w:t>
      </w:r>
      <w:r w:rsidR="00D65113">
        <w:rPr>
          <w:rFonts w:ascii="Times New Roman" w:hAnsi="Times New Roman" w:cs="Times New Roman"/>
          <w:sz w:val="28"/>
          <w:szCs w:val="28"/>
        </w:rPr>
        <w:t xml:space="preserve"> совершаемых выплатах, об учёте в делопроизводстве финансовых документов о совершаемых операциях).</w:t>
      </w:r>
    </w:p>
    <w:p w14:paraId="420B3200" w14:textId="77777777" w:rsidR="00D65113" w:rsidRDefault="00D65113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8A0FFA" w14:textId="77777777" w:rsidR="00D129B2" w:rsidRDefault="0034480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E21F8">
        <w:rPr>
          <w:rFonts w:ascii="Times New Roman" w:hAnsi="Times New Roman" w:cs="Times New Roman"/>
          <w:sz w:val="28"/>
          <w:szCs w:val="28"/>
        </w:rPr>
        <w:t xml:space="preserve">. </w:t>
      </w:r>
      <w:r w:rsidR="00D129B2">
        <w:rPr>
          <w:rFonts w:ascii="Times New Roman" w:hAnsi="Times New Roman" w:cs="Times New Roman"/>
          <w:sz w:val="28"/>
          <w:szCs w:val="28"/>
        </w:rPr>
        <w:t>Подготовка и совершение адвокатом оп</w:t>
      </w:r>
      <w:r w:rsidR="00376875">
        <w:rPr>
          <w:rFonts w:ascii="Times New Roman" w:hAnsi="Times New Roman" w:cs="Times New Roman"/>
          <w:sz w:val="28"/>
          <w:szCs w:val="28"/>
        </w:rPr>
        <w:t xml:space="preserve">ераций с денежными средствами </w:t>
      </w:r>
      <w:r w:rsidR="00D129B2">
        <w:rPr>
          <w:rFonts w:ascii="Times New Roman" w:hAnsi="Times New Roman" w:cs="Times New Roman"/>
          <w:sz w:val="28"/>
          <w:szCs w:val="28"/>
        </w:rPr>
        <w:t>или иным имуществом (п.1 ст.7</w:t>
      </w:r>
      <w:r w:rsidR="00D129B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129B2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легализации…») без заключения соответствующего соглашения об оказании юридической помощи является </w:t>
      </w:r>
      <w:r w:rsidR="003E21F8">
        <w:rPr>
          <w:rFonts w:ascii="Times New Roman" w:hAnsi="Times New Roman" w:cs="Times New Roman"/>
          <w:sz w:val="28"/>
          <w:szCs w:val="28"/>
        </w:rPr>
        <w:t xml:space="preserve">самостоятельным </w:t>
      </w:r>
      <w:r w:rsidR="00D129B2">
        <w:rPr>
          <w:rFonts w:ascii="Times New Roman" w:hAnsi="Times New Roman" w:cs="Times New Roman"/>
          <w:sz w:val="28"/>
          <w:szCs w:val="28"/>
        </w:rPr>
        <w:t xml:space="preserve">дисциплинарным нарушением.  </w:t>
      </w:r>
    </w:p>
    <w:p w14:paraId="4593CBD4" w14:textId="77777777" w:rsidR="00D129B2" w:rsidRDefault="00D129B2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FF4DF8" w14:textId="34D7DD8F" w:rsidR="00D129B2" w:rsidRDefault="0034480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E21F8">
        <w:rPr>
          <w:rFonts w:ascii="Times New Roman" w:hAnsi="Times New Roman" w:cs="Times New Roman"/>
          <w:sz w:val="28"/>
          <w:szCs w:val="28"/>
        </w:rPr>
        <w:t xml:space="preserve">. </w:t>
      </w:r>
      <w:r w:rsidR="003D55B9">
        <w:rPr>
          <w:rFonts w:ascii="Times New Roman" w:hAnsi="Times New Roman" w:cs="Times New Roman"/>
          <w:sz w:val="28"/>
          <w:szCs w:val="28"/>
        </w:rPr>
        <w:t>Надлежащее з</w:t>
      </w:r>
      <w:r w:rsidR="00567340">
        <w:rPr>
          <w:rFonts w:ascii="Times New Roman" w:hAnsi="Times New Roman" w:cs="Times New Roman"/>
          <w:sz w:val="28"/>
          <w:szCs w:val="28"/>
        </w:rPr>
        <w:t>аключение соглашения об оказании юридической помощи, предусматривающего подготовку и осуществление оп</w:t>
      </w:r>
      <w:r w:rsidR="00376875">
        <w:rPr>
          <w:rFonts w:ascii="Times New Roman" w:hAnsi="Times New Roman" w:cs="Times New Roman"/>
          <w:sz w:val="28"/>
          <w:szCs w:val="28"/>
        </w:rPr>
        <w:t xml:space="preserve">ераций с денежными средствами </w:t>
      </w:r>
      <w:r w:rsidR="00567340">
        <w:rPr>
          <w:rFonts w:ascii="Times New Roman" w:hAnsi="Times New Roman" w:cs="Times New Roman"/>
          <w:sz w:val="28"/>
          <w:szCs w:val="28"/>
        </w:rPr>
        <w:t>или иным имуществом, перечисленных в п.1 ст.7</w:t>
      </w:r>
      <w:r w:rsidR="0056734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67340">
        <w:rPr>
          <w:rFonts w:ascii="Times New Roman" w:hAnsi="Times New Roman" w:cs="Times New Roman"/>
          <w:sz w:val="28"/>
          <w:szCs w:val="28"/>
        </w:rPr>
        <w:t xml:space="preserve"> </w:t>
      </w:r>
      <w:r w:rsidR="003D55B9">
        <w:rPr>
          <w:rFonts w:ascii="Times New Roman" w:hAnsi="Times New Roman" w:cs="Times New Roman"/>
          <w:sz w:val="28"/>
          <w:szCs w:val="28"/>
        </w:rPr>
        <w:t>ФЗ «О противодействии легализации…»</w:t>
      </w:r>
      <w:r w:rsidR="00567340">
        <w:rPr>
          <w:rFonts w:ascii="Times New Roman" w:hAnsi="Times New Roman" w:cs="Times New Roman"/>
          <w:sz w:val="28"/>
          <w:szCs w:val="28"/>
        </w:rPr>
        <w:t xml:space="preserve">, </w:t>
      </w:r>
      <w:r w:rsidR="003D55B9">
        <w:rPr>
          <w:rFonts w:ascii="Times New Roman" w:hAnsi="Times New Roman" w:cs="Times New Roman"/>
          <w:sz w:val="28"/>
          <w:szCs w:val="28"/>
        </w:rPr>
        <w:t>предполагает соблюдение требований пп.1 п.1 ст.7 ФЗ № 115-ФЗ</w:t>
      </w:r>
      <w:r w:rsidR="0098705D">
        <w:rPr>
          <w:rFonts w:ascii="Times New Roman" w:hAnsi="Times New Roman" w:cs="Times New Roman"/>
          <w:sz w:val="28"/>
          <w:szCs w:val="28"/>
        </w:rPr>
        <w:t xml:space="preserve">  об идентификации клиента, а также последующее соблюдение требований п.4 ст.7 ФЗ № 115-ФЗ об обязательном  документировании и хранении соответствующих сведений в течение пяти лет</w:t>
      </w:r>
      <w:r w:rsidR="00C54C57">
        <w:rPr>
          <w:rFonts w:ascii="Times New Roman" w:hAnsi="Times New Roman" w:cs="Times New Roman"/>
          <w:sz w:val="28"/>
          <w:szCs w:val="28"/>
        </w:rPr>
        <w:t xml:space="preserve"> с момента прекращения правоотношений с конкретным доверителем, т.е. с момента прекращения действия соглашения об оказании юридической помощи</w:t>
      </w:r>
      <w:r w:rsidR="009870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5F07A6" w14:textId="77777777" w:rsidR="00D129B2" w:rsidRDefault="00D129B2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53C01" w14:textId="07FA8D19" w:rsidR="00C50944" w:rsidRDefault="0034480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E21F8">
        <w:rPr>
          <w:rFonts w:ascii="Times New Roman" w:hAnsi="Times New Roman" w:cs="Times New Roman"/>
          <w:sz w:val="28"/>
          <w:szCs w:val="28"/>
        </w:rPr>
        <w:t xml:space="preserve">. </w:t>
      </w:r>
      <w:r w:rsidR="00C50944">
        <w:rPr>
          <w:rFonts w:ascii="Times New Roman" w:hAnsi="Times New Roman" w:cs="Times New Roman"/>
          <w:sz w:val="28"/>
          <w:szCs w:val="28"/>
        </w:rPr>
        <w:t>Заключение соглашения об оказании юридической помощи, предусматривающего подготовку и осуществление оп</w:t>
      </w:r>
      <w:r w:rsidR="00376875">
        <w:rPr>
          <w:rFonts w:ascii="Times New Roman" w:hAnsi="Times New Roman" w:cs="Times New Roman"/>
          <w:sz w:val="28"/>
          <w:szCs w:val="28"/>
        </w:rPr>
        <w:t xml:space="preserve">ераций с денежными средствами </w:t>
      </w:r>
      <w:r w:rsidR="00C50944">
        <w:rPr>
          <w:rFonts w:ascii="Times New Roman" w:hAnsi="Times New Roman" w:cs="Times New Roman"/>
          <w:sz w:val="28"/>
          <w:szCs w:val="28"/>
        </w:rPr>
        <w:t>или иным имуществом, перечисленных в п.1 ст.7</w:t>
      </w:r>
      <w:r w:rsidR="00C5094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50944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легализации…», влечет обязанность </w:t>
      </w:r>
      <w:r w:rsidR="006B532B">
        <w:rPr>
          <w:rFonts w:ascii="Times New Roman" w:hAnsi="Times New Roman" w:cs="Times New Roman"/>
          <w:sz w:val="28"/>
          <w:szCs w:val="28"/>
        </w:rPr>
        <w:t xml:space="preserve">по </w:t>
      </w:r>
      <w:r w:rsidR="000F3613">
        <w:rPr>
          <w:rFonts w:ascii="Times New Roman" w:hAnsi="Times New Roman" w:cs="Times New Roman"/>
          <w:sz w:val="28"/>
          <w:szCs w:val="28"/>
        </w:rPr>
        <w:t>уведомл</w:t>
      </w:r>
      <w:r w:rsidR="006B532B">
        <w:rPr>
          <w:rFonts w:ascii="Times New Roman" w:hAnsi="Times New Roman" w:cs="Times New Roman"/>
          <w:sz w:val="28"/>
          <w:szCs w:val="28"/>
        </w:rPr>
        <w:t>ению уполномоченного</w:t>
      </w:r>
      <w:r w:rsidR="000F361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B532B">
        <w:rPr>
          <w:rFonts w:ascii="Times New Roman" w:hAnsi="Times New Roman" w:cs="Times New Roman"/>
          <w:sz w:val="28"/>
          <w:szCs w:val="28"/>
        </w:rPr>
        <w:t>а</w:t>
      </w:r>
      <w:r w:rsidR="000F3613">
        <w:rPr>
          <w:rFonts w:ascii="Times New Roman" w:hAnsi="Times New Roman" w:cs="Times New Roman"/>
          <w:sz w:val="28"/>
          <w:szCs w:val="28"/>
        </w:rPr>
        <w:t xml:space="preserve"> в случаях, предусмотренных п.2 ст.7</w:t>
      </w:r>
      <w:r w:rsidR="000F361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F3613">
        <w:rPr>
          <w:rFonts w:ascii="Times New Roman" w:hAnsi="Times New Roman" w:cs="Times New Roman"/>
          <w:sz w:val="28"/>
          <w:szCs w:val="28"/>
        </w:rPr>
        <w:t xml:space="preserve"> ФЗ № 115-ФЗ</w:t>
      </w:r>
      <w:r w:rsidR="00380D1F">
        <w:rPr>
          <w:rFonts w:ascii="Times New Roman" w:hAnsi="Times New Roman" w:cs="Times New Roman"/>
          <w:sz w:val="28"/>
          <w:szCs w:val="28"/>
        </w:rPr>
        <w:t>.</w:t>
      </w:r>
      <w:r w:rsidR="006B532B">
        <w:rPr>
          <w:rFonts w:ascii="Times New Roman" w:hAnsi="Times New Roman" w:cs="Times New Roman"/>
          <w:sz w:val="28"/>
          <w:szCs w:val="28"/>
        </w:rPr>
        <w:t xml:space="preserve"> </w:t>
      </w:r>
      <w:r w:rsidR="00380D1F">
        <w:rPr>
          <w:rFonts w:ascii="Times New Roman" w:hAnsi="Times New Roman" w:cs="Times New Roman"/>
          <w:sz w:val="28"/>
          <w:szCs w:val="28"/>
        </w:rPr>
        <w:t>Для исполнения данной обязанности</w:t>
      </w:r>
      <w:r w:rsidR="006B532B">
        <w:rPr>
          <w:rFonts w:ascii="Times New Roman" w:hAnsi="Times New Roman" w:cs="Times New Roman"/>
          <w:sz w:val="28"/>
          <w:szCs w:val="28"/>
        </w:rPr>
        <w:t xml:space="preserve"> адвокату, заключившему соглашение, </w:t>
      </w:r>
      <w:r w:rsidR="00133D7A">
        <w:rPr>
          <w:rFonts w:ascii="Times New Roman" w:hAnsi="Times New Roman" w:cs="Times New Roman"/>
          <w:sz w:val="28"/>
          <w:szCs w:val="28"/>
        </w:rPr>
        <w:t>требу</w:t>
      </w:r>
      <w:r w:rsidR="006B532B">
        <w:rPr>
          <w:rFonts w:ascii="Times New Roman" w:hAnsi="Times New Roman" w:cs="Times New Roman"/>
          <w:sz w:val="28"/>
          <w:szCs w:val="28"/>
        </w:rPr>
        <w:t>ется</w:t>
      </w:r>
      <w:r w:rsidR="00377A45">
        <w:rPr>
          <w:rFonts w:ascii="Times New Roman" w:hAnsi="Times New Roman" w:cs="Times New Roman"/>
          <w:sz w:val="28"/>
          <w:szCs w:val="28"/>
        </w:rPr>
        <w:t xml:space="preserve"> </w:t>
      </w:r>
      <w:r w:rsidR="00C0295B">
        <w:rPr>
          <w:rFonts w:ascii="Times New Roman" w:hAnsi="Times New Roman" w:cs="Times New Roman"/>
          <w:sz w:val="28"/>
          <w:szCs w:val="28"/>
        </w:rPr>
        <w:t xml:space="preserve">зарегистрироваться в </w:t>
      </w:r>
      <w:r w:rsidR="00377A45">
        <w:rPr>
          <w:rFonts w:ascii="Times New Roman" w:hAnsi="Times New Roman" w:cs="Times New Roman"/>
          <w:sz w:val="28"/>
          <w:szCs w:val="28"/>
        </w:rPr>
        <w:t>л</w:t>
      </w:r>
      <w:r w:rsidR="00C0295B">
        <w:rPr>
          <w:rFonts w:ascii="Times New Roman" w:hAnsi="Times New Roman" w:cs="Times New Roman"/>
          <w:sz w:val="28"/>
          <w:szCs w:val="28"/>
        </w:rPr>
        <w:t>ичном кабинете на официальном сайте Росфинмониторинга</w:t>
      </w:r>
      <w:r w:rsidR="003E757C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5F634D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C0295B">
        <w:rPr>
          <w:rFonts w:ascii="Times New Roman" w:hAnsi="Times New Roman" w:cs="Times New Roman"/>
          <w:sz w:val="28"/>
          <w:szCs w:val="28"/>
        </w:rPr>
        <w:t>.</w:t>
      </w:r>
    </w:p>
    <w:p w14:paraId="55CBBDE4" w14:textId="1B740DBC" w:rsidR="00C0295B" w:rsidRDefault="005F634D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случаях, предусмотренных уставом или внутренними документами адвокатского образования, </w:t>
      </w:r>
      <w:r w:rsidR="006B532B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адвоката в </w:t>
      </w:r>
      <w:r w:rsidR="00377A4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ичном кабинете на официальном сайте Росфинмониторинга может быть возложено на соответствующее адвокатское образование. </w:t>
      </w:r>
      <w:r w:rsidR="006B532B">
        <w:rPr>
          <w:rFonts w:ascii="Times New Roman" w:hAnsi="Times New Roman" w:cs="Times New Roman"/>
          <w:sz w:val="28"/>
          <w:szCs w:val="28"/>
        </w:rPr>
        <w:t>При этом 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тветственность за надлежащее исполнение </w:t>
      </w:r>
      <w:r w:rsidR="006B532B">
        <w:rPr>
          <w:rFonts w:ascii="Times New Roman" w:hAnsi="Times New Roman" w:cs="Times New Roman"/>
          <w:sz w:val="28"/>
          <w:szCs w:val="28"/>
        </w:rPr>
        <w:t>требований п.2 ст.7</w:t>
      </w:r>
      <w:r w:rsidR="006B532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B532B">
        <w:rPr>
          <w:rFonts w:ascii="Times New Roman" w:hAnsi="Times New Roman" w:cs="Times New Roman"/>
          <w:sz w:val="28"/>
          <w:szCs w:val="28"/>
        </w:rPr>
        <w:t xml:space="preserve"> ФЗ № 115-ФЗ </w:t>
      </w:r>
      <w:r>
        <w:rPr>
          <w:rFonts w:ascii="Times New Roman" w:hAnsi="Times New Roman" w:cs="Times New Roman"/>
          <w:sz w:val="28"/>
          <w:szCs w:val="28"/>
        </w:rPr>
        <w:t>несёт адвокат.</w:t>
      </w:r>
    </w:p>
    <w:p w14:paraId="0440B145" w14:textId="77777777" w:rsidR="00C50944" w:rsidRDefault="00C50944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DD4496" w14:textId="77777777" w:rsidR="003E21F8" w:rsidRDefault="0034480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E21F8">
        <w:rPr>
          <w:rFonts w:ascii="Times New Roman" w:hAnsi="Times New Roman" w:cs="Times New Roman"/>
          <w:sz w:val="28"/>
          <w:szCs w:val="28"/>
        </w:rPr>
        <w:t xml:space="preserve">. </w:t>
      </w:r>
      <w:r w:rsidR="003E757C">
        <w:rPr>
          <w:rFonts w:ascii="Times New Roman" w:hAnsi="Times New Roman" w:cs="Times New Roman"/>
          <w:sz w:val="28"/>
          <w:szCs w:val="28"/>
        </w:rPr>
        <w:t>Обязанность по уведомлению уполномоченного органа, установленная п.2 ст.7</w:t>
      </w:r>
      <w:r w:rsidR="003E757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E757C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легализации…», возникает исключительно </w:t>
      </w:r>
      <w:r w:rsidR="001D3027">
        <w:rPr>
          <w:rFonts w:ascii="Times New Roman" w:hAnsi="Times New Roman" w:cs="Times New Roman"/>
          <w:sz w:val="28"/>
          <w:szCs w:val="28"/>
        </w:rPr>
        <w:t xml:space="preserve">в отношении соглашения </w:t>
      </w:r>
      <w:r w:rsidR="003E757C">
        <w:rPr>
          <w:rFonts w:ascii="Times New Roman" w:hAnsi="Times New Roman" w:cs="Times New Roman"/>
          <w:sz w:val="28"/>
          <w:szCs w:val="28"/>
        </w:rPr>
        <w:t>об оказании юридической помощи, предусматривающего подготовку и осуществление операций с денежными средств</w:t>
      </w:r>
      <w:r w:rsidR="003E21F8">
        <w:rPr>
          <w:rFonts w:ascii="Times New Roman" w:hAnsi="Times New Roman" w:cs="Times New Roman"/>
          <w:sz w:val="28"/>
          <w:szCs w:val="28"/>
        </w:rPr>
        <w:t xml:space="preserve">ами </w:t>
      </w:r>
      <w:r w:rsidR="003E757C">
        <w:rPr>
          <w:rFonts w:ascii="Times New Roman" w:hAnsi="Times New Roman" w:cs="Times New Roman"/>
          <w:sz w:val="28"/>
          <w:szCs w:val="28"/>
        </w:rPr>
        <w:t>или иным имуществом, перечисленных в п.1 ст.7</w:t>
      </w:r>
      <w:r w:rsidR="003E757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E757C">
        <w:rPr>
          <w:rFonts w:ascii="Times New Roman" w:hAnsi="Times New Roman" w:cs="Times New Roman"/>
          <w:sz w:val="28"/>
          <w:szCs w:val="28"/>
        </w:rPr>
        <w:t xml:space="preserve"> </w:t>
      </w:r>
      <w:r w:rsidR="00137C27">
        <w:rPr>
          <w:rFonts w:ascii="Times New Roman" w:hAnsi="Times New Roman" w:cs="Times New Roman"/>
          <w:sz w:val="28"/>
          <w:szCs w:val="28"/>
        </w:rPr>
        <w:t>ФЗ № 115-ФЗ</w:t>
      </w:r>
      <w:r w:rsidR="001D3027">
        <w:rPr>
          <w:rFonts w:ascii="Times New Roman" w:hAnsi="Times New Roman" w:cs="Times New Roman"/>
          <w:sz w:val="28"/>
          <w:szCs w:val="28"/>
        </w:rPr>
        <w:t>.</w:t>
      </w:r>
    </w:p>
    <w:p w14:paraId="039D01E4" w14:textId="0E3ED4BD" w:rsidR="003E757C" w:rsidRDefault="001D302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Норма п.1 ст.7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ФЗ № 115-ФЗ </w:t>
      </w:r>
      <w:r w:rsidR="00137C27">
        <w:rPr>
          <w:rFonts w:ascii="Times New Roman" w:hAnsi="Times New Roman" w:cs="Times New Roman"/>
          <w:sz w:val="28"/>
          <w:szCs w:val="28"/>
        </w:rPr>
        <w:t>не допускает расширительного толкования</w:t>
      </w:r>
      <w:r w:rsidR="003E757C">
        <w:rPr>
          <w:rFonts w:ascii="Times New Roman" w:hAnsi="Times New Roman" w:cs="Times New Roman"/>
          <w:sz w:val="28"/>
          <w:szCs w:val="28"/>
        </w:rPr>
        <w:t>.</w:t>
      </w:r>
    </w:p>
    <w:p w14:paraId="395E41AC" w14:textId="77777777" w:rsidR="00137C27" w:rsidRDefault="00137C2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0A4603" w14:textId="6E0BF787" w:rsidR="003E21F8" w:rsidRDefault="0034480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E21F8">
        <w:rPr>
          <w:rFonts w:ascii="Times New Roman" w:hAnsi="Times New Roman" w:cs="Times New Roman"/>
          <w:sz w:val="28"/>
          <w:szCs w:val="28"/>
        </w:rPr>
        <w:t xml:space="preserve">. </w:t>
      </w:r>
      <w:r w:rsidR="00137C27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056601">
        <w:rPr>
          <w:rFonts w:ascii="Times New Roman" w:hAnsi="Times New Roman" w:cs="Times New Roman"/>
          <w:sz w:val="28"/>
          <w:szCs w:val="28"/>
        </w:rPr>
        <w:t>оснований</w:t>
      </w:r>
      <w:r w:rsidR="00056601" w:rsidRPr="00056601">
        <w:rPr>
          <w:rFonts w:ascii="Times New Roman" w:hAnsi="Times New Roman" w:cs="Times New Roman"/>
          <w:sz w:val="28"/>
          <w:szCs w:val="28"/>
        </w:rPr>
        <w:t xml:space="preserve"> </w:t>
      </w:r>
      <w:r w:rsidR="00056601">
        <w:rPr>
          <w:rFonts w:ascii="Times New Roman" w:hAnsi="Times New Roman" w:cs="Times New Roman"/>
          <w:sz w:val="28"/>
          <w:szCs w:val="28"/>
        </w:rPr>
        <w:t>по уведомлению уполномоченного органа, предусмотренных п.2 ст.7</w:t>
      </w:r>
      <w:r w:rsidR="000566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56601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легализации…», адвокаты обязаны пред</w:t>
      </w:r>
      <w:r w:rsidR="006B532B">
        <w:rPr>
          <w:rFonts w:ascii="Times New Roman" w:hAnsi="Times New Roman" w:cs="Times New Roman"/>
          <w:sz w:val="28"/>
          <w:szCs w:val="28"/>
        </w:rPr>
        <w:t xml:space="preserve">ставлять соответствующую </w:t>
      </w:r>
      <w:r w:rsidR="00056601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3E21F8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6B532B">
        <w:rPr>
          <w:rFonts w:ascii="Times New Roman" w:hAnsi="Times New Roman" w:cs="Times New Roman"/>
          <w:sz w:val="28"/>
          <w:szCs w:val="28"/>
        </w:rPr>
        <w:t xml:space="preserve"> в электронной форме через </w:t>
      </w:r>
      <w:r w:rsidR="00377A45">
        <w:rPr>
          <w:rFonts w:ascii="Times New Roman" w:hAnsi="Times New Roman" w:cs="Times New Roman"/>
          <w:sz w:val="28"/>
          <w:szCs w:val="28"/>
        </w:rPr>
        <w:t>л</w:t>
      </w:r>
      <w:r w:rsidR="006B532B">
        <w:rPr>
          <w:rFonts w:ascii="Times New Roman" w:hAnsi="Times New Roman" w:cs="Times New Roman"/>
          <w:sz w:val="28"/>
          <w:szCs w:val="28"/>
        </w:rPr>
        <w:t xml:space="preserve">ичный кабинет </w:t>
      </w:r>
      <w:r w:rsidR="003C6201">
        <w:rPr>
          <w:rFonts w:ascii="Times New Roman" w:hAnsi="Times New Roman" w:cs="Times New Roman"/>
          <w:sz w:val="28"/>
          <w:szCs w:val="28"/>
        </w:rPr>
        <w:t xml:space="preserve">либо на оптическом </w:t>
      </w:r>
      <w:r w:rsidR="006B532B">
        <w:rPr>
          <w:rFonts w:ascii="Times New Roman" w:hAnsi="Times New Roman" w:cs="Times New Roman"/>
          <w:sz w:val="28"/>
          <w:szCs w:val="28"/>
        </w:rPr>
        <w:t xml:space="preserve">или </w:t>
      </w:r>
      <w:r w:rsidR="003C6201">
        <w:rPr>
          <w:rFonts w:ascii="Times New Roman" w:hAnsi="Times New Roman" w:cs="Times New Roman"/>
          <w:sz w:val="28"/>
          <w:szCs w:val="28"/>
        </w:rPr>
        <w:t>цифровом носителе</w:t>
      </w:r>
      <w:r w:rsidR="003C6201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3E21F8">
        <w:rPr>
          <w:rFonts w:ascii="Times New Roman" w:hAnsi="Times New Roman" w:cs="Times New Roman"/>
          <w:sz w:val="28"/>
          <w:szCs w:val="28"/>
        </w:rPr>
        <w:t>.</w:t>
      </w:r>
    </w:p>
    <w:p w14:paraId="552CDBD2" w14:textId="16B0F8D8" w:rsidR="00137C27" w:rsidRDefault="003E21F8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информации в уполномоченный орган осуществляется адвокатами </w:t>
      </w:r>
      <w:r w:rsidR="003C6201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7148A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D7E72">
        <w:rPr>
          <w:rFonts w:ascii="Times New Roman" w:hAnsi="Times New Roman" w:cs="Times New Roman"/>
          <w:sz w:val="28"/>
          <w:szCs w:val="28"/>
        </w:rPr>
        <w:t>3 (</w:t>
      </w:r>
      <w:r w:rsidR="007148A1">
        <w:rPr>
          <w:rFonts w:ascii="Times New Roman" w:hAnsi="Times New Roman" w:cs="Times New Roman"/>
          <w:sz w:val="28"/>
          <w:szCs w:val="28"/>
        </w:rPr>
        <w:t>трёх</w:t>
      </w:r>
      <w:r w:rsidR="00BD7E72">
        <w:rPr>
          <w:rFonts w:ascii="Times New Roman" w:hAnsi="Times New Roman" w:cs="Times New Roman"/>
          <w:sz w:val="28"/>
          <w:szCs w:val="28"/>
        </w:rPr>
        <w:t>)</w:t>
      </w:r>
      <w:r w:rsidR="007148A1">
        <w:rPr>
          <w:rFonts w:ascii="Times New Roman" w:hAnsi="Times New Roman" w:cs="Times New Roman"/>
          <w:sz w:val="28"/>
          <w:szCs w:val="28"/>
        </w:rPr>
        <w:t xml:space="preserve"> </w:t>
      </w:r>
      <w:r w:rsidR="00BD7E7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7148A1">
        <w:rPr>
          <w:rFonts w:ascii="Times New Roman" w:hAnsi="Times New Roman" w:cs="Times New Roman"/>
          <w:sz w:val="28"/>
          <w:szCs w:val="28"/>
        </w:rPr>
        <w:t xml:space="preserve">дней, следующих за днём выявления </w:t>
      </w:r>
      <w:r w:rsidR="00BD7E72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7148A1">
        <w:rPr>
          <w:rFonts w:ascii="Times New Roman" w:hAnsi="Times New Roman" w:cs="Times New Roman"/>
          <w:sz w:val="28"/>
          <w:szCs w:val="28"/>
        </w:rPr>
        <w:t>оснований</w:t>
      </w:r>
      <w:r w:rsidR="00760FC8">
        <w:rPr>
          <w:rFonts w:ascii="Times New Roman" w:hAnsi="Times New Roman" w:cs="Times New Roman"/>
          <w:sz w:val="28"/>
          <w:szCs w:val="28"/>
        </w:rPr>
        <w:t>, если не предпринимается мер по замораживанию (блокированию) денежных средств клиента, в</w:t>
      </w:r>
      <w:r w:rsidR="00760FC8" w:rsidRPr="00760FC8">
        <w:rPr>
          <w:rFonts w:ascii="Times New Roman" w:hAnsi="Times New Roman" w:cs="Times New Roman"/>
          <w:sz w:val="28"/>
          <w:szCs w:val="28"/>
        </w:rPr>
        <w:t>ключенн</w:t>
      </w:r>
      <w:r w:rsidR="00760FC8">
        <w:rPr>
          <w:rFonts w:ascii="Times New Roman" w:hAnsi="Times New Roman" w:cs="Times New Roman"/>
          <w:sz w:val="28"/>
          <w:szCs w:val="28"/>
        </w:rPr>
        <w:t>ого</w:t>
      </w:r>
      <w:r w:rsidR="00760FC8" w:rsidRPr="00760FC8">
        <w:rPr>
          <w:rFonts w:ascii="Times New Roman" w:hAnsi="Times New Roman" w:cs="Times New Roman"/>
          <w:sz w:val="28"/>
          <w:szCs w:val="28"/>
        </w:rPr>
        <w:t xml:space="preserve"> в перечень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7148A1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="00056601">
        <w:rPr>
          <w:rFonts w:ascii="Times New Roman" w:hAnsi="Times New Roman" w:cs="Times New Roman"/>
          <w:sz w:val="28"/>
          <w:szCs w:val="28"/>
        </w:rPr>
        <w:t>.</w:t>
      </w:r>
    </w:p>
    <w:p w14:paraId="34F9F582" w14:textId="77777777" w:rsidR="003E21F8" w:rsidRDefault="003E21F8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C5D7B" w14:textId="32284CD7" w:rsidR="00056601" w:rsidRDefault="00344807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E21F8">
        <w:rPr>
          <w:rFonts w:ascii="Times New Roman" w:hAnsi="Times New Roman" w:cs="Times New Roman"/>
          <w:sz w:val="28"/>
          <w:szCs w:val="28"/>
        </w:rPr>
        <w:t xml:space="preserve">. </w:t>
      </w:r>
      <w:r w:rsidR="00056601">
        <w:rPr>
          <w:rFonts w:ascii="Times New Roman" w:hAnsi="Times New Roman" w:cs="Times New Roman"/>
          <w:sz w:val="28"/>
          <w:szCs w:val="28"/>
        </w:rPr>
        <w:t xml:space="preserve">В интересах законности и недопущения нарушений прав и законных интересов доверителей, а также дискредитации института адвокатуры, адвокатам в каждом случае возникновения сомнений относительно обязанности применять нормы ФЗ «О противодействии легализации…» настоятельно рекомендуется в порядке пп.19) п.3 ст.31 ФЗ </w:t>
      </w:r>
      <w:r w:rsidR="00B637D6">
        <w:rPr>
          <w:rFonts w:ascii="Times New Roman" w:hAnsi="Times New Roman" w:cs="Times New Roman"/>
          <w:sz w:val="28"/>
          <w:szCs w:val="28"/>
        </w:rPr>
        <w:t>«Об адвокатской деятельности и адвокатуре в РФ»</w:t>
      </w:r>
      <w:r w:rsidR="00056601">
        <w:rPr>
          <w:rFonts w:ascii="Times New Roman" w:hAnsi="Times New Roman" w:cs="Times New Roman"/>
          <w:sz w:val="28"/>
          <w:szCs w:val="28"/>
        </w:rPr>
        <w:t>, п.4 ст.4 КПЭА обращаться за разъяснениями в Совет АПМО.</w:t>
      </w:r>
    </w:p>
    <w:p w14:paraId="30AB2F0C" w14:textId="77777777" w:rsidR="0098675C" w:rsidRDefault="0098675C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адвокатами уполномоченного органа в случаях, не предусмотренных п.1 ст.7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</w:t>
      </w:r>
      <w:r w:rsidR="0078749E">
        <w:rPr>
          <w:rFonts w:ascii="Times New Roman" w:hAnsi="Times New Roman" w:cs="Times New Roman"/>
          <w:sz w:val="28"/>
          <w:szCs w:val="28"/>
        </w:rPr>
        <w:t>, является необоснованным разглашением адвокатской тайны и образует состав дисциплинарного нарушения.</w:t>
      </w:r>
    </w:p>
    <w:p w14:paraId="3238A079" w14:textId="77777777" w:rsidR="00056601" w:rsidRDefault="00056601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7115E1" w14:textId="77777777" w:rsidR="001D3027" w:rsidRDefault="00344807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E21F8">
        <w:rPr>
          <w:rFonts w:ascii="Times New Roman" w:hAnsi="Times New Roman" w:cs="Times New Roman"/>
          <w:sz w:val="28"/>
          <w:szCs w:val="28"/>
        </w:rPr>
        <w:t xml:space="preserve">. </w:t>
      </w:r>
      <w:r w:rsidR="001D3027">
        <w:rPr>
          <w:rFonts w:ascii="Times New Roman" w:hAnsi="Times New Roman" w:cs="Times New Roman"/>
          <w:sz w:val="28"/>
          <w:szCs w:val="28"/>
        </w:rPr>
        <w:t xml:space="preserve">Информация, направляемая </w:t>
      </w:r>
      <w:r w:rsidR="00380D1F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1D3027">
        <w:rPr>
          <w:rFonts w:ascii="Times New Roman" w:hAnsi="Times New Roman" w:cs="Times New Roman"/>
          <w:sz w:val="28"/>
          <w:szCs w:val="28"/>
        </w:rPr>
        <w:t>в соответствии с п.2 ст.7</w:t>
      </w:r>
      <w:r w:rsidR="001D30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D3027">
        <w:rPr>
          <w:rFonts w:ascii="Times New Roman" w:hAnsi="Times New Roman" w:cs="Times New Roman"/>
          <w:sz w:val="28"/>
          <w:szCs w:val="28"/>
        </w:rPr>
        <w:t xml:space="preserve"> ФЗ «О противод</w:t>
      </w:r>
      <w:r w:rsidR="00380D1F">
        <w:rPr>
          <w:rFonts w:ascii="Times New Roman" w:hAnsi="Times New Roman" w:cs="Times New Roman"/>
          <w:sz w:val="28"/>
          <w:szCs w:val="28"/>
        </w:rPr>
        <w:t>ействии легализации…»</w:t>
      </w:r>
      <w:r w:rsidR="001D3027">
        <w:rPr>
          <w:rFonts w:ascii="Times New Roman" w:hAnsi="Times New Roman" w:cs="Times New Roman"/>
          <w:sz w:val="28"/>
          <w:szCs w:val="28"/>
        </w:rPr>
        <w:t>, должна содержать:</w:t>
      </w:r>
    </w:p>
    <w:p w14:paraId="2A611D00" w14:textId="77777777" w:rsidR="001D3027" w:rsidRDefault="001D3027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сведения, необходимые для идентификации клиента (пп.1 п.1 ст.7 ФЗ № 115-ФЗ);</w:t>
      </w:r>
    </w:p>
    <w:p w14:paraId="6AA24EAE" w14:textId="77777777" w:rsidR="001D3027" w:rsidRDefault="001D3027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вид операции с денежными средствами и или иным имуществом (п.1 ст.7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ФЗ № 115-ФЗ);</w:t>
      </w:r>
    </w:p>
    <w:p w14:paraId="6FB16690" w14:textId="77777777" w:rsidR="001D3027" w:rsidRDefault="001D3027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совершения операции с денежными средствами и или иным имуществом и сумму, на которую она совершена;</w:t>
      </w:r>
    </w:p>
    <w:p w14:paraId="03B89E19" w14:textId="77777777" w:rsidR="001D3027" w:rsidRDefault="001D3027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обстоятельства, послужившие основанием полагать, что оп</w:t>
      </w:r>
      <w:r w:rsidR="00A52203">
        <w:rPr>
          <w:rFonts w:ascii="Times New Roman" w:hAnsi="Times New Roman" w:cs="Times New Roman"/>
          <w:sz w:val="28"/>
          <w:szCs w:val="28"/>
        </w:rPr>
        <w:t xml:space="preserve">ерация с денежными средствами </w:t>
      </w:r>
      <w:r>
        <w:rPr>
          <w:rFonts w:ascii="Times New Roman" w:hAnsi="Times New Roman" w:cs="Times New Roman"/>
          <w:sz w:val="28"/>
          <w:szCs w:val="28"/>
        </w:rPr>
        <w:t>или иным имуществом клиента осуществляется или может быть осуществлена в целях легализации (отмывания) доходов, полученных преступным путём, или финансирования терроризма</w:t>
      </w:r>
      <w:r w:rsidR="00F93CE3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95DB41" w14:textId="62C980E4" w:rsidR="001D3027" w:rsidRDefault="001D3027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72F">
        <w:rPr>
          <w:rFonts w:ascii="Times New Roman" w:hAnsi="Times New Roman" w:cs="Times New Roman"/>
          <w:sz w:val="28"/>
          <w:szCs w:val="28"/>
        </w:rPr>
        <w:t>Особенности представления информации, передаваемой через личный кабинет, определяются уполномоченным органом</w:t>
      </w:r>
      <w:r w:rsidR="00A0672F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A0672F">
        <w:rPr>
          <w:rFonts w:ascii="Times New Roman" w:hAnsi="Times New Roman" w:cs="Times New Roman"/>
          <w:sz w:val="28"/>
          <w:szCs w:val="28"/>
        </w:rPr>
        <w:t>.</w:t>
      </w:r>
    </w:p>
    <w:p w14:paraId="09D59BDF" w14:textId="77777777" w:rsidR="00A0672F" w:rsidRDefault="00A0672F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932F6" w14:textId="77777777" w:rsidR="00056601" w:rsidRDefault="00344807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E21F8">
        <w:rPr>
          <w:rFonts w:ascii="Times New Roman" w:hAnsi="Times New Roman" w:cs="Times New Roman"/>
          <w:sz w:val="28"/>
          <w:szCs w:val="28"/>
        </w:rPr>
        <w:t xml:space="preserve">. </w:t>
      </w:r>
      <w:r w:rsidR="004470E8">
        <w:rPr>
          <w:rFonts w:ascii="Times New Roman" w:hAnsi="Times New Roman" w:cs="Times New Roman"/>
          <w:sz w:val="28"/>
          <w:szCs w:val="28"/>
        </w:rPr>
        <w:t>Согласно</w:t>
      </w:r>
      <w:r w:rsidR="00056601">
        <w:rPr>
          <w:rFonts w:ascii="Times New Roman" w:hAnsi="Times New Roman" w:cs="Times New Roman"/>
          <w:sz w:val="28"/>
          <w:szCs w:val="28"/>
        </w:rPr>
        <w:t xml:space="preserve"> с п.4 ст.7</w:t>
      </w:r>
      <w:r w:rsidR="000566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56601">
        <w:rPr>
          <w:rFonts w:ascii="Times New Roman" w:hAnsi="Times New Roman" w:cs="Times New Roman"/>
          <w:sz w:val="28"/>
          <w:szCs w:val="28"/>
        </w:rPr>
        <w:t xml:space="preserve"> ФЗ «О противодействии легализации…» адвокат не вправе раз</w:t>
      </w:r>
      <w:r w:rsidR="00380D1F">
        <w:rPr>
          <w:rFonts w:ascii="Times New Roman" w:hAnsi="Times New Roman" w:cs="Times New Roman"/>
          <w:sz w:val="28"/>
          <w:szCs w:val="28"/>
        </w:rPr>
        <w:t>глашать факт передачи в</w:t>
      </w:r>
      <w:r w:rsidR="00056601">
        <w:rPr>
          <w:rFonts w:ascii="Times New Roman" w:hAnsi="Times New Roman" w:cs="Times New Roman"/>
          <w:sz w:val="28"/>
          <w:szCs w:val="28"/>
        </w:rPr>
        <w:t xml:space="preserve"> уполномоченный орган информации, указанной в п.2 ст.7</w:t>
      </w:r>
      <w:r w:rsidR="000566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56601">
        <w:rPr>
          <w:rFonts w:ascii="Times New Roman" w:hAnsi="Times New Roman" w:cs="Times New Roman"/>
          <w:sz w:val="28"/>
          <w:szCs w:val="28"/>
        </w:rPr>
        <w:t xml:space="preserve"> ФЗ № 115-ФЗ.</w:t>
      </w:r>
    </w:p>
    <w:p w14:paraId="6AE9DDC9" w14:textId="77777777" w:rsidR="00377A45" w:rsidRDefault="00377A45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4912E" w14:textId="487AEE70" w:rsidR="00377A45" w:rsidRDefault="00DF0A4D" w:rsidP="0005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7A45">
        <w:rPr>
          <w:rFonts w:ascii="Times New Roman" w:hAnsi="Times New Roman" w:cs="Times New Roman"/>
          <w:sz w:val="28"/>
          <w:szCs w:val="28"/>
        </w:rPr>
        <w:t>В случае прекращ</w:t>
      </w:r>
      <w:r w:rsidR="00757A40">
        <w:rPr>
          <w:rFonts w:ascii="Times New Roman" w:hAnsi="Times New Roman" w:cs="Times New Roman"/>
          <w:sz w:val="28"/>
          <w:szCs w:val="28"/>
        </w:rPr>
        <w:t>ения</w:t>
      </w:r>
      <w:r w:rsidR="00B80CE1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757A40">
        <w:rPr>
          <w:rFonts w:ascii="Times New Roman" w:hAnsi="Times New Roman" w:cs="Times New Roman"/>
          <w:sz w:val="28"/>
          <w:szCs w:val="28"/>
        </w:rPr>
        <w:t>я</w:t>
      </w:r>
      <w:r w:rsidR="00B80CE1">
        <w:rPr>
          <w:rFonts w:ascii="Times New Roman" w:hAnsi="Times New Roman" w:cs="Times New Roman"/>
          <w:sz w:val="28"/>
          <w:szCs w:val="28"/>
        </w:rPr>
        <w:t xml:space="preserve"> юридической помощи, подпадающей под действие </w:t>
      </w:r>
      <w:r w:rsidR="00757A40">
        <w:rPr>
          <w:rFonts w:ascii="Times New Roman" w:hAnsi="Times New Roman" w:cs="Times New Roman"/>
          <w:sz w:val="28"/>
          <w:szCs w:val="28"/>
        </w:rPr>
        <w:t>п.1 ст.7</w:t>
      </w:r>
      <w:r w:rsidR="00757A4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57A40">
        <w:rPr>
          <w:rFonts w:ascii="Times New Roman" w:hAnsi="Times New Roman" w:cs="Times New Roman"/>
          <w:sz w:val="28"/>
          <w:szCs w:val="28"/>
        </w:rPr>
        <w:t xml:space="preserve"> ФЗ № 115-ФЗ</w:t>
      </w:r>
      <w:r w:rsidR="00746BCE">
        <w:rPr>
          <w:rFonts w:ascii="Times New Roman" w:hAnsi="Times New Roman" w:cs="Times New Roman"/>
          <w:sz w:val="28"/>
          <w:szCs w:val="28"/>
        </w:rPr>
        <w:t xml:space="preserve">, адвокату следует незамедлительно предпринять действия по прекращению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 xml:space="preserve"> пользовательского </w:t>
      </w:r>
      <w:r w:rsidR="00746BCE">
        <w:rPr>
          <w:rFonts w:ascii="Times New Roman" w:hAnsi="Times New Roman" w:cs="Times New Roman"/>
          <w:sz w:val="28"/>
          <w:szCs w:val="28"/>
        </w:rPr>
        <w:t>доступа к личному кабинету</w:t>
      </w:r>
      <w:r>
        <w:rPr>
          <w:rFonts w:ascii="Times New Roman" w:hAnsi="Times New Roman" w:cs="Times New Roman"/>
          <w:sz w:val="28"/>
          <w:szCs w:val="28"/>
        </w:rPr>
        <w:t>, использовавшемуся в целях исполнения требований ФЗ «О противодействии легализации…».</w:t>
      </w:r>
    </w:p>
    <w:p w14:paraId="07F50C38" w14:textId="77777777" w:rsidR="00056601" w:rsidRDefault="00056601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275C4" w14:textId="7C9A3F57" w:rsidR="00056601" w:rsidRDefault="00344807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E21F8">
        <w:rPr>
          <w:rFonts w:ascii="Times New Roman" w:hAnsi="Times New Roman" w:cs="Times New Roman"/>
          <w:sz w:val="28"/>
          <w:szCs w:val="28"/>
        </w:rPr>
        <w:t xml:space="preserve">. В соответствии с п.1 ст.7 ФЗ </w:t>
      </w:r>
      <w:r w:rsidR="00B637D6">
        <w:rPr>
          <w:rFonts w:ascii="Times New Roman" w:hAnsi="Times New Roman" w:cs="Times New Roman"/>
          <w:sz w:val="28"/>
          <w:szCs w:val="28"/>
        </w:rPr>
        <w:t>«Об адвокатской деятельности и адвокатуре в РФ»</w:t>
      </w:r>
      <w:r w:rsidR="003E21F8">
        <w:rPr>
          <w:rFonts w:ascii="Times New Roman" w:hAnsi="Times New Roman" w:cs="Times New Roman"/>
          <w:sz w:val="28"/>
          <w:szCs w:val="28"/>
        </w:rPr>
        <w:t xml:space="preserve"> настоящие разъяснения являются обязательными для </w:t>
      </w:r>
      <w:r w:rsidR="00D57A51">
        <w:rPr>
          <w:rFonts w:ascii="Times New Roman" w:hAnsi="Times New Roman" w:cs="Times New Roman"/>
          <w:sz w:val="28"/>
          <w:szCs w:val="28"/>
        </w:rPr>
        <w:t>адвокатов</w:t>
      </w:r>
      <w:r w:rsidR="00376875">
        <w:rPr>
          <w:rFonts w:ascii="Times New Roman" w:hAnsi="Times New Roman" w:cs="Times New Roman"/>
          <w:sz w:val="28"/>
          <w:szCs w:val="28"/>
        </w:rPr>
        <w:t xml:space="preserve"> – членов</w:t>
      </w:r>
      <w:r w:rsidR="003E21F8">
        <w:rPr>
          <w:rFonts w:ascii="Times New Roman" w:hAnsi="Times New Roman" w:cs="Times New Roman"/>
          <w:sz w:val="28"/>
          <w:szCs w:val="28"/>
        </w:rPr>
        <w:t xml:space="preserve"> АПМО</w:t>
      </w:r>
      <w:r w:rsidR="00D57A51" w:rsidRPr="00D57A51">
        <w:rPr>
          <w:rFonts w:ascii="Times New Roman" w:hAnsi="Times New Roman" w:cs="Times New Roman"/>
          <w:sz w:val="28"/>
          <w:szCs w:val="28"/>
        </w:rPr>
        <w:t xml:space="preserve"> </w:t>
      </w:r>
      <w:r w:rsidR="00D57A51">
        <w:rPr>
          <w:rFonts w:ascii="Times New Roman" w:hAnsi="Times New Roman" w:cs="Times New Roman"/>
          <w:sz w:val="28"/>
          <w:szCs w:val="28"/>
        </w:rPr>
        <w:t>при применении законодательства Российской Федерации о противодействии легализации (отмыванию) доходов, полученных преступным путём, финансированию терроризма и распространения оружия массового уничтожения</w:t>
      </w:r>
      <w:r w:rsidR="003E21F8">
        <w:rPr>
          <w:rFonts w:ascii="Times New Roman" w:hAnsi="Times New Roman" w:cs="Times New Roman"/>
          <w:sz w:val="28"/>
          <w:szCs w:val="28"/>
        </w:rPr>
        <w:t>.</w:t>
      </w:r>
    </w:p>
    <w:p w14:paraId="30CCCD9A" w14:textId="77777777" w:rsidR="00522479" w:rsidRPr="00BE538E" w:rsidRDefault="00522479" w:rsidP="00BE5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2479" w:rsidRPr="00BE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CDAD7" w14:textId="77777777" w:rsidR="005A5B63" w:rsidRDefault="005A5B63" w:rsidP="002B11F3">
      <w:pPr>
        <w:spacing w:after="0" w:line="240" w:lineRule="auto"/>
      </w:pPr>
      <w:r>
        <w:separator/>
      </w:r>
    </w:p>
  </w:endnote>
  <w:endnote w:type="continuationSeparator" w:id="0">
    <w:p w14:paraId="2CCC50A7" w14:textId="77777777" w:rsidR="005A5B63" w:rsidRDefault="005A5B63" w:rsidP="002B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14FFB" w14:textId="77777777" w:rsidR="005A5B63" w:rsidRDefault="005A5B63" w:rsidP="002B11F3">
      <w:pPr>
        <w:spacing w:after="0" w:line="240" w:lineRule="auto"/>
      </w:pPr>
      <w:r>
        <w:separator/>
      </w:r>
    </w:p>
  </w:footnote>
  <w:footnote w:type="continuationSeparator" w:id="0">
    <w:p w14:paraId="1F189019" w14:textId="77777777" w:rsidR="005A5B63" w:rsidRDefault="005A5B63" w:rsidP="002B11F3">
      <w:pPr>
        <w:spacing w:after="0" w:line="240" w:lineRule="auto"/>
      </w:pPr>
      <w:r>
        <w:continuationSeparator/>
      </w:r>
    </w:p>
  </w:footnote>
  <w:footnote w:id="1">
    <w:p w14:paraId="6C0CAE7C" w14:textId="77777777" w:rsidR="002B11F3" w:rsidRDefault="002B11F3">
      <w:pPr>
        <w:pStyle w:val="a3"/>
      </w:pPr>
      <w:r>
        <w:rPr>
          <w:rStyle w:val="a5"/>
        </w:rPr>
        <w:footnoteRef/>
      </w:r>
      <w:r>
        <w:t xml:space="preserve"> Далее по тексту – ФЗ </w:t>
      </w:r>
      <w:r w:rsidR="00657867">
        <w:t xml:space="preserve">«О противодействии легализации…», ФЗ </w:t>
      </w:r>
      <w:r>
        <w:t>№ 115-ФЗ</w:t>
      </w:r>
    </w:p>
  </w:footnote>
  <w:footnote w:id="2">
    <w:p w14:paraId="3D8EB080" w14:textId="561DDA50" w:rsidR="00785F64" w:rsidRDefault="00785F64">
      <w:pPr>
        <w:pStyle w:val="a3"/>
      </w:pPr>
      <w:r>
        <w:rPr>
          <w:rStyle w:val="a5"/>
        </w:rPr>
        <w:footnoteRef/>
      </w:r>
      <w:r>
        <w:t xml:space="preserve"> Далее по тесту – ФЗ «Об </w:t>
      </w:r>
      <w:r w:rsidR="00B637D6">
        <w:t>адвокатской деятельности и адвокатуре</w:t>
      </w:r>
      <w:r>
        <w:t>»</w:t>
      </w:r>
    </w:p>
  </w:footnote>
  <w:footnote w:id="3">
    <w:p w14:paraId="2615F63E" w14:textId="77777777" w:rsidR="00B309D0" w:rsidRPr="00B309D0" w:rsidRDefault="00B309D0" w:rsidP="00B309D0">
      <w:pPr>
        <w:autoSpaceDE w:val="0"/>
        <w:autoSpaceDN w:val="0"/>
        <w:adjustRightInd w:val="0"/>
        <w:spacing w:after="216" w:line="240" w:lineRule="auto"/>
        <w:jc w:val="both"/>
        <w:rPr>
          <w:rFonts w:cs="Times New Roman"/>
          <w:color w:val="000000"/>
        </w:rPr>
      </w:pPr>
      <w:r>
        <w:rPr>
          <w:rStyle w:val="a5"/>
        </w:rPr>
        <w:footnoteRef/>
      </w:r>
      <w:r>
        <w:t xml:space="preserve"> Пояснительные примечания к Рекомендации 23 (п.2): </w:t>
      </w:r>
      <w:r w:rsidRPr="00B309D0">
        <w:rPr>
          <w:rFonts w:cs="Times New Roman"/>
          <w:color w:val="000000"/>
        </w:rPr>
        <w:t xml:space="preserve">«Каждая страна сама вправе принимать решения в отношении вопросов, на которые распространяется привилегия на сохранение адвокатской тайны или профессиональная тайна. Обычно это касается информации, которую адвокаты, нотариусы или иные независимые специалисты в области права получают от или через одного из своих клиентов: (а) в ходе установления правового статуса своего клиента, или (b) при выполнении своих функций по защите или представлению этого клиента в судебных, административных, арбитражных или посреднических или связанных с ними разбирательствах.» </w:t>
      </w:r>
    </w:p>
    <w:p w14:paraId="339476E6" w14:textId="77777777" w:rsidR="00B309D0" w:rsidRDefault="00B309D0">
      <w:pPr>
        <w:pStyle w:val="a3"/>
      </w:pPr>
    </w:p>
  </w:footnote>
  <w:footnote w:id="4">
    <w:p w14:paraId="0D647D82" w14:textId="3BFA930C" w:rsidR="00235D14" w:rsidRDefault="00235D14">
      <w:pPr>
        <w:pStyle w:val="a3"/>
      </w:pPr>
      <w:r>
        <w:rPr>
          <w:rStyle w:val="a5"/>
        </w:rPr>
        <w:footnoteRef/>
      </w:r>
      <w:r>
        <w:t xml:space="preserve"> </w:t>
      </w:r>
      <w:r w:rsidR="000A71DF">
        <w:t>П.4 ст.4 Федеральн</w:t>
      </w:r>
      <w:r w:rsidR="00FE2D55">
        <w:t>ого</w:t>
      </w:r>
      <w:r w:rsidR="000A71DF">
        <w:t xml:space="preserve"> закон</w:t>
      </w:r>
      <w:r w:rsidR="00FE2D55">
        <w:t>а</w:t>
      </w:r>
      <w:r w:rsidR="000A71DF">
        <w:t xml:space="preserve"> от 08.08.24г. № 222-ФЗ </w:t>
      </w:r>
    </w:p>
  </w:footnote>
  <w:footnote w:id="5">
    <w:p w14:paraId="521CA386" w14:textId="14012492" w:rsidR="0053304B" w:rsidRDefault="0053304B">
      <w:pPr>
        <w:pStyle w:val="a3"/>
      </w:pPr>
      <w:r>
        <w:rPr>
          <w:rStyle w:val="a5"/>
        </w:rPr>
        <w:footnoteRef/>
      </w:r>
      <w:r>
        <w:t xml:space="preserve"> </w:t>
      </w:r>
      <w:r w:rsidR="00FE2D55">
        <w:t xml:space="preserve">П.2 ст.2 </w:t>
      </w:r>
      <w:r>
        <w:t>Федеральн</w:t>
      </w:r>
      <w:r w:rsidR="00FE2D55">
        <w:t>ого</w:t>
      </w:r>
      <w:r>
        <w:t xml:space="preserve"> закон</w:t>
      </w:r>
      <w:r w:rsidR="00FE2D55">
        <w:t>а</w:t>
      </w:r>
      <w:r>
        <w:t xml:space="preserve"> от 08.08.24г. № 222-ФЗ</w:t>
      </w:r>
    </w:p>
  </w:footnote>
  <w:footnote w:id="6">
    <w:p w14:paraId="33F78065" w14:textId="7F1298A6" w:rsidR="00CD61F8" w:rsidRDefault="005F634D" w:rsidP="003E757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CD61F8">
        <w:t>П.</w:t>
      </w:r>
      <w:r w:rsidR="0061077D">
        <w:t>5</w:t>
      </w:r>
      <w:r w:rsidR="00CD61F8">
        <w:t xml:space="preserve"> П</w:t>
      </w:r>
      <w:r w:rsidR="0061077D">
        <w:t xml:space="preserve">равил передачи </w:t>
      </w:r>
      <w:r w:rsidR="00340FB5">
        <w:t xml:space="preserve">информации в Федеральную службу по финансовому мониторингу адвокатами, нотариусами, </w:t>
      </w:r>
      <w:r w:rsidR="0061077D">
        <w:t xml:space="preserve">доверительными собственниками (управляющими) иностранной структуры без образования юридического лица, исполнительными органами личного фонда, имеющего статус международного фонда (кроме международного наследственного фонда), </w:t>
      </w:r>
      <w:r w:rsidR="00340FB5">
        <w:t>лицами, осуществляющими предпринимательскую деятельность в сфере оказания юридических или бухгалтерских услуг, аудиторскими организациями и индивидуальными аудиторами, утвержденн</w:t>
      </w:r>
      <w:r w:rsidR="0061077D">
        <w:t>ых</w:t>
      </w:r>
      <w:r w:rsidR="00340FB5">
        <w:t xml:space="preserve"> Постановлением Правительства РФ от </w:t>
      </w:r>
      <w:r w:rsidR="0061077D">
        <w:t>09</w:t>
      </w:r>
      <w:r w:rsidR="00340FB5">
        <w:t>.0</w:t>
      </w:r>
      <w:r w:rsidR="0061077D">
        <w:t>4</w:t>
      </w:r>
      <w:r w:rsidR="00340FB5">
        <w:t>.</w:t>
      </w:r>
      <w:r w:rsidR="0061077D">
        <w:t>21</w:t>
      </w:r>
      <w:r w:rsidR="00340FB5">
        <w:t xml:space="preserve">г. № </w:t>
      </w:r>
      <w:r w:rsidR="0061077D">
        <w:t>569</w:t>
      </w:r>
      <w:r w:rsidR="00340FB5">
        <w:t>, далее – П</w:t>
      </w:r>
      <w:r w:rsidR="0061077D">
        <w:t>равила.</w:t>
      </w:r>
    </w:p>
  </w:footnote>
  <w:footnote w:id="7">
    <w:p w14:paraId="3905702B" w14:textId="2DBBC47F" w:rsidR="003C6201" w:rsidRDefault="003C6201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2"/>
          <w:szCs w:val="22"/>
        </w:rPr>
        <w:t>П.</w:t>
      </w:r>
      <w:r w:rsidR="00A0672F">
        <w:rPr>
          <w:sz w:val="22"/>
          <w:szCs w:val="22"/>
        </w:rPr>
        <w:t>8 Правил</w:t>
      </w:r>
    </w:p>
  </w:footnote>
  <w:footnote w:id="8">
    <w:p w14:paraId="20ACF46B" w14:textId="7198E6C8" w:rsidR="007148A1" w:rsidRDefault="007148A1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2"/>
          <w:szCs w:val="22"/>
        </w:rPr>
        <w:t>П.</w:t>
      </w:r>
      <w:r w:rsidR="00133D7A">
        <w:rPr>
          <w:sz w:val="22"/>
          <w:szCs w:val="22"/>
        </w:rPr>
        <w:t>4 Правил</w:t>
      </w:r>
    </w:p>
  </w:footnote>
  <w:footnote w:id="9">
    <w:p w14:paraId="26297BB3" w14:textId="37CE8459" w:rsidR="00F93CE3" w:rsidRPr="009F2C9F" w:rsidRDefault="00F93CE3">
      <w:pPr>
        <w:pStyle w:val="a3"/>
        <w:rPr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9F2C9F">
        <w:rPr>
          <w:sz w:val="22"/>
          <w:szCs w:val="22"/>
        </w:rPr>
        <w:t>П.</w:t>
      </w:r>
      <w:r w:rsidR="00A0672F">
        <w:rPr>
          <w:sz w:val="22"/>
          <w:szCs w:val="22"/>
        </w:rPr>
        <w:t>6</w:t>
      </w:r>
      <w:r w:rsidRPr="009F2C9F">
        <w:rPr>
          <w:sz w:val="22"/>
          <w:szCs w:val="22"/>
        </w:rPr>
        <w:t xml:space="preserve"> </w:t>
      </w:r>
      <w:r w:rsidR="00A0672F">
        <w:rPr>
          <w:sz w:val="22"/>
          <w:szCs w:val="22"/>
        </w:rPr>
        <w:t>Правил</w:t>
      </w:r>
    </w:p>
  </w:footnote>
  <w:footnote w:id="10">
    <w:p w14:paraId="6762A496" w14:textId="4E2A1860" w:rsidR="00A0672F" w:rsidRDefault="00A0672F" w:rsidP="005A0F6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F2C9F">
        <w:rPr>
          <w:sz w:val="22"/>
          <w:szCs w:val="22"/>
        </w:rPr>
        <w:t>П.</w:t>
      </w:r>
      <w:r>
        <w:rPr>
          <w:sz w:val="22"/>
          <w:szCs w:val="22"/>
        </w:rPr>
        <w:t>9</w:t>
      </w:r>
      <w:r w:rsidRPr="009F2C9F">
        <w:rPr>
          <w:sz w:val="22"/>
          <w:szCs w:val="22"/>
        </w:rPr>
        <w:t xml:space="preserve"> </w:t>
      </w:r>
      <w:r>
        <w:rPr>
          <w:sz w:val="22"/>
          <w:szCs w:val="22"/>
        </w:rPr>
        <w:t>Правил</w:t>
      </w:r>
      <w:r w:rsidR="00C06E45">
        <w:rPr>
          <w:sz w:val="22"/>
          <w:szCs w:val="22"/>
        </w:rPr>
        <w:t>, приказ Росфинмониторинга от 08.02.22г. № 18 «Об утверждении Особенностей представления в Федеральную службу по финансовому мониторингу информации, предусмотренной Федеральным законом от 07.08.01г. № 115-ФЗ «О противодействии легализации (отмыванию) доходов, полученных преступным путем, и финансированию терроризма»</w:t>
      </w:r>
    </w:p>
  </w:footnote>
  <w:footnote w:id="11">
    <w:p w14:paraId="13CAD83A" w14:textId="21C77320" w:rsidR="00DF0A4D" w:rsidRPr="00DF0A4D" w:rsidRDefault="00DF0A4D" w:rsidP="00DF0A4D">
      <w:pPr>
        <w:pStyle w:val="a3"/>
        <w:jc w:val="both"/>
        <w:rPr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DF0A4D">
        <w:rPr>
          <w:sz w:val="22"/>
          <w:szCs w:val="22"/>
        </w:rPr>
        <w:t>П.10.3.3. Порядка доступа к личному кабинету и его использования, утверждённого приказом Росфинмониторинга от 20.07.20г. № 175 «Об утверждении Порядка ведения личного кабинета, а также Порядка доступа к личному кабинету и его использования»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8E"/>
    <w:rsid w:val="000028D1"/>
    <w:rsid w:val="000049D8"/>
    <w:rsid w:val="00056601"/>
    <w:rsid w:val="00066FFB"/>
    <w:rsid w:val="000A17D2"/>
    <w:rsid w:val="000A71DF"/>
    <w:rsid w:val="000C130F"/>
    <w:rsid w:val="000D61CA"/>
    <w:rsid w:val="000F3613"/>
    <w:rsid w:val="00104446"/>
    <w:rsid w:val="00106871"/>
    <w:rsid w:val="00115B05"/>
    <w:rsid w:val="001214E3"/>
    <w:rsid w:val="00133D7A"/>
    <w:rsid w:val="00137C27"/>
    <w:rsid w:val="001827AA"/>
    <w:rsid w:val="0019346D"/>
    <w:rsid w:val="00194097"/>
    <w:rsid w:val="001D3027"/>
    <w:rsid w:val="001E03C7"/>
    <w:rsid w:val="001F3E4D"/>
    <w:rsid w:val="00203040"/>
    <w:rsid w:val="00235D14"/>
    <w:rsid w:val="00247190"/>
    <w:rsid w:val="0025584D"/>
    <w:rsid w:val="00270287"/>
    <w:rsid w:val="0028327E"/>
    <w:rsid w:val="00294E88"/>
    <w:rsid w:val="002B10F0"/>
    <w:rsid w:val="002B11F3"/>
    <w:rsid w:val="002B1B0B"/>
    <w:rsid w:val="002C18A3"/>
    <w:rsid w:val="002E1141"/>
    <w:rsid w:val="00340FB5"/>
    <w:rsid w:val="00344807"/>
    <w:rsid w:val="0037042E"/>
    <w:rsid w:val="00371B19"/>
    <w:rsid w:val="00376875"/>
    <w:rsid w:val="00377A45"/>
    <w:rsid w:val="00380D1F"/>
    <w:rsid w:val="003927E7"/>
    <w:rsid w:val="003955BD"/>
    <w:rsid w:val="003C6201"/>
    <w:rsid w:val="003D55B9"/>
    <w:rsid w:val="003E21F8"/>
    <w:rsid w:val="003E757C"/>
    <w:rsid w:val="003F7A28"/>
    <w:rsid w:val="00402924"/>
    <w:rsid w:val="0042626C"/>
    <w:rsid w:val="004441BD"/>
    <w:rsid w:val="004470E8"/>
    <w:rsid w:val="0044726B"/>
    <w:rsid w:val="00464715"/>
    <w:rsid w:val="00464817"/>
    <w:rsid w:val="0047747B"/>
    <w:rsid w:val="004C37E4"/>
    <w:rsid w:val="004C71A7"/>
    <w:rsid w:val="004D58D1"/>
    <w:rsid w:val="00515811"/>
    <w:rsid w:val="00522479"/>
    <w:rsid w:val="0053304B"/>
    <w:rsid w:val="00536D95"/>
    <w:rsid w:val="00542999"/>
    <w:rsid w:val="00560A6C"/>
    <w:rsid w:val="0056507A"/>
    <w:rsid w:val="00567340"/>
    <w:rsid w:val="005721F7"/>
    <w:rsid w:val="0057592A"/>
    <w:rsid w:val="005A0F6C"/>
    <w:rsid w:val="005A5B63"/>
    <w:rsid w:val="005C0363"/>
    <w:rsid w:val="005C3A83"/>
    <w:rsid w:val="005F634D"/>
    <w:rsid w:val="0060031D"/>
    <w:rsid w:val="0061077D"/>
    <w:rsid w:val="00637862"/>
    <w:rsid w:val="00647A27"/>
    <w:rsid w:val="00657867"/>
    <w:rsid w:val="00667146"/>
    <w:rsid w:val="006B532B"/>
    <w:rsid w:val="006C5C71"/>
    <w:rsid w:val="00706BD8"/>
    <w:rsid w:val="007128DF"/>
    <w:rsid w:val="007148A1"/>
    <w:rsid w:val="00734DD8"/>
    <w:rsid w:val="00746BCE"/>
    <w:rsid w:val="00757A40"/>
    <w:rsid w:val="00760FC8"/>
    <w:rsid w:val="00785F64"/>
    <w:rsid w:val="0078749E"/>
    <w:rsid w:val="007B4188"/>
    <w:rsid w:val="007B79C1"/>
    <w:rsid w:val="007D2212"/>
    <w:rsid w:val="00825850"/>
    <w:rsid w:val="00865A32"/>
    <w:rsid w:val="008764C0"/>
    <w:rsid w:val="008A03D4"/>
    <w:rsid w:val="008A1B47"/>
    <w:rsid w:val="008A7D21"/>
    <w:rsid w:val="008C0AE1"/>
    <w:rsid w:val="00902AB3"/>
    <w:rsid w:val="00916F68"/>
    <w:rsid w:val="009409B4"/>
    <w:rsid w:val="00954D83"/>
    <w:rsid w:val="0096542F"/>
    <w:rsid w:val="00980E04"/>
    <w:rsid w:val="0098675C"/>
    <w:rsid w:val="0098705D"/>
    <w:rsid w:val="009F2C9F"/>
    <w:rsid w:val="00A0672F"/>
    <w:rsid w:val="00A52203"/>
    <w:rsid w:val="00A602CC"/>
    <w:rsid w:val="00A67739"/>
    <w:rsid w:val="00A74415"/>
    <w:rsid w:val="00A7639F"/>
    <w:rsid w:val="00AB0C10"/>
    <w:rsid w:val="00AE017C"/>
    <w:rsid w:val="00AE65B2"/>
    <w:rsid w:val="00AF4934"/>
    <w:rsid w:val="00B309D0"/>
    <w:rsid w:val="00B637D6"/>
    <w:rsid w:val="00B80CE1"/>
    <w:rsid w:val="00BD7E72"/>
    <w:rsid w:val="00BE538E"/>
    <w:rsid w:val="00C0295B"/>
    <w:rsid w:val="00C02D83"/>
    <w:rsid w:val="00C03302"/>
    <w:rsid w:val="00C06E45"/>
    <w:rsid w:val="00C3376A"/>
    <w:rsid w:val="00C50944"/>
    <w:rsid w:val="00C54C57"/>
    <w:rsid w:val="00C72EB3"/>
    <w:rsid w:val="00CA10FB"/>
    <w:rsid w:val="00CA7073"/>
    <w:rsid w:val="00CD0096"/>
    <w:rsid w:val="00CD61F8"/>
    <w:rsid w:val="00D129B2"/>
    <w:rsid w:val="00D12F18"/>
    <w:rsid w:val="00D57A51"/>
    <w:rsid w:val="00D65113"/>
    <w:rsid w:val="00D72212"/>
    <w:rsid w:val="00D90ED0"/>
    <w:rsid w:val="00D9225D"/>
    <w:rsid w:val="00DF0A4D"/>
    <w:rsid w:val="00DF1ACC"/>
    <w:rsid w:val="00DF283A"/>
    <w:rsid w:val="00DF6AE7"/>
    <w:rsid w:val="00E00837"/>
    <w:rsid w:val="00E1700A"/>
    <w:rsid w:val="00E50EB5"/>
    <w:rsid w:val="00E619DC"/>
    <w:rsid w:val="00EE7CAF"/>
    <w:rsid w:val="00F0374C"/>
    <w:rsid w:val="00F372BA"/>
    <w:rsid w:val="00F476F5"/>
    <w:rsid w:val="00F57975"/>
    <w:rsid w:val="00F93CE3"/>
    <w:rsid w:val="00FA7587"/>
    <w:rsid w:val="00FC1EF7"/>
    <w:rsid w:val="00FC6A26"/>
    <w:rsid w:val="00FE2D55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FF59"/>
  <w15:docId w15:val="{55992952-D8E2-4842-A4A0-0DA55F41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11F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11F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B11F3"/>
    <w:rPr>
      <w:vertAlign w:val="superscript"/>
    </w:rPr>
  </w:style>
  <w:style w:type="paragraph" w:styleId="a6">
    <w:name w:val="List Paragraph"/>
    <w:basedOn w:val="a"/>
    <w:uiPriority w:val="34"/>
    <w:qFormat/>
    <w:rsid w:val="00F93C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3304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33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DA39-01A0-4109-A457-E7C8DA11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</dc:creator>
  <cp:lastModifiedBy>Наталья А. Луканина</cp:lastModifiedBy>
  <cp:revision>2</cp:revision>
  <dcterms:created xsi:type="dcterms:W3CDTF">2025-01-15T09:16:00Z</dcterms:created>
  <dcterms:modified xsi:type="dcterms:W3CDTF">2025-01-15T09:16:00Z</dcterms:modified>
</cp:coreProperties>
</file>